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8EC5022">
      <w:pPr>
        <w:spacing w:line="240" w:lineRule="auto"/>
        <w:ind w:firstLine="1767"/>
        <w:jc w:val="left"/>
        <w:rPr>
          <w:rFonts w:ascii="新宋体" w:hAnsi="新宋体" w:eastAsia="新宋体" w:cs="新宋体"/>
          <w:b/>
          <w:bCs/>
          <w:caps/>
          <w:spacing w:val="20"/>
          <w:sz w:val="84"/>
          <w:szCs w:val="84"/>
        </w:rPr>
      </w:pPr>
    </w:p>
    <w:p w14:paraId="32E1BCC4">
      <w:pPr>
        <w:spacing w:line="240" w:lineRule="auto"/>
        <w:rPr>
          <w:rFonts w:ascii="新宋体" w:hAnsi="新宋体" w:eastAsia="新宋体" w:cs="新宋体"/>
        </w:rPr>
      </w:pPr>
    </w:p>
    <w:p w14:paraId="64DC8ED9">
      <w:pPr>
        <w:spacing w:line="240" w:lineRule="auto"/>
        <w:jc w:val="distribute"/>
        <w:rPr>
          <w:rFonts w:ascii="新宋体" w:hAnsi="新宋体" w:eastAsia="新宋体" w:cs="新宋体"/>
          <w:b/>
          <w:bCs/>
          <w:caps/>
          <w:spacing w:val="20"/>
          <w:sz w:val="72"/>
          <w:szCs w:val="72"/>
        </w:rPr>
      </w:pPr>
      <w:r>
        <w:rPr>
          <w:rFonts w:hint="eastAsia" w:ascii="新宋体" w:hAnsi="新宋体" w:eastAsia="新宋体" w:cs="新宋体"/>
          <w:b/>
          <w:bCs/>
          <w:caps/>
          <w:spacing w:val="20"/>
          <w:sz w:val="52"/>
          <w:szCs w:val="52"/>
        </w:rPr>
        <w:t>温州金洋集装箱码头有限公司</w:t>
      </w:r>
    </w:p>
    <w:p w14:paraId="4CCFDDD6">
      <w:pPr>
        <w:spacing w:line="240" w:lineRule="auto"/>
        <w:rPr>
          <w:rFonts w:ascii="新宋体" w:hAnsi="新宋体" w:eastAsia="新宋体" w:cs="新宋体"/>
          <w:b/>
          <w:bCs/>
          <w:spacing w:val="26"/>
          <w:sz w:val="52"/>
        </w:rPr>
      </w:pPr>
    </w:p>
    <w:p w14:paraId="7D6BEA70">
      <w:pPr>
        <w:spacing w:line="240" w:lineRule="auto"/>
        <w:rPr>
          <w:rFonts w:ascii="新宋体" w:hAnsi="新宋体" w:eastAsia="新宋体" w:cs="新宋体"/>
          <w:b/>
          <w:bCs/>
          <w:spacing w:val="26"/>
          <w:sz w:val="52"/>
        </w:rPr>
      </w:pPr>
    </w:p>
    <w:p w14:paraId="2372484D">
      <w:pPr>
        <w:adjustRightInd w:val="0"/>
        <w:snapToGrid w:val="0"/>
        <w:spacing w:line="480" w:lineRule="auto"/>
        <w:ind w:right="361"/>
        <w:jc w:val="center"/>
        <w:rPr>
          <w:rFonts w:ascii="新宋体" w:hAnsi="新宋体" w:eastAsia="新宋体" w:cs="新宋体"/>
          <w:sz w:val="72"/>
          <w:szCs w:val="72"/>
        </w:rPr>
      </w:pPr>
      <w:r>
        <w:rPr>
          <w:rFonts w:hint="eastAsia" w:ascii="新宋体" w:hAnsi="新宋体" w:eastAsia="新宋体" w:cs="新宋体"/>
          <w:sz w:val="72"/>
          <w:szCs w:val="72"/>
        </w:rPr>
        <w:t>招 标 文 件</w:t>
      </w:r>
    </w:p>
    <w:p w14:paraId="35E79BD6">
      <w:pPr>
        <w:rPr>
          <w:rFonts w:ascii="新宋体" w:hAnsi="新宋体" w:eastAsia="新宋体" w:cs="新宋体"/>
        </w:rPr>
      </w:pPr>
    </w:p>
    <w:p w14:paraId="1F155F03">
      <w:pPr>
        <w:spacing w:line="700" w:lineRule="exact"/>
        <w:ind w:firstLine="1140" w:firstLineChars="300"/>
        <w:jc w:val="left"/>
        <w:rPr>
          <w:rFonts w:ascii="新宋体" w:hAnsi="新宋体" w:eastAsia="新宋体" w:cs="新宋体"/>
          <w:spacing w:val="40"/>
          <w:sz w:val="30"/>
          <w:szCs w:val="30"/>
        </w:rPr>
      </w:pPr>
      <w:r>
        <w:rPr>
          <w:rFonts w:hint="eastAsia" w:ascii="新宋体" w:hAnsi="新宋体" w:eastAsia="新宋体" w:cs="新宋体"/>
          <w:spacing w:val="40"/>
          <w:sz w:val="30"/>
          <w:szCs w:val="30"/>
        </w:rPr>
        <w:t>项目编号：JYZHFW2026086</w:t>
      </w:r>
    </w:p>
    <w:p w14:paraId="4447AEFC">
      <w:pPr>
        <w:spacing w:line="700" w:lineRule="exact"/>
        <w:ind w:left="3116" w:leftChars="543" w:hanging="1976" w:hangingChars="520"/>
        <w:jc w:val="left"/>
        <w:rPr>
          <w:rFonts w:ascii="新宋体" w:hAnsi="新宋体" w:eastAsia="新宋体" w:cs="新宋体"/>
          <w:spacing w:val="40"/>
          <w:sz w:val="30"/>
          <w:szCs w:val="30"/>
        </w:rPr>
      </w:pPr>
      <w:r>
        <w:rPr>
          <w:rFonts w:hint="eastAsia" w:ascii="新宋体" w:hAnsi="新宋体" w:eastAsia="新宋体" w:cs="新宋体"/>
          <w:spacing w:val="40"/>
          <w:sz w:val="30"/>
          <w:szCs w:val="30"/>
        </w:rPr>
        <w:t>项目名称：温州金洋集装箱码头有限公司广告制作承揽采购项目（202</w:t>
      </w:r>
      <w:r>
        <w:rPr>
          <w:rFonts w:ascii="新宋体" w:hAnsi="新宋体" w:eastAsia="新宋体" w:cs="新宋体"/>
          <w:spacing w:val="40"/>
          <w:sz w:val="30"/>
          <w:szCs w:val="30"/>
        </w:rPr>
        <w:t>6</w:t>
      </w:r>
      <w:r>
        <w:rPr>
          <w:rFonts w:hint="eastAsia" w:ascii="新宋体" w:hAnsi="新宋体" w:eastAsia="新宋体" w:cs="新宋体"/>
          <w:spacing w:val="40"/>
          <w:sz w:val="30"/>
          <w:szCs w:val="30"/>
        </w:rPr>
        <w:t>年6月-202</w:t>
      </w:r>
      <w:r>
        <w:rPr>
          <w:rFonts w:ascii="新宋体" w:hAnsi="新宋体" w:eastAsia="新宋体" w:cs="新宋体"/>
          <w:spacing w:val="40"/>
          <w:sz w:val="30"/>
          <w:szCs w:val="30"/>
        </w:rPr>
        <w:t>7</w:t>
      </w:r>
      <w:r>
        <w:rPr>
          <w:rFonts w:hint="eastAsia" w:ascii="新宋体" w:hAnsi="新宋体" w:eastAsia="新宋体" w:cs="新宋体"/>
          <w:spacing w:val="40"/>
          <w:sz w:val="30"/>
          <w:szCs w:val="30"/>
        </w:rPr>
        <w:t>年5月）</w:t>
      </w:r>
    </w:p>
    <w:p w14:paraId="7124FE58">
      <w:pPr>
        <w:spacing w:line="700" w:lineRule="exact"/>
        <w:ind w:firstLine="1140" w:firstLineChars="300"/>
        <w:jc w:val="left"/>
        <w:rPr>
          <w:rFonts w:ascii="新宋体" w:hAnsi="新宋体" w:eastAsia="新宋体" w:cs="新宋体"/>
          <w:spacing w:val="40"/>
          <w:sz w:val="30"/>
          <w:szCs w:val="30"/>
        </w:rPr>
      </w:pPr>
      <w:r>
        <w:rPr>
          <w:rFonts w:hint="eastAsia" w:ascii="新宋体" w:hAnsi="新宋体" w:eastAsia="新宋体" w:cs="新宋体"/>
          <w:spacing w:val="40"/>
          <w:sz w:val="30"/>
          <w:szCs w:val="30"/>
        </w:rPr>
        <w:t>招标方式：公开招标</w:t>
      </w:r>
    </w:p>
    <w:p w14:paraId="77FCBDBF">
      <w:pPr>
        <w:rPr>
          <w:rFonts w:ascii="新宋体" w:hAnsi="新宋体" w:eastAsia="新宋体" w:cs="新宋体"/>
        </w:rPr>
      </w:pPr>
    </w:p>
    <w:p w14:paraId="7AE6A42A">
      <w:pPr>
        <w:rPr>
          <w:rFonts w:ascii="新宋体" w:hAnsi="新宋体" w:eastAsia="新宋体" w:cs="新宋体"/>
        </w:rPr>
      </w:pPr>
    </w:p>
    <w:p w14:paraId="4B11DF96">
      <w:pPr>
        <w:rPr>
          <w:rFonts w:ascii="新宋体" w:hAnsi="新宋体" w:eastAsia="新宋体" w:cs="新宋体"/>
        </w:rPr>
      </w:pPr>
    </w:p>
    <w:p w14:paraId="06AEDBA0">
      <w:pPr>
        <w:rPr>
          <w:rFonts w:ascii="新宋体" w:hAnsi="新宋体" w:eastAsia="新宋体" w:cs="新宋体"/>
        </w:rPr>
      </w:pPr>
    </w:p>
    <w:p w14:paraId="520759D7">
      <w:pPr>
        <w:rPr>
          <w:rFonts w:ascii="新宋体" w:hAnsi="新宋体" w:eastAsia="新宋体" w:cs="新宋体"/>
        </w:rPr>
      </w:pPr>
    </w:p>
    <w:p w14:paraId="17C8DB86">
      <w:pPr>
        <w:rPr>
          <w:rFonts w:ascii="新宋体" w:hAnsi="新宋体" w:eastAsia="新宋体" w:cs="新宋体"/>
        </w:rPr>
      </w:pPr>
    </w:p>
    <w:p w14:paraId="52EC428D">
      <w:pPr>
        <w:spacing w:line="600" w:lineRule="exact"/>
        <w:jc w:val="center"/>
        <w:rPr>
          <w:rFonts w:ascii="新宋体" w:hAnsi="新宋体" w:eastAsia="新宋体" w:cs="新宋体"/>
          <w:spacing w:val="30"/>
          <w:sz w:val="30"/>
        </w:rPr>
      </w:pPr>
      <w:r>
        <w:rPr>
          <w:rFonts w:hint="eastAsia" w:ascii="新宋体" w:hAnsi="新宋体" w:eastAsia="新宋体" w:cs="新宋体"/>
          <w:spacing w:val="30"/>
          <w:sz w:val="30"/>
        </w:rPr>
        <w:t>招标人：温州金洋集装箱码头有限公司</w:t>
      </w:r>
    </w:p>
    <w:p w14:paraId="78C9FCBE">
      <w:pPr>
        <w:spacing w:line="600" w:lineRule="exact"/>
        <w:jc w:val="center"/>
        <w:rPr>
          <w:rFonts w:ascii="新宋体" w:hAnsi="新宋体" w:eastAsia="新宋体" w:cs="新宋体"/>
          <w:spacing w:val="30"/>
          <w:sz w:val="30"/>
        </w:rPr>
      </w:pPr>
      <w:r>
        <w:rPr>
          <w:rFonts w:hint="eastAsia" w:ascii="新宋体" w:hAnsi="新宋体" w:eastAsia="新宋体" w:cs="新宋体"/>
          <w:spacing w:val="30"/>
          <w:sz w:val="30"/>
        </w:rPr>
        <w:t>招标代理机构：科信联合工程咨询有限公司</w:t>
      </w:r>
    </w:p>
    <w:p w14:paraId="7E07269C">
      <w:pPr>
        <w:spacing w:line="600" w:lineRule="exact"/>
        <w:jc w:val="center"/>
        <w:rPr>
          <w:rFonts w:ascii="新宋体" w:hAnsi="新宋体" w:eastAsia="新宋体" w:cs="新宋体"/>
          <w:spacing w:val="30"/>
          <w:sz w:val="30"/>
        </w:rPr>
      </w:pPr>
      <w:r>
        <w:rPr>
          <w:rFonts w:hint="eastAsia" w:ascii="新宋体" w:hAnsi="新宋体" w:eastAsia="新宋体" w:cs="新宋体"/>
          <w:spacing w:val="30"/>
          <w:sz w:val="30"/>
        </w:rPr>
        <w:t>二〇二六年四月</w:t>
      </w:r>
    </w:p>
    <w:p w14:paraId="67D63EFD">
      <w:pPr>
        <w:rPr>
          <w:rFonts w:ascii="新宋体" w:hAnsi="新宋体" w:eastAsia="新宋体" w:cs="新宋体"/>
        </w:rPr>
        <w:sectPr>
          <w:pgSz w:w="11906" w:h="16840"/>
          <w:pgMar w:top="1134" w:right="1134" w:bottom="1134" w:left="1134" w:header="851" w:footer="992" w:gutter="0"/>
          <w:pgNumType w:start="1"/>
          <w:cols w:space="720" w:num="1"/>
          <w:docGrid w:linePitch="312" w:charSpace="0"/>
        </w:sectPr>
      </w:pPr>
    </w:p>
    <w:p w14:paraId="295399B1">
      <w:pPr>
        <w:jc w:val="center"/>
        <w:outlineLvl w:val="0"/>
        <w:rPr>
          <w:rFonts w:ascii="新宋体" w:hAnsi="新宋体" w:eastAsia="新宋体" w:cs="新宋体"/>
          <w:sz w:val="36"/>
          <w:szCs w:val="36"/>
        </w:rPr>
      </w:pPr>
      <w:bookmarkStart w:id="0" w:name="_Toc3900"/>
      <w:bookmarkStart w:id="1" w:name="_Toc32624"/>
      <w:r>
        <w:rPr>
          <w:rFonts w:hint="eastAsia" w:ascii="新宋体" w:hAnsi="新宋体" w:eastAsia="新宋体" w:cs="新宋体"/>
          <w:sz w:val="36"/>
          <w:szCs w:val="36"/>
        </w:rPr>
        <w:t>目  录</w:t>
      </w:r>
      <w:bookmarkEnd w:id="0"/>
      <w:bookmarkEnd w:id="1"/>
    </w:p>
    <w:p w14:paraId="503A2393">
      <w:pPr>
        <w:pStyle w:val="22"/>
        <w:tabs>
          <w:tab w:val="right" w:leader="dot" w:pos="9639"/>
        </w:tabs>
        <w:rPr>
          <w:rFonts w:ascii="新宋体" w:hAnsi="新宋体" w:eastAsia="新宋体" w:cs="新宋体"/>
          <w:sz w:val="22"/>
          <w:szCs w:val="22"/>
        </w:rPr>
      </w:pPr>
      <w:r>
        <w:rPr>
          <w:rFonts w:hint="eastAsia" w:ascii="新宋体" w:hAnsi="新宋体" w:eastAsia="新宋体" w:cs="新宋体"/>
          <w:sz w:val="22"/>
          <w:szCs w:val="22"/>
        </w:rPr>
        <w:fldChar w:fldCharType="begin"/>
      </w:r>
      <w:r>
        <w:rPr>
          <w:rFonts w:hint="eastAsia" w:ascii="新宋体" w:hAnsi="新宋体" w:eastAsia="新宋体" w:cs="新宋体"/>
          <w:sz w:val="22"/>
          <w:szCs w:val="22"/>
        </w:rPr>
        <w:instrText xml:space="preserve">TOC \o "1-2" \h \u </w:instrText>
      </w:r>
      <w:r>
        <w:rPr>
          <w:rFonts w:hint="eastAsia" w:ascii="新宋体" w:hAnsi="新宋体" w:eastAsia="新宋体" w:cs="新宋体"/>
          <w:sz w:val="22"/>
          <w:szCs w:val="22"/>
        </w:rPr>
        <w:fldChar w:fldCharType="separate"/>
      </w:r>
      <w:r>
        <w:fldChar w:fldCharType="begin"/>
      </w:r>
      <w:r>
        <w:instrText xml:space="preserve"> HYPERLINK \l "_Toc3900" </w:instrText>
      </w:r>
      <w:r>
        <w:fldChar w:fldCharType="separate"/>
      </w:r>
      <w:r>
        <w:rPr>
          <w:rFonts w:hint="eastAsia" w:ascii="新宋体" w:hAnsi="新宋体" w:eastAsia="新宋体" w:cs="新宋体"/>
          <w:sz w:val="22"/>
          <w:szCs w:val="22"/>
        </w:rPr>
        <w:t>目  录</w:t>
      </w:r>
      <w:r>
        <w:rPr>
          <w:rFonts w:hint="eastAsia" w:ascii="新宋体" w:hAnsi="新宋体" w:eastAsia="新宋体" w:cs="新宋体"/>
          <w:sz w:val="22"/>
          <w:szCs w:val="22"/>
        </w:rPr>
        <w:tab/>
      </w:r>
      <w:r>
        <w:rPr>
          <w:rFonts w:hint="eastAsia" w:ascii="新宋体" w:hAnsi="新宋体" w:eastAsia="新宋体" w:cs="新宋体"/>
          <w:sz w:val="22"/>
          <w:szCs w:val="22"/>
        </w:rPr>
        <w:fldChar w:fldCharType="begin"/>
      </w:r>
      <w:r>
        <w:rPr>
          <w:rFonts w:hint="eastAsia" w:ascii="新宋体" w:hAnsi="新宋体" w:eastAsia="新宋体" w:cs="新宋体"/>
          <w:sz w:val="22"/>
          <w:szCs w:val="22"/>
        </w:rPr>
        <w:instrText xml:space="preserve"> PAGEREF _Toc3900 \h </w:instrText>
      </w:r>
      <w:r>
        <w:rPr>
          <w:rFonts w:hint="eastAsia" w:ascii="新宋体" w:hAnsi="新宋体" w:eastAsia="新宋体" w:cs="新宋体"/>
          <w:sz w:val="22"/>
          <w:szCs w:val="22"/>
        </w:rPr>
        <w:fldChar w:fldCharType="separate"/>
      </w:r>
      <w:r>
        <w:rPr>
          <w:rFonts w:hint="eastAsia" w:ascii="新宋体" w:hAnsi="新宋体" w:eastAsia="新宋体" w:cs="新宋体"/>
          <w:sz w:val="22"/>
          <w:szCs w:val="22"/>
        </w:rPr>
        <w:t>2</w:t>
      </w:r>
      <w:r>
        <w:rPr>
          <w:rFonts w:hint="eastAsia" w:ascii="新宋体" w:hAnsi="新宋体" w:eastAsia="新宋体" w:cs="新宋体"/>
          <w:sz w:val="22"/>
          <w:szCs w:val="22"/>
        </w:rPr>
        <w:fldChar w:fldCharType="end"/>
      </w:r>
      <w:r>
        <w:rPr>
          <w:rFonts w:hint="eastAsia" w:ascii="新宋体" w:hAnsi="新宋体" w:eastAsia="新宋体" w:cs="新宋体"/>
          <w:sz w:val="22"/>
          <w:szCs w:val="22"/>
        </w:rPr>
        <w:fldChar w:fldCharType="end"/>
      </w:r>
    </w:p>
    <w:p w14:paraId="7FF7577C">
      <w:pPr>
        <w:pStyle w:val="22"/>
        <w:tabs>
          <w:tab w:val="right" w:leader="dot" w:pos="9639"/>
        </w:tabs>
        <w:rPr>
          <w:rFonts w:ascii="新宋体" w:hAnsi="新宋体" w:eastAsia="新宋体" w:cs="新宋体"/>
          <w:sz w:val="22"/>
          <w:szCs w:val="22"/>
        </w:rPr>
      </w:pPr>
      <w:r>
        <w:fldChar w:fldCharType="begin"/>
      </w:r>
      <w:r>
        <w:instrText xml:space="preserve"> HYPERLINK \l "_Toc18888" </w:instrText>
      </w:r>
      <w:r>
        <w:fldChar w:fldCharType="separate"/>
      </w:r>
      <w:r>
        <w:rPr>
          <w:rFonts w:hint="eastAsia" w:ascii="新宋体" w:hAnsi="新宋体" w:eastAsia="新宋体" w:cs="新宋体"/>
          <w:sz w:val="22"/>
          <w:szCs w:val="22"/>
        </w:rPr>
        <w:t>第一章   招标公告</w:t>
      </w:r>
      <w:r>
        <w:rPr>
          <w:rFonts w:hint="eastAsia" w:ascii="新宋体" w:hAnsi="新宋体" w:eastAsia="新宋体" w:cs="新宋体"/>
          <w:sz w:val="22"/>
          <w:szCs w:val="22"/>
        </w:rPr>
        <w:tab/>
      </w:r>
      <w:r>
        <w:rPr>
          <w:rFonts w:hint="eastAsia" w:ascii="新宋体" w:hAnsi="新宋体" w:eastAsia="新宋体" w:cs="新宋体"/>
          <w:sz w:val="22"/>
          <w:szCs w:val="22"/>
        </w:rPr>
        <w:fldChar w:fldCharType="begin"/>
      </w:r>
      <w:r>
        <w:rPr>
          <w:rFonts w:hint="eastAsia" w:ascii="新宋体" w:hAnsi="新宋体" w:eastAsia="新宋体" w:cs="新宋体"/>
          <w:sz w:val="22"/>
          <w:szCs w:val="22"/>
        </w:rPr>
        <w:instrText xml:space="preserve"> PAGEREF _Toc18888 \h </w:instrText>
      </w:r>
      <w:r>
        <w:rPr>
          <w:rFonts w:hint="eastAsia" w:ascii="新宋体" w:hAnsi="新宋体" w:eastAsia="新宋体" w:cs="新宋体"/>
          <w:sz w:val="22"/>
          <w:szCs w:val="22"/>
        </w:rPr>
        <w:fldChar w:fldCharType="separate"/>
      </w:r>
      <w:r>
        <w:rPr>
          <w:rFonts w:hint="eastAsia" w:ascii="新宋体" w:hAnsi="新宋体" w:eastAsia="新宋体" w:cs="新宋体"/>
          <w:sz w:val="22"/>
          <w:szCs w:val="22"/>
        </w:rPr>
        <w:t>1</w:t>
      </w:r>
      <w:r>
        <w:rPr>
          <w:rFonts w:hint="eastAsia" w:ascii="新宋体" w:hAnsi="新宋体" w:eastAsia="新宋体" w:cs="新宋体"/>
          <w:sz w:val="22"/>
          <w:szCs w:val="22"/>
        </w:rPr>
        <w:fldChar w:fldCharType="end"/>
      </w:r>
      <w:r>
        <w:rPr>
          <w:rFonts w:hint="eastAsia" w:ascii="新宋体" w:hAnsi="新宋体" w:eastAsia="新宋体" w:cs="新宋体"/>
          <w:sz w:val="22"/>
          <w:szCs w:val="22"/>
        </w:rPr>
        <w:fldChar w:fldCharType="end"/>
      </w:r>
    </w:p>
    <w:p w14:paraId="19413FBF">
      <w:pPr>
        <w:pStyle w:val="22"/>
        <w:tabs>
          <w:tab w:val="right" w:leader="dot" w:pos="9639"/>
        </w:tabs>
        <w:rPr>
          <w:rFonts w:ascii="新宋体" w:hAnsi="新宋体" w:eastAsia="新宋体" w:cs="新宋体"/>
          <w:sz w:val="22"/>
          <w:szCs w:val="22"/>
        </w:rPr>
      </w:pPr>
      <w:r>
        <w:fldChar w:fldCharType="begin"/>
      </w:r>
      <w:r>
        <w:instrText xml:space="preserve"> HYPERLINK \l "_Toc21809" </w:instrText>
      </w:r>
      <w:r>
        <w:fldChar w:fldCharType="separate"/>
      </w:r>
      <w:r>
        <w:rPr>
          <w:rFonts w:hint="eastAsia" w:ascii="新宋体" w:hAnsi="新宋体" w:eastAsia="新宋体" w:cs="新宋体"/>
          <w:sz w:val="22"/>
          <w:szCs w:val="22"/>
        </w:rPr>
        <w:t>第二章   招标需求</w:t>
      </w:r>
      <w:r>
        <w:rPr>
          <w:rFonts w:hint="eastAsia" w:ascii="新宋体" w:hAnsi="新宋体" w:eastAsia="新宋体" w:cs="新宋体"/>
          <w:sz w:val="22"/>
          <w:szCs w:val="22"/>
        </w:rPr>
        <w:tab/>
      </w:r>
      <w:r>
        <w:rPr>
          <w:rFonts w:hint="eastAsia" w:ascii="新宋体" w:hAnsi="新宋体" w:eastAsia="新宋体" w:cs="新宋体"/>
          <w:sz w:val="22"/>
          <w:szCs w:val="22"/>
        </w:rPr>
        <w:fldChar w:fldCharType="begin"/>
      </w:r>
      <w:r>
        <w:rPr>
          <w:rFonts w:hint="eastAsia" w:ascii="新宋体" w:hAnsi="新宋体" w:eastAsia="新宋体" w:cs="新宋体"/>
          <w:sz w:val="22"/>
          <w:szCs w:val="22"/>
        </w:rPr>
        <w:instrText xml:space="preserve"> PAGEREF _Toc21809 \h </w:instrText>
      </w:r>
      <w:r>
        <w:rPr>
          <w:rFonts w:hint="eastAsia" w:ascii="新宋体" w:hAnsi="新宋体" w:eastAsia="新宋体" w:cs="新宋体"/>
          <w:sz w:val="22"/>
          <w:szCs w:val="22"/>
        </w:rPr>
        <w:fldChar w:fldCharType="separate"/>
      </w:r>
      <w:r>
        <w:rPr>
          <w:rFonts w:hint="eastAsia" w:ascii="新宋体" w:hAnsi="新宋体" w:eastAsia="新宋体" w:cs="新宋体"/>
          <w:sz w:val="22"/>
          <w:szCs w:val="22"/>
        </w:rPr>
        <w:t>4</w:t>
      </w:r>
      <w:r>
        <w:rPr>
          <w:rFonts w:hint="eastAsia" w:ascii="新宋体" w:hAnsi="新宋体" w:eastAsia="新宋体" w:cs="新宋体"/>
          <w:sz w:val="22"/>
          <w:szCs w:val="22"/>
        </w:rPr>
        <w:fldChar w:fldCharType="end"/>
      </w:r>
      <w:r>
        <w:rPr>
          <w:rFonts w:hint="eastAsia" w:ascii="新宋体" w:hAnsi="新宋体" w:eastAsia="新宋体" w:cs="新宋体"/>
          <w:sz w:val="22"/>
          <w:szCs w:val="22"/>
        </w:rPr>
        <w:fldChar w:fldCharType="end"/>
      </w:r>
    </w:p>
    <w:p w14:paraId="2776593B">
      <w:pPr>
        <w:pStyle w:val="22"/>
        <w:tabs>
          <w:tab w:val="right" w:leader="dot" w:pos="9639"/>
        </w:tabs>
        <w:rPr>
          <w:rFonts w:ascii="新宋体" w:hAnsi="新宋体" w:eastAsia="新宋体" w:cs="新宋体"/>
          <w:sz w:val="22"/>
          <w:szCs w:val="22"/>
        </w:rPr>
      </w:pPr>
      <w:r>
        <w:fldChar w:fldCharType="begin"/>
      </w:r>
      <w:r>
        <w:instrText xml:space="preserve"> HYPERLINK \l "_Toc17468" </w:instrText>
      </w:r>
      <w:r>
        <w:fldChar w:fldCharType="separate"/>
      </w:r>
      <w:r>
        <w:rPr>
          <w:rFonts w:hint="eastAsia" w:ascii="新宋体" w:hAnsi="新宋体" w:eastAsia="新宋体" w:cs="新宋体"/>
          <w:sz w:val="22"/>
          <w:szCs w:val="22"/>
        </w:rPr>
        <w:t>第三章   投标人须知</w:t>
      </w:r>
      <w:r>
        <w:rPr>
          <w:rFonts w:hint="eastAsia" w:ascii="新宋体" w:hAnsi="新宋体" w:eastAsia="新宋体" w:cs="新宋体"/>
          <w:sz w:val="22"/>
          <w:szCs w:val="22"/>
        </w:rPr>
        <w:tab/>
      </w:r>
      <w:r>
        <w:rPr>
          <w:rFonts w:hint="eastAsia" w:ascii="新宋体" w:hAnsi="新宋体" w:eastAsia="新宋体" w:cs="新宋体"/>
          <w:sz w:val="22"/>
          <w:szCs w:val="22"/>
        </w:rPr>
        <w:fldChar w:fldCharType="begin"/>
      </w:r>
      <w:r>
        <w:rPr>
          <w:rFonts w:hint="eastAsia" w:ascii="新宋体" w:hAnsi="新宋体" w:eastAsia="新宋体" w:cs="新宋体"/>
          <w:sz w:val="22"/>
          <w:szCs w:val="22"/>
        </w:rPr>
        <w:instrText xml:space="preserve"> PAGEREF _Toc17468 \h </w:instrText>
      </w:r>
      <w:r>
        <w:rPr>
          <w:rFonts w:hint="eastAsia" w:ascii="新宋体" w:hAnsi="新宋体" w:eastAsia="新宋体" w:cs="新宋体"/>
          <w:sz w:val="22"/>
          <w:szCs w:val="22"/>
        </w:rPr>
        <w:fldChar w:fldCharType="separate"/>
      </w:r>
      <w:r>
        <w:rPr>
          <w:rFonts w:hint="eastAsia" w:ascii="新宋体" w:hAnsi="新宋体" w:eastAsia="新宋体" w:cs="新宋体"/>
          <w:sz w:val="22"/>
          <w:szCs w:val="22"/>
        </w:rPr>
        <w:t>8</w:t>
      </w:r>
      <w:r>
        <w:rPr>
          <w:rFonts w:hint="eastAsia" w:ascii="新宋体" w:hAnsi="新宋体" w:eastAsia="新宋体" w:cs="新宋体"/>
          <w:sz w:val="22"/>
          <w:szCs w:val="22"/>
        </w:rPr>
        <w:fldChar w:fldCharType="end"/>
      </w:r>
      <w:r>
        <w:rPr>
          <w:rFonts w:hint="eastAsia" w:ascii="新宋体" w:hAnsi="新宋体" w:eastAsia="新宋体" w:cs="新宋体"/>
          <w:sz w:val="22"/>
          <w:szCs w:val="22"/>
        </w:rPr>
        <w:fldChar w:fldCharType="end"/>
      </w:r>
    </w:p>
    <w:p w14:paraId="0F1A36F3">
      <w:pPr>
        <w:pStyle w:val="25"/>
        <w:tabs>
          <w:tab w:val="right" w:leader="dot" w:pos="9639"/>
        </w:tabs>
        <w:rPr>
          <w:rFonts w:ascii="新宋体" w:hAnsi="新宋体" w:eastAsia="新宋体" w:cs="新宋体"/>
          <w:sz w:val="22"/>
          <w:szCs w:val="22"/>
        </w:rPr>
      </w:pPr>
      <w:r>
        <w:fldChar w:fldCharType="begin"/>
      </w:r>
      <w:r>
        <w:instrText xml:space="preserve"> HYPERLINK \l "_Toc15350" </w:instrText>
      </w:r>
      <w:r>
        <w:fldChar w:fldCharType="separate"/>
      </w:r>
      <w:r>
        <w:rPr>
          <w:rFonts w:hint="eastAsia" w:ascii="新宋体" w:hAnsi="新宋体" w:eastAsia="新宋体" w:cs="新宋体"/>
          <w:bCs/>
          <w:sz w:val="22"/>
          <w:szCs w:val="22"/>
        </w:rPr>
        <w:t>投标人须知前附表</w:t>
      </w:r>
      <w:r>
        <w:rPr>
          <w:rFonts w:hint="eastAsia" w:ascii="新宋体" w:hAnsi="新宋体" w:eastAsia="新宋体" w:cs="新宋体"/>
          <w:sz w:val="22"/>
          <w:szCs w:val="22"/>
        </w:rPr>
        <w:tab/>
      </w:r>
      <w:r>
        <w:rPr>
          <w:rFonts w:hint="eastAsia" w:ascii="新宋体" w:hAnsi="新宋体" w:eastAsia="新宋体" w:cs="新宋体"/>
          <w:sz w:val="22"/>
          <w:szCs w:val="22"/>
        </w:rPr>
        <w:fldChar w:fldCharType="begin"/>
      </w:r>
      <w:r>
        <w:rPr>
          <w:rFonts w:hint="eastAsia" w:ascii="新宋体" w:hAnsi="新宋体" w:eastAsia="新宋体" w:cs="新宋体"/>
          <w:sz w:val="22"/>
          <w:szCs w:val="22"/>
        </w:rPr>
        <w:instrText xml:space="preserve"> PAGEREF _Toc15350 \h </w:instrText>
      </w:r>
      <w:r>
        <w:rPr>
          <w:rFonts w:hint="eastAsia" w:ascii="新宋体" w:hAnsi="新宋体" w:eastAsia="新宋体" w:cs="新宋体"/>
          <w:sz w:val="22"/>
          <w:szCs w:val="22"/>
        </w:rPr>
        <w:fldChar w:fldCharType="separate"/>
      </w:r>
      <w:r>
        <w:rPr>
          <w:rFonts w:hint="eastAsia" w:ascii="新宋体" w:hAnsi="新宋体" w:eastAsia="新宋体" w:cs="新宋体"/>
          <w:sz w:val="22"/>
          <w:szCs w:val="22"/>
        </w:rPr>
        <w:t>8</w:t>
      </w:r>
      <w:r>
        <w:rPr>
          <w:rFonts w:hint="eastAsia" w:ascii="新宋体" w:hAnsi="新宋体" w:eastAsia="新宋体" w:cs="新宋体"/>
          <w:sz w:val="22"/>
          <w:szCs w:val="22"/>
        </w:rPr>
        <w:fldChar w:fldCharType="end"/>
      </w:r>
      <w:r>
        <w:rPr>
          <w:rFonts w:hint="eastAsia" w:ascii="新宋体" w:hAnsi="新宋体" w:eastAsia="新宋体" w:cs="新宋体"/>
          <w:sz w:val="22"/>
          <w:szCs w:val="22"/>
        </w:rPr>
        <w:fldChar w:fldCharType="end"/>
      </w:r>
    </w:p>
    <w:p w14:paraId="18007CE5">
      <w:pPr>
        <w:pStyle w:val="25"/>
        <w:tabs>
          <w:tab w:val="right" w:leader="dot" w:pos="9639"/>
        </w:tabs>
        <w:rPr>
          <w:rFonts w:ascii="新宋体" w:hAnsi="新宋体" w:eastAsia="新宋体" w:cs="新宋体"/>
          <w:sz w:val="22"/>
          <w:szCs w:val="22"/>
        </w:rPr>
      </w:pPr>
      <w:r>
        <w:fldChar w:fldCharType="begin"/>
      </w:r>
      <w:r>
        <w:instrText xml:space="preserve"> HYPERLINK \l "_Toc23587" </w:instrText>
      </w:r>
      <w:r>
        <w:fldChar w:fldCharType="separate"/>
      </w:r>
      <w:r>
        <w:rPr>
          <w:rFonts w:hint="eastAsia" w:ascii="新宋体" w:hAnsi="新宋体" w:eastAsia="新宋体" w:cs="新宋体"/>
          <w:sz w:val="22"/>
          <w:szCs w:val="22"/>
        </w:rPr>
        <w:t>一   说   明</w:t>
      </w:r>
      <w:r>
        <w:rPr>
          <w:rFonts w:hint="eastAsia" w:ascii="新宋体" w:hAnsi="新宋体" w:eastAsia="新宋体" w:cs="新宋体"/>
          <w:sz w:val="22"/>
          <w:szCs w:val="22"/>
        </w:rPr>
        <w:tab/>
      </w:r>
      <w:r>
        <w:rPr>
          <w:rFonts w:hint="eastAsia" w:ascii="新宋体" w:hAnsi="新宋体" w:eastAsia="新宋体" w:cs="新宋体"/>
          <w:sz w:val="22"/>
          <w:szCs w:val="22"/>
        </w:rPr>
        <w:fldChar w:fldCharType="begin"/>
      </w:r>
      <w:r>
        <w:rPr>
          <w:rFonts w:hint="eastAsia" w:ascii="新宋体" w:hAnsi="新宋体" w:eastAsia="新宋体" w:cs="新宋体"/>
          <w:sz w:val="22"/>
          <w:szCs w:val="22"/>
        </w:rPr>
        <w:instrText xml:space="preserve"> PAGEREF _Toc23587 \h </w:instrText>
      </w:r>
      <w:r>
        <w:rPr>
          <w:rFonts w:hint="eastAsia" w:ascii="新宋体" w:hAnsi="新宋体" w:eastAsia="新宋体" w:cs="新宋体"/>
          <w:sz w:val="22"/>
          <w:szCs w:val="22"/>
        </w:rPr>
        <w:fldChar w:fldCharType="separate"/>
      </w:r>
      <w:r>
        <w:rPr>
          <w:rFonts w:hint="eastAsia" w:ascii="新宋体" w:hAnsi="新宋体" w:eastAsia="新宋体" w:cs="新宋体"/>
          <w:sz w:val="22"/>
          <w:szCs w:val="22"/>
        </w:rPr>
        <w:t>12</w:t>
      </w:r>
      <w:r>
        <w:rPr>
          <w:rFonts w:hint="eastAsia" w:ascii="新宋体" w:hAnsi="新宋体" w:eastAsia="新宋体" w:cs="新宋体"/>
          <w:sz w:val="22"/>
          <w:szCs w:val="22"/>
        </w:rPr>
        <w:fldChar w:fldCharType="end"/>
      </w:r>
      <w:r>
        <w:rPr>
          <w:rFonts w:hint="eastAsia" w:ascii="新宋体" w:hAnsi="新宋体" w:eastAsia="新宋体" w:cs="新宋体"/>
          <w:sz w:val="22"/>
          <w:szCs w:val="22"/>
        </w:rPr>
        <w:fldChar w:fldCharType="end"/>
      </w:r>
    </w:p>
    <w:p w14:paraId="0BA96F65">
      <w:pPr>
        <w:pStyle w:val="25"/>
        <w:tabs>
          <w:tab w:val="right" w:leader="dot" w:pos="9639"/>
        </w:tabs>
        <w:rPr>
          <w:rFonts w:ascii="新宋体" w:hAnsi="新宋体" w:eastAsia="新宋体" w:cs="新宋体"/>
          <w:sz w:val="22"/>
          <w:szCs w:val="22"/>
        </w:rPr>
      </w:pPr>
      <w:r>
        <w:fldChar w:fldCharType="begin"/>
      </w:r>
      <w:r>
        <w:instrText xml:space="preserve"> HYPERLINK \l "_Toc9151" </w:instrText>
      </w:r>
      <w:r>
        <w:fldChar w:fldCharType="separate"/>
      </w:r>
      <w:r>
        <w:rPr>
          <w:rFonts w:hint="eastAsia" w:ascii="新宋体" w:hAnsi="新宋体" w:eastAsia="新宋体" w:cs="新宋体"/>
          <w:sz w:val="22"/>
          <w:szCs w:val="22"/>
        </w:rPr>
        <w:t>二   招标文件</w:t>
      </w:r>
      <w:r>
        <w:rPr>
          <w:rFonts w:hint="eastAsia" w:ascii="新宋体" w:hAnsi="新宋体" w:eastAsia="新宋体" w:cs="新宋体"/>
          <w:sz w:val="22"/>
          <w:szCs w:val="22"/>
        </w:rPr>
        <w:tab/>
      </w:r>
      <w:r>
        <w:rPr>
          <w:rFonts w:hint="eastAsia" w:ascii="新宋体" w:hAnsi="新宋体" w:eastAsia="新宋体" w:cs="新宋体"/>
          <w:sz w:val="22"/>
          <w:szCs w:val="22"/>
        </w:rPr>
        <w:fldChar w:fldCharType="begin"/>
      </w:r>
      <w:r>
        <w:rPr>
          <w:rFonts w:hint="eastAsia" w:ascii="新宋体" w:hAnsi="新宋体" w:eastAsia="新宋体" w:cs="新宋体"/>
          <w:sz w:val="22"/>
          <w:szCs w:val="22"/>
        </w:rPr>
        <w:instrText xml:space="preserve"> PAGEREF _Toc9151 \h </w:instrText>
      </w:r>
      <w:r>
        <w:rPr>
          <w:rFonts w:hint="eastAsia" w:ascii="新宋体" w:hAnsi="新宋体" w:eastAsia="新宋体" w:cs="新宋体"/>
          <w:sz w:val="22"/>
          <w:szCs w:val="22"/>
        </w:rPr>
        <w:fldChar w:fldCharType="separate"/>
      </w:r>
      <w:r>
        <w:rPr>
          <w:rFonts w:hint="eastAsia" w:ascii="新宋体" w:hAnsi="新宋体" w:eastAsia="新宋体" w:cs="新宋体"/>
          <w:sz w:val="22"/>
          <w:szCs w:val="22"/>
        </w:rPr>
        <w:t>12</w:t>
      </w:r>
      <w:r>
        <w:rPr>
          <w:rFonts w:hint="eastAsia" w:ascii="新宋体" w:hAnsi="新宋体" w:eastAsia="新宋体" w:cs="新宋体"/>
          <w:sz w:val="22"/>
          <w:szCs w:val="22"/>
        </w:rPr>
        <w:fldChar w:fldCharType="end"/>
      </w:r>
      <w:r>
        <w:rPr>
          <w:rFonts w:hint="eastAsia" w:ascii="新宋体" w:hAnsi="新宋体" w:eastAsia="新宋体" w:cs="新宋体"/>
          <w:sz w:val="22"/>
          <w:szCs w:val="22"/>
        </w:rPr>
        <w:fldChar w:fldCharType="end"/>
      </w:r>
    </w:p>
    <w:p w14:paraId="50EB5CD5">
      <w:pPr>
        <w:pStyle w:val="25"/>
        <w:tabs>
          <w:tab w:val="right" w:leader="dot" w:pos="9639"/>
        </w:tabs>
        <w:rPr>
          <w:rFonts w:ascii="新宋体" w:hAnsi="新宋体" w:eastAsia="新宋体" w:cs="新宋体"/>
          <w:sz w:val="22"/>
          <w:szCs w:val="22"/>
        </w:rPr>
      </w:pPr>
      <w:r>
        <w:fldChar w:fldCharType="begin"/>
      </w:r>
      <w:r>
        <w:instrText xml:space="preserve"> HYPERLINK \l "_Toc23028" </w:instrText>
      </w:r>
      <w:r>
        <w:fldChar w:fldCharType="separate"/>
      </w:r>
      <w:r>
        <w:rPr>
          <w:rFonts w:hint="eastAsia" w:ascii="新宋体" w:hAnsi="新宋体" w:eastAsia="新宋体" w:cs="新宋体"/>
          <w:sz w:val="22"/>
          <w:szCs w:val="22"/>
        </w:rPr>
        <w:t>三   投标文件的编制</w:t>
      </w:r>
      <w:r>
        <w:rPr>
          <w:rFonts w:hint="eastAsia" w:ascii="新宋体" w:hAnsi="新宋体" w:eastAsia="新宋体" w:cs="新宋体"/>
          <w:sz w:val="22"/>
          <w:szCs w:val="22"/>
        </w:rPr>
        <w:tab/>
      </w:r>
      <w:r>
        <w:rPr>
          <w:rFonts w:hint="eastAsia" w:ascii="新宋体" w:hAnsi="新宋体" w:eastAsia="新宋体" w:cs="新宋体"/>
          <w:sz w:val="22"/>
          <w:szCs w:val="22"/>
        </w:rPr>
        <w:fldChar w:fldCharType="begin"/>
      </w:r>
      <w:r>
        <w:rPr>
          <w:rFonts w:hint="eastAsia" w:ascii="新宋体" w:hAnsi="新宋体" w:eastAsia="新宋体" w:cs="新宋体"/>
          <w:sz w:val="22"/>
          <w:szCs w:val="22"/>
        </w:rPr>
        <w:instrText xml:space="preserve"> PAGEREF _Toc23028 \h </w:instrText>
      </w:r>
      <w:r>
        <w:rPr>
          <w:rFonts w:hint="eastAsia" w:ascii="新宋体" w:hAnsi="新宋体" w:eastAsia="新宋体" w:cs="新宋体"/>
          <w:sz w:val="22"/>
          <w:szCs w:val="22"/>
        </w:rPr>
        <w:fldChar w:fldCharType="separate"/>
      </w:r>
      <w:r>
        <w:rPr>
          <w:rFonts w:hint="eastAsia" w:ascii="新宋体" w:hAnsi="新宋体" w:eastAsia="新宋体" w:cs="新宋体"/>
          <w:sz w:val="22"/>
          <w:szCs w:val="22"/>
        </w:rPr>
        <w:t>13</w:t>
      </w:r>
      <w:r>
        <w:rPr>
          <w:rFonts w:hint="eastAsia" w:ascii="新宋体" w:hAnsi="新宋体" w:eastAsia="新宋体" w:cs="新宋体"/>
          <w:sz w:val="22"/>
          <w:szCs w:val="22"/>
        </w:rPr>
        <w:fldChar w:fldCharType="end"/>
      </w:r>
      <w:r>
        <w:rPr>
          <w:rFonts w:hint="eastAsia" w:ascii="新宋体" w:hAnsi="新宋体" w:eastAsia="新宋体" w:cs="新宋体"/>
          <w:sz w:val="22"/>
          <w:szCs w:val="22"/>
        </w:rPr>
        <w:fldChar w:fldCharType="end"/>
      </w:r>
    </w:p>
    <w:p w14:paraId="0E1BE13B">
      <w:pPr>
        <w:pStyle w:val="25"/>
        <w:tabs>
          <w:tab w:val="right" w:leader="dot" w:pos="9639"/>
        </w:tabs>
        <w:rPr>
          <w:rFonts w:ascii="新宋体" w:hAnsi="新宋体" w:eastAsia="新宋体" w:cs="新宋体"/>
          <w:sz w:val="22"/>
          <w:szCs w:val="22"/>
        </w:rPr>
      </w:pPr>
      <w:r>
        <w:fldChar w:fldCharType="begin"/>
      </w:r>
      <w:r>
        <w:instrText xml:space="preserve"> HYPERLINK \l "_Toc16362" </w:instrText>
      </w:r>
      <w:r>
        <w:fldChar w:fldCharType="separate"/>
      </w:r>
      <w:r>
        <w:rPr>
          <w:rFonts w:hint="eastAsia" w:ascii="新宋体" w:hAnsi="新宋体" w:eastAsia="新宋体" w:cs="新宋体"/>
          <w:sz w:val="22"/>
          <w:szCs w:val="22"/>
        </w:rPr>
        <w:t>四   重新招标</w:t>
      </w:r>
      <w:r>
        <w:rPr>
          <w:rFonts w:hint="eastAsia" w:ascii="新宋体" w:hAnsi="新宋体" w:eastAsia="新宋体" w:cs="新宋体"/>
          <w:sz w:val="22"/>
          <w:szCs w:val="22"/>
        </w:rPr>
        <w:tab/>
      </w:r>
      <w:r>
        <w:rPr>
          <w:rFonts w:hint="eastAsia" w:ascii="新宋体" w:hAnsi="新宋体" w:eastAsia="新宋体" w:cs="新宋体"/>
          <w:sz w:val="22"/>
          <w:szCs w:val="22"/>
        </w:rPr>
        <w:fldChar w:fldCharType="begin"/>
      </w:r>
      <w:r>
        <w:rPr>
          <w:rFonts w:hint="eastAsia" w:ascii="新宋体" w:hAnsi="新宋体" w:eastAsia="新宋体" w:cs="新宋体"/>
          <w:sz w:val="22"/>
          <w:szCs w:val="22"/>
        </w:rPr>
        <w:instrText xml:space="preserve"> PAGEREF _Toc16362 \h </w:instrText>
      </w:r>
      <w:r>
        <w:rPr>
          <w:rFonts w:hint="eastAsia" w:ascii="新宋体" w:hAnsi="新宋体" w:eastAsia="新宋体" w:cs="新宋体"/>
          <w:sz w:val="22"/>
          <w:szCs w:val="22"/>
        </w:rPr>
        <w:fldChar w:fldCharType="separate"/>
      </w:r>
      <w:r>
        <w:rPr>
          <w:rFonts w:hint="eastAsia" w:ascii="新宋体" w:hAnsi="新宋体" w:eastAsia="新宋体" w:cs="新宋体"/>
          <w:sz w:val="22"/>
          <w:szCs w:val="22"/>
        </w:rPr>
        <w:t>17</w:t>
      </w:r>
      <w:r>
        <w:rPr>
          <w:rFonts w:hint="eastAsia" w:ascii="新宋体" w:hAnsi="新宋体" w:eastAsia="新宋体" w:cs="新宋体"/>
          <w:sz w:val="22"/>
          <w:szCs w:val="22"/>
        </w:rPr>
        <w:fldChar w:fldCharType="end"/>
      </w:r>
      <w:r>
        <w:rPr>
          <w:rFonts w:hint="eastAsia" w:ascii="新宋体" w:hAnsi="新宋体" w:eastAsia="新宋体" w:cs="新宋体"/>
          <w:sz w:val="22"/>
          <w:szCs w:val="22"/>
        </w:rPr>
        <w:fldChar w:fldCharType="end"/>
      </w:r>
    </w:p>
    <w:p w14:paraId="2EF95B59">
      <w:pPr>
        <w:pStyle w:val="25"/>
        <w:tabs>
          <w:tab w:val="right" w:leader="dot" w:pos="9639"/>
        </w:tabs>
        <w:rPr>
          <w:rFonts w:ascii="新宋体" w:hAnsi="新宋体" w:eastAsia="新宋体" w:cs="新宋体"/>
          <w:sz w:val="22"/>
          <w:szCs w:val="22"/>
        </w:rPr>
      </w:pPr>
      <w:r>
        <w:fldChar w:fldCharType="begin"/>
      </w:r>
      <w:r>
        <w:instrText xml:space="preserve"> HYPERLINK \l "_Toc9522" </w:instrText>
      </w:r>
      <w:r>
        <w:fldChar w:fldCharType="separate"/>
      </w:r>
      <w:r>
        <w:rPr>
          <w:rFonts w:hint="eastAsia" w:ascii="新宋体" w:hAnsi="新宋体" w:eastAsia="新宋体" w:cs="新宋体"/>
          <w:sz w:val="22"/>
          <w:szCs w:val="22"/>
        </w:rPr>
        <w:t>五   开标和评标</w:t>
      </w:r>
      <w:r>
        <w:rPr>
          <w:rFonts w:hint="eastAsia" w:ascii="新宋体" w:hAnsi="新宋体" w:eastAsia="新宋体" w:cs="新宋体"/>
          <w:sz w:val="22"/>
          <w:szCs w:val="22"/>
        </w:rPr>
        <w:tab/>
      </w:r>
      <w:r>
        <w:rPr>
          <w:rFonts w:hint="eastAsia" w:ascii="新宋体" w:hAnsi="新宋体" w:eastAsia="新宋体" w:cs="新宋体"/>
          <w:sz w:val="22"/>
          <w:szCs w:val="22"/>
        </w:rPr>
        <w:fldChar w:fldCharType="begin"/>
      </w:r>
      <w:r>
        <w:rPr>
          <w:rFonts w:hint="eastAsia" w:ascii="新宋体" w:hAnsi="新宋体" w:eastAsia="新宋体" w:cs="新宋体"/>
          <w:sz w:val="22"/>
          <w:szCs w:val="22"/>
        </w:rPr>
        <w:instrText xml:space="preserve"> PAGEREF _Toc9522 \h </w:instrText>
      </w:r>
      <w:r>
        <w:rPr>
          <w:rFonts w:hint="eastAsia" w:ascii="新宋体" w:hAnsi="新宋体" w:eastAsia="新宋体" w:cs="新宋体"/>
          <w:sz w:val="22"/>
          <w:szCs w:val="22"/>
        </w:rPr>
        <w:fldChar w:fldCharType="separate"/>
      </w:r>
      <w:r>
        <w:rPr>
          <w:rFonts w:hint="eastAsia" w:ascii="新宋体" w:hAnsi="新宋体" w:eastAsia="新宋体" w:cs="新宋体"/>
          <w:sz w:val="22"/>
          <w:szCs w:val="22"/>
        </w:rPr>
        <w:t>17</w:t>
      </w:r>
      <w:r>
        <w:rPr>
          <w:rFonts w:hint="eastAsia" w:ascii="新宋体" w:hAnsi="新宋体" w:eastAsia="新宋体" w:cs="新宋体"/>
          <w:sz w:val="22"/>
          <w:szCs w:val="22"/>
        </w:rPr>
        <w:fldChar w:fldCharType="end"/>
      </w:r>
      <w:r>
        <w:rPr>
          <w:rFonts w:hint="eastAsia" w:ascii="新宋体" w:hAnsi="新宋体" w:eastAsia="新宋体" w:cs="新宋体"/>
          <w:sz w:val="22"/>
          <w:szCs w:val="22"/>
        </w:rPr>
        <w:fldChar w:fldCharType="end"/>
      </w:r>
    </w:p>
    <w:p w14:paraId="0DCF6353">
      <w:pPr>
        <w:pStyle w:val="25"/>
        <w:tabs>
          <w:tab w:val="right" w:leader="dot" w:pos="9639"/>
        </w:tabs>
        <w:rPr>
          <w:rFonts w:ascii="新宋体" w:hAnsi="新宋体" w:eastAsia="新宋体" w:cs="新宋体"/>
          <w:sz w:val="22"/>
          <w:szCs w:val="22"/>
        </w:rPr>
      </w:pPr>
      <w:r>
        <w:fldChar w:fldCharType="begin"/>
      </w:r>
      <w:r>
        <w:instrText xml:space="preserve"> HYPERLINK \l "_Toc23821" </w:instrText>
      </w:r>
      <w:r>
        <w:fldChar w:fldCharType="separate"/>
      </w:r>
      <w:r>
        <w:rPr>
          <w:rFonts w:hint="eastAsia" w:ascii="新宋体" w:hAnsi="新宋体" w:eastAsia="新宋体" w:cs="新宋体"/>
          <w:sz w:val="22"/>
          <w:szCs w:val="22"/>
        </w:rPr>
        <w:t>六   授予合同</w:t>
      </w:r>
      <w:r>
        <w:rPr>
          <w:rFonts w:hint="eastAsia" w:ascii="新宋体" w:hAnsi="新宋体" w:eastAsia="新宋体" w:cs="新宋体"/>
          <w:sz w:val="22"/>
          <w:szCs w:val="22"/>
        </w:rPr>
        <w:tab/>
      </w:r>
      <w:r>
        <w:rPr>
          <w:rFonts w:hint="eastAsia" w:ascii="新宋体" w:hAnsi="新宋体" w:eastAsia="新宋体" w:cs="新宋体"/>
          <w:sz w:val="22"/>
          <w:szCs w:val="22"/>
        </w:rPr>
        <w:fldChar w:fldCharType="begin"/>
      </w:r>
      <w:r>
        <w:rPr>
          <w:rFonts w:hint="eastAsia" w:ascii="新宋体" w:hAnsi="新宋体" w:eastAsia="新宋体" w:cs="新宋体"/>
          <w:sz w:val="22"/>
          <w:szCs w:val="22"/>
        </w:rPr>
        <w:instrText xml:space="preserve"> PAGEREF _Toc23821 \h </w:instrText>
      </w:r>
      <w:r>
        <w:rPr>
          <w:rFonts w:hint="eastAsia" w:ascii="新宋体" w:hAnsi="新宋体" w:eastAsia="新宋体" w:cs="新宋体"/>
          <w:sz w:val="22"/>
          <w:szCs w:val="22"/>
        </w:rPr>
        <w:fldChar w:fldCharType="separate"/>
      </w:r>
      <w:r>
        <w:rPr>
          <w:rFonts w:hint="eastAsia" w:ascii="新宋体" w:hAnsi="新宋体" w:eastAsia="新宋体" w:cs="新宋体"/>
          <w:sz w:val="22"/>
          <w:szCs w:val="22"/>
        </w:rPr>
        <w:t>19</w:t>
      </w:r>
      <w:r>
        <w:rPr>
          <w:rFonts w:hint="eastAsia" w:ascii="新宋体" w:hAnsi="新宋体" w:eastAsia="新宋体" w:cs="新宋体"/>
          <w:sz w:val="22"/>
          <w:szCs w:val="22"/>
        </w:rPr>
        <w:fldChar w:fldCharType="end"/>
      </w:r>
      <w:r>
        <w:rPr>
          <w:rFonts w:hint="eastAsia" w:ascii="新宋体" w:hAnsi="新宋体" w:eastAsia="新宋体" w:cs="新宋体"/>
          <w:sz w:val="22"/>
          <w:szCs w:val="22"/>
        </w:rPr>
        <w:fldChar w:fldCharType="end"/>
      </w:r>
    </w:p>
    <w:p w14:paraId="6ED8A49D">
      <w:pPr>
        <w:pStyle w:val="22"/>
        <w:tabs>
          <w:tab w:val="right" w:leader="dot" w:pos="9639"/>
        </w:tabs>
        <w:rPr>
          <w:rFonts w:ascii="新宋体" w:hAnsi="新宋体" w:eastAsia="新宋体" w:cs="新宋体"/>
          <w:sz w:val="22"/>
          <w:szCs w:val="22"/>
        </w:rPr>
      </w:pPr>
      <w:r>
        <w:fldChar w:fldCharType="begin"/>
      </w:r>
      <w:r>
        <w:instrText xml:space="preserve"> HYPERLINK \l "_Toc14035" </w:instrText>
      </w:r>
      <w:r>
        <w:fldChar w:fldCharType="separate"/>
      </w:r>
      <w:r>
        <w:rPr>
          <w:rFonts w:hint="eastAsia" w:ascii="新宋体" w:hAnsi="新宋体" w:eastAsia="新宋体" w:cs="新宋体"/>
          <w:sz w:val="22"/>
          <w:szCs w:val="22"/>
        </w:rPr>
        <w:t>第四章   评标办法及评分标准</w:t>
      </w:r>
      <w:r>
        <w:rPr>
          <w:rFonts w:hint="eastAsia" w:ascii="新宋体" w:hAnsi="新宋体" w:eastAsia="新宋体" w:cs="新宋体"/>
          <w:sz w:val="22"/>
          <w:szCs w:val="22"/>
        </w:rPr>
        <w:tab/>
      </w:r>
      <w:r>
        <w:rPr>
          <w:rFonts w:hint="eastAsia" w:ascii="新宋体" w:hAnsi="新宋体" w:eastAsia="新宋体" w:cs="新宋体"/>
          <w:sz w:val="22"/>
          <w:szCs w:val="22"/>
        </w:rPr>
        <w:fldChar w:fldCharType="begin"/>
      </w:r>
      <w:r>
        <w:rPr>
          <w:rFonts w:hint="eastAsia" w:ascii="新宋体" w:hAnsi="新宋体" w:eastAsia="新宋体" w:cs="新宋体"/>
          <w:sz w:val="22"/>
          <w:szCs w:val="22"/>
        </w:rPr>
        <w:instrText xml:space="preserve"> PAGEREF _Toc14035 \h </w:instrText>
      </w:r>
      <w:r>
        <w:rPr>
          <w:rFonts w:hint="eastAsia" w:ascii="新宋体" w:hAnsi="新宋体" w:eastAsia="新宋体" w:cs="新宋体"/>
          <w:sz w:val="22"/>
          <w:szCs w:val="22"/>
        </w:rPr>
        <w:fldChar w:fldCharType="separate"/>
      </w:r>
      <w:r>
        <w:rPr>
          <w:rFonts w:hint="eastAsia" w:ascii="新宋体" w:hAnsi="新宋体" w:eastAsia="新宋体" w:cs="新宋体"/>
          <w:sz w:val="22"/>
          <w:szCs w:val="22"/>
        </w:rPr>
        <w:t>20</w:t>
      </w:r>
      <w:r>
        <w:rPr>
          <w:rFonts w:hint="eastAsia" w:ascii="新宋体" w:hAnsi="新宋体" w:eastAsia="新宋体" w:cs="新宋体"/>
          <w:sz w:val="22"/>
          <w:szCs w:val="22"/>
        </w:rPr>
        <w:fldChar w:fldCharType="end"/>
      </w:r>
      <w:r>
        <w:rPr>
          <w:rFonts w:hint="eastAsia" w:ascii="新宋体" w:hAnsi="新宋体" w:eastAsia="新宋体" w:cs="新宋体"/>
          <w:sz w:val="22"/>
          <w:szCs w:val="22"/>
        </w:rPr>
        <w:fldChar w:fldCharType="end"/>
      </w:r>
    </w:p>
    <w:p w14:paraId="581696BF">
      <w:pPr>
        <w:pStyle w:val="25"/>
        <w:tabs>
          <w:tab w:val="right" w:leader="dot" w:pos="9639"/>
        </w:tabs>
        <w:rPr>
          <w:rFonts w:ascii="新宋体" w:hAnsi="新宋体" w:eastAsia="新宋体" w:cs="新宋体"/>
          <w:sz w:val="22"/>
          <w:szCs w:val="22"/>
        </w:rPr>
      </w:pPr>
      <w:r>
        <w:fldChar w:fldCharType="begin"/>
      </w:r>
      <w:r>
        <w:instrText xml:space="preserve"> HYPERLINK \l "_Toc15407" </w:instrText>
      </w:r>
      <w:r>
        <w:fldChar w:fldCharType="separate"/>
      </w:r>
      <w:r>
        <w:rPr>
          <w:rFonts w:hint="eastAsia" w:ascii="新宋体" w:hAnsi="新宋体" w:eastAsia="新宋体" w:cs="新宋体"/>
          <w:sz w:val="22"/>
          <w:szCs w:val="22"/>
        </w:rPr>
        <w:t>一、总 则</w:t>
      </w:r>
      <w:r>
        <w:rPr>
          <w:rFonts w:hint="eastAsia" w:ascii="新宋体" w:hAnsi="新宋体" w:eastAsia="新宋体" w:cs="新宋体"/>
          <w:sz w:val="22"/>
          <w:szCs w:val="22"/>
        </w:rPr>
        <w:tab/>
      </w:r>
      <w:r>
        <w:rPr>
          <w:rFonts w:hint="eastAsia" w:ascii="新宋体" w:hAnsi="新宋体" w:eastAsia="新宋体" w:cs="新宋体"/>
          <w:sz w:val="22"/>
          <w:szCs w:val="22"/>
        </w:rPr>
        <w:fldChar w:fldCharType="begin"/>
      </w:r>
      <w:r>
        <w:rPr>
          <w:rFonts w:hint="eastAsia" w:ascii="新宋体" w:hAnsi="新宋体" w:eastAsia="新宋体" w:cs="新宋体"/>
          <w:sz w:val="22"/>
          <w:szCs w:val="22"/>
        </w:rPr>
        <w:instrText xml:space="preserve"> PAGEREF _Toc15407 \h </w:instrText>
      </w:r>
      <w:r>
        <w:rPr>
          <w:rFonts w:hint="eastAsia" w:ascii="新宋体" w:hAnsi="新宋体" w:eastAsia="新宋体" w:cs="新宋体"/>
          <w:sz w:val="22"/>
          <w:szCs w:val="22"/>
        </w:rPr>
        <w:fldChar w:fldCharType="separate"/>
      </w:r>
      <w:r>
        <w:rPr>
          <w:rFonts w:hint="eastAsia" w:ascii="新宋体" w:hAnsi="新宋体" w:eastAsia="新宋体" w:cs="新宋体"/>
          <w:sz w:val="22"/>
          <w:szCs w:val="22"/>
        </w:rPr>
        <w:t>20</w:t>
      </w:r>
      <w:r>
        <w:rPr>
          <w:rFonts w:hint="eastAsia" w:ascii="新宋体" w:hAnsi="新宋体" w:eastAsia="新宋体" w:cs="新宋体"/>
          <w:sz w:val="22"/>
          <w:szCs w:val="22"/>
        </w:rPr>
        <w:fldChar w:fldCharType="end"/>
      </w:r>
      <w:r>
        <w:rPr>
          <w:rFonts w:hint="eastAsia" w:ascii="新宋体" w:hAnsi="新宋体" w:eastAsia="新宋体" w:cs="新宋体"/>
          <w:sz w:val="22"/>
          <w:szCs w:val="22"/>
        </w:rPr>
        <w:fldChar w:fldCharType="end"/>
      </w:r>
    </w:p>
    <w:p w14:paraId="37012773">
      <w:pPr>
        <w:pStyle w:val="25"/>
        <w:tabs>
          <w:tab w:val="right" w:leader="dot" w:pos="9639"/>
        </w:tabs>
        <w:rPr>
          <w:rFonts w:ascii="新宋体" w:hAnsi="新宋体" w:eastAsia="新宋体" w:cs="新宋体"/>
          <w:sz w:val="22"/>
          <w:szCs w:val="22"/>
        </w:rPr>
      </w:pPr>
      <w:r>
        <w:fldChar w:fldCharType="begin"/>
      </w:r>
      <w:r>
        <w:instrText xml:space="preserve"> HYPERLINK \l "_Toc28672" </w:instrText>
      </w:r>
      <w:r>
        <w:fldChar w:fldCharType="separate"/>
      </w:r>
      <w:r>
        <w:rPr>
          <w:rFonts w:hint="eastAsia" w:ascii="新宋体" w:hAnsi="新宋体" w:eastAsia="新宋体" w:cs="新宋体"/>
          <w:sz w:val="22"/>
          <w:szCs w:val="22"/>
        </w:rPr>
        <w:t>二、评标组织</w:t>
      </w:r>
      <w:r>
        <w:rPr>
          <w:rFonts w:hint="eastAsia" w:ascii="新宋体" w:hAnsi="新宋体" w:eastAsia="新宋体" w:cs="新宋体"/>
          <w:sz w:val="22"/>
          <w:szCs w:val="22"/>
        </w:rPr>
        <w:tab/>
      </w:r>
      <w:r>
        <w:rPr>
          <w:rFonts w:hint="eastAsia" w:ascii="新宋体" w:hAnsi="新宋体" w:eastAsia="新宋体" w:cs="新宋体"/>
          <w:sz w:val="22"/>
          <w:szCs w:val="22"/>
        </w:rPr>
        <w:fldChar w:fldCharType="begin"/>
      </w:r>
      <w:r>
        <w:rPr>
          <w:rFonts w:hint="eastAsia" w:ascii="新宋体" w:hAnsi="新宋体" w:eastAsia="新宋体" w:cs="新宋体"/>
          <w:sz w:val="22"/>
          <w:szCs w:val="22"/>
        </w:rPr>
        <w:instrText xml:space="preserve"> PAGEREF _Toc28672 \h </w:instrText>
      </w:r>
      <w:r>
        <w:rPr>
          <w:rFonts w:hint="eastAsia" w:ascii="新宋体" w:hAnsi="新宋体" w:eastAsia="新宋体" w:cs="新宋体"/>
          <w:sz w:val="22"/>
          <w:szCs w:val="22"/>
        </w:rPr>
        <w:fldChar w:fldCharType="separate"/>
      </w:r>
      <w:r>
        <w:rPr>
          <w:rFonts w:hint="eastAsia" w:ascii="新宋体" w:hAnsi="新宋体" w:eastAsia="新宋体" w:cs="新宋体"/>
          <w:sz w:val="22"/>
          <w:szCs w:val="22"/>
        </w:rPr>
        <w:t>20</w:t>
      </w:r>
      <w:r>
        <w:rPr>
          <w:rFonts w:hint="eastAsia" w:ascii="新宋体" w:hAnsi="新宋体" w:eastAsia="新宋体" w:cs="新宋体"/>
          <w:sz w:val="22"/>
          <w:szCs w:val="22"/>
        </w:rPr>
        <w:fldChar w:fldCharType="end"/>
      </w:r>
      <w:r>
        <w:rPr>
          <w:rFonts w:hint="eastAsia" w:ascii="新宋体" w:hAnsi="新宋体" w:eastAsia="新宋体" w:cs="新宋体"/>
          <w:sz w:val="22"/>
          <w:szCs w:val="22"/>
        </w:rPr>
        <w:fldChar w:fldCharType="end"/>
      </w:r>
    </w:p>
    <w:p w14:paraId="673A24C1">
      <w:pPr>
        <w:pStyle w:val="25"/>
        <w:tabs>
          <w:tab w:val="right" w:leader="dot" w:pos="9639"/>
        </w:tabs>
        <w:rPr>
          <w:rFonts w:ascii="新宋体" w:hAnsi="新宋体" w:eastAsia="新宋体" w:cs="新宋体"/>
          <w:sz w:val="22"/>
          <w:szCs w:val="22"/>
        </w:rPr>
      </w:pPr>
      <w:r>
        <w:fldChar w:fldCharType="begin"/>
      </w:r>
      <w:r>
        <w:instrText xml:space="preserve"> HYPERLINK \l "_Toc21774" </w:instrText>
      </w:r>
      <w:r>
        <w:fldChar w:fldCharType="separate"/>
      </w:r>
      <w:r>
        <w:rPr>
          <w:rFonts w:hint="eastAsia" w:ascii="新宋体" w:hAnsi="新宋体" w:eastAsia="新宋体" w:cs="新宋体"/>
          <w:sz w:val="22"/>
          <w:szCs w:val="22"/>
        </w:rPr>
        <w:t>三、评标程序</w:t>
      </w:r>
      <w:r>
        <w:rPr>
          <w:rFonts w:hint="eastAsia" w:ascii="新宋体" w:hAnsi="新宋体" w:eastAsia="新宋体" w:cs="新宋体"/>
          <w:sz w:val="22"/>
          <w:szCs w:val="22"/>
        </w:rPr>
        <w:tab/>
      </w:r>
      <w:r>
        <w:rPr>
          <w:rFonts w:hint="eastAsia" w:ascii="新宋体" w:hAnsi="新宋体" w:eastAsia="新宋体" w:cs="新宋体"/>
          <w:sz w:val="22"/>
          <w:szCs w:val="22"/>
        </w:rPr>
        <w:fldChar w:fldCharType="begin"/>
      </w:r>
      <w:r>
        <w:rPr>
          <w:rFonts w:hint="eastAsia" w:ascii="新宋体" w:hAnsi="新宋体" w:eastAsia="新宋体" w:cs="新宋体"/>
          <w:sz w:val="22"/>
          <w:szCs w:val="22"/>
        </w:rPr>
        <w:instrText xml:space="preserve"> PAGEREF _Toc21774 \h </w:instrText>
      </w:r>
      <w:r>
        <w:rPr>
          <w:rFonts w:hint="eastAsia" w:ascii="新宋体" w:hAnsi="新宋体" w:eastAsia="新宋体" w:cs="新宋体"/>
          <w:sz w:val="22"/>
          <w:szCs w:val="22"/>
        </w:rPr>
        <w:fldChar w:fldCharType="separate"/>
      </w:r>
      <w:r>
        <w:rPr>
          <w:rFonts w:hint="eastAsia" w:ascii="新宋体" w:hAnsi="新宋体" w:eastAsia="新宋体" w:cs="新宋体"/>
          <w:sz w:val="22"/>
          <w:szCs w:val="22"/>
        </w:rPr>
        <w:t>20</w:t>
      </w:r>
      <w:r>
        <w:rPr>
          <w:rFonts w:hint="eastAsia" w:ascii="新宋体" w:hAnsi="新宋体" w:eastAsia="新宋体" w:cs="新宋体"/>
          <w:sz w:val="22"/>
          <w:szCs w:val="22"/>
        </w:rPr>
        <w:fldChar w:fldCharType="end"/>
      </w:r>
      <w:r>
        <w:rPr>
          <w:rFonts w:hint="eastAsia" w:ascii="新宋体" w:hAnsi="新宋体" w:eastAsia="新宋体" w:cs="新宋体"/>
          <w:sz w:val="22"/>
          <w:szCs w:val="22"/>
        </w:rPr>
        <w:fldChar w:fldCharType="end"/>
      </w:r>
    </w:p>
    <w:p w14:paraId="03A06BB9">
      <w:pPr>
        <w:pStyle w:val="25"/>
        <w:tabs>
          <w:tab w:val="right" w:leader="dot" w:pos="9639"/>
        </w:tabs>
        <w:rPr>
          <w:rFonts w:ascii="新宋体" w:hAnsi="新宋体" w:eastAsia="新宋体" w:cs="新宋体"/>
          <w:sz w:val="22"/>
          <w:szCs w:val="22"/>
        </w:rPr>
      </w:pPr>
      <w:r>
        <w:fldChar w:fldCharType="begin"/>
      </w:r>
      <w:r>
        <w:instrText xml:space="preserve"> HYPERLINK \l "_Toc32723" </w:instrText>
      </w:r>
      <w:r>
        <w:fldChar w:fldCharType="separate"/>
      </w:r>
      <w:r>
        <w:rPr>
          <w:rFonts w:hint="eastAsia" w:ascii="新宋体" w:hAnsi="新宋体" w:eastAsia="新宋体" w:cs="新宋体"/>
          <w:sz w:val="22"/>
          <w:szCs w:val="22"/>
        </w:rPr>
        <w:t>四、评标办法</w:t>
      </w:r>
      <w:r>
        <w:rPr>
          <w:rFonts w:hint="eastAsia" w:ascii="新宋体" w:hAnsi="新宋体" w:eastAsia="新宋体" w:cs="新宋体"/>
          <w:sz w:val="22"/>
          <w:szCs w:val="22"/>
        </w:rPr>
        <w:tab/>
      </w:r>
      <w:r>
        <w:rPr>
          <w:rFonts w:hint="eastAsia" w:ascii="新宋体" w:hAnsi="新宋体" w:eastAsia="新宋体" w:cs="新宋体"/>
          <w:sz w:val="22"/>
          <w:szCs w:val="22"/>
        </w:rPr>
        <w:fldChar w:fldCharType="begin"/>
      </w:r>
      <w:r>
        <w:rPr>
          <w:rFonts w:hint="eastAsia" w:ascii="新宋体" w:hAnsi="新宋体" w:eastAsia="新宋体" w:cs="新宋体"/>
          <w:sz w:val="22"/>
          <w:szCs w:val="22"/>
        </w:rPr>
        <w:instrText xml:space="preserve"> PAGEREF _Toc32723 \h </w:instrText>
      </w:r>
      <w:r>
        <w:rPr>
          <w:rFonts w:hint="eastAsia" w:ascii="新宋体" w:hAnsi="新宋体" w:eastAsia="新宋体" w:cs="新宋体"/>
          <w:sz w:val="22"/>
          <w:szCs w:val="22"/>
        </w:rPr>
        <w:fldChar w:fldCharType="separate"/>
      </w:r>
      <w:r>
        <w:rPr>
          <w:rFonts w:hint="eastAsia" w:ascii="新宋体" w:hAnsi="新宋体" w:eastAsia="新宋体" w:cs="新宋体"/>
          <w:sz w:val="22"/>
          <w:szCs w:val="22"/>
        </w:rPr>
        <w:t>20</w:t>
      </w:r>
      <w:r>
        <w:rPr>
          <w:rFonts w:hint="eastAsia" w:ascii="新宋体" w:hAnsi="新宋体" w:eastAsia="新宋体" w:cs="新宋体"/>
          <w:sz w:val="22"/>
          <w:szCs w:val="22"/>
        </w:rPr>
        <w:fldChar w:fldCharType="end"/>
      </w:r>
      <w:r>
        <w:rPr>
          <w:rFonts w:hint="eastAsia" w:ascii="新宋体" w:hAnsi="新宋体" w:eastAsia="新宋体" w:cs="新宋体"/>
          <w:sz w:val="22"/>
          <w:szCs w:val="22"/>
        </w:rPr>
        <w:fldChar w:fldCharType="end"/>
      </w:r>
    </w:p>
    <w:p w14:paraId="016B77E7">
      <w:pPr>
        <w:pStyle w:val="25"/>
        <w:tabs>
          <w:tab w:val="right" w:leader="dot" w:pos="9639"/>
        </w:tabs>
        <w:rPr>
          <w:rFonts w:ascii="新宋体" w:hAnsi="新宋体" w:eastAsia="新宋体" w:cs="新宋体"/>
          <w:sz w:val="22"/>
          <w:szCs w:val="22"/>
        </w:rPr>
      </w:pPr>
      <w:r>
        <w:fldChar w:fldCharType="begin"/>
      </w:r>
      <w:r>
        <w:instrText xml:space="preserve"> HYPERLINK \l "_Toc8039" </w:instrText>
      </w:r>
      <w:r>
        <w:fldChar w:fldCharType="separate"/>
      </w:r>
      <w:r>
        <w:rPr>
          <w:rFonts w:hint="eastAsia" w:ascii="新宋体" w:hAnsi="新宋体" w:eastAsia="新宋体" w:cs="新宋体"/>
          <w:sz w:val="22"/>
          <w:szCs w:val="22"/>
        </w:rPr>
        <w:t>五、</w:t>
      </w:r>
      <w:r>
        <w:rPr>
          <w:rFonts w:hint="eastAsia" w:ascii="新宋体" w:hAnsi="新宋体" w:eastAsia="新宋体" w:cs="新宋体"/>
          <w:bCs/>
          <w:sz w:val="22"/>
          <w:szCs w:val="22"/>
        </w:rPr>
        <w:t>评分</w:t>
      </w:r>
      <w:r>
        <w:rPr>
          <w:rFonts w:hint="eastAsia" w:ascii="新宋体" w:hAnsi="新宋体" w:eastAsia="新宋体" w:cs="新宋体"/>
          <w:sz w:val="22"/>
          <w:szCs w:val="22"/>
        </w:rPr>
        <w:t>细则</w:t>
      </w:r>
      <w:r>
        <w:rPr>
          <w:rFonts w:hint="eastAsia" w:ascii="新宋体" w:hAnsi="新宋体" w:eastAsia="新宋体" w:cs="新宋体"/>
          <w:sz w:val="22"/>
          <w:szCs w:val="22"/>
        </w:rPr>
        <w:tab/>
      </w:r>
      <w:r>
        <w:rPr>
          <w:rFonts w:hint="eastAsia" w:ascii="新宋体" w:hAnsi="新宋体" w:eastAsia="新宋体" w:cs="新宋体"/>
          <w:sz w:val="22"/>
          <w:szCs w:val="22"/>
        </w:rPr>
        <w:fldChar w:fldCharType="begin"/>
      </w:r>
      <w:r>
        <w:rPr>
          <w:rFonts w:hint="eastAsia" w:ascii="新宋体" w:hAnsi="新宋体" w:eastAsia="新宋体" w:cs="新宋体"/>
          <w:sz w:val="22"/>
          <w:szCs w:val="22"/>
        </w:rPr>
        <w:instrText xml:space="preserve"> PAGEREF _Toc8039 \h </w:instrText>
      </w:r>
      <w:r>
        <w:rPr>
          <w:rFonts w:hint="eastAsia" w:ascii="新宋体" w:hAnsi="新宋体" w:eastAsia="新宋体" w:cs="新宋体"/>
          <w:sz w:val="22"/>
          <w:szCs w:val="22"/>
        </w:rPr>
        <w:fldChar w:fldCharType="separate"/>
      </w:r>
      <w:r>
        <w:rPr>
          <w:rFonts w:hint="eastAsia" w:ascii="新宋体" w:hAnsi="新宋体" w:eastAsia="新宋体" w:cs="新宋体"/>
          <w:sz w:val="22"/>
          <w:szCs w:val="22"/>
        </w:rPr>
        <w:t>20</w:t>
      </w:r>
      <w:r>
        <w:rPr>
          <w:rFonts w:hint="eastAsia" w:ascii="新宋体" w:hAnsi="新宋体" w:eastAsia="新宋体" w:cs="新宋体"/>
          <w:sz w:val="22"/>
          <w:szCs w:val="22"/>
        </w:rPr>
        <w:fldChar w:fldCharType="end"/>
      </w:r>
      <w:r>
        <w:rPr>
          <w:rFonts w:hint="eastAsia" w:ascii="新宋体" w:hAnsi="新宋体" w:eastAsia="新宋体" w:cs="新宋体"/>
          <w:sz w:val="22"/>
          <w:szCs w:val="22"/>
        </w:rPr>
        <w:fldChar w:fldCharType="end"/>
      </w:r>
    </w:p>
    <w:p w14:paraId="767081C5">
      <w:pPr>
        <w:pStyle w:val="25"/>
        <w:tabs>
          <w:tab w:val="right" w:leader="dot" w:pos="9639"/>
        </w:tabs>
        <w:rPr>
          <w:rFonts w:ascii="新宋体" w:hAnsi="新宋体" w:eastAsia="新宋体" w:cs="新宋体"/>
          <w:sz w:val="22"/>
          <w:szCs w:val="22"/>
        </w:rPr>
      </w:pPr>
      <w:r>
        <w:fldChar w:fldCharType="begin"/>
      </w:r>
      <w:r>
        <w:instrText xml:space="preserve"> HYPERLINK \l "_Toc6135" </w:instrText>
      </w:r>
      <w:r>
        <w:fldChar w:fldCharType="separate"/>
      </w:r>
      <w:r>
        <w:rPr>
          <w:rFonts w:hint="eastAsia" w:ascii="新宋体" w:hAnsi="新宋体" w:eastAsia="新宋体" w:cs="新宋体"/>
          <w:sz w:val="22"/>
          <w:szCs w:val="22"/>
        </w:rPr>
        <w:t>六、定标办法</w:t>
      </w:r>
      <w:r>
        <w:rPr>
          <w:rFonts w:hint="eastAsia" w:ascii="新宋体" w:hAnsi="新宋体" w:eastAsia="新宋体" w:cs="新宋体"/>
          <w:sz w:val="22"/>
          <w:szCs w:val="22"/>
        </w:rPr>
        <w:tab/>
      </w:r>
      <w:r>
        <w:rPr>
          <w:rFonts w:hint="eastAsia" w:ascii="新宋体" w:hAnsi="新宋体" w:eastAsia="新宋体" w:cs="新宋体"/>
          <w:sz w:val="22"/>
          <w:szCs w:val="22"/>
        </w:rPr>
        <w:fldChar w:fldCharType="begin"/>
      </w:r>
      <w:r>
        <w:rPr>
          <w:rFonts w:hint="eastAsia" w:ascii="新宋体" w:hAnsi="新宋体" w:eastAsia="新宋体" w:cs="新宋体"/>
          <w:sz w:val="22"/>
          <w:szCs w:val="22"/>
        </w:rPr>
        <w:instrText xml:space="preserve"> PAGEREF _Toc6135 \h </w:instrText>
      </w:r>
      <w:r>
        <w:rPr>
          <w:rFonts w:hint="eastAsia" w:ascii="新宋体" w:hAnsi="新宋体" w:eastAsia="新宋体" w:cs="新宋体"/>
          <w:sz w:val="22"/>
          <w:szCs w:val="22"/>
        </w:rPr>
        <w:fldChar w:fldCharType="separate"/>
      </w:r>
      <w:r>
        <w:rPr>
          <w:rFonts w:hint="eastAsia" w:ascii="新宋体" w:hAnsi="新宋体" w:eastAsia="新宋体" w:cs="新宋体"/>
          <w:sz w:val="22"/>
          <w:szCs w:val="22"/>
        </w:rPr>
        <w:t>21</w:t>
      </w:r>
      <w:r>
        <w:rPr>
          <w:rFonts w:hint="eastAsia" w:ascii="新宋体" w:hAnsi="新宋体" w:eastAsia="新宋体" w:cs="新宋体"/>
          <w:sz w:val="22"/>
          <w:szCs w:val="22"/>
        </w:rPr>
        <w:fldChar w:fldCharType="end"/>
      </w:r>
      <w:r>
        <w:rPr>
          <w:rFonts w:hint="eastAsia" w:ascii="新宋体" w:hAnsi="新宋体" w:eastAsia="新宋体" w:cs="新宋体"/>
          <w:sz w:val="22"/>
          <w:szCs w:val="22"/>
        </w:rPr>
        <w:fldChar w:fldCharType="end"/>
      </w:r>
    </w:p>
    <w:p w14:paraId="72A5F55F">
      <w:pPr>
        <w:pStyle w:val="25"/>
        <w:tabs>
          <w:tab w:val="right" w:leader="dot" w:pos="9639"/>
        </w:tabs>
        <w:rPr>
          <w:rFonts w:ascii="新宋体" w:hAnsi="新宋体" w:eastAsia="新宋体" w:cs="新宋体"/>
          <w:sz w:val="22"/>
          <w:szCs w:val="22"/>
        </w:rPr>
      </w:pPr>
      <w:r>
        <w:fldChar w:fldCharType="begin"/>
      </w:r>
      <w:r>
        <w:instrText xml:space="preserve"> HYPERLINK \l "_Toc17297" </w:instrText>
      </w:r>
      <w:r>
        <w:fldChar w:fldCharType="separate"/>
      </w:r>
      <w:r>
        <w:rPr>
          <w:rFonts w:hint="eastAsia" w:ascii="新宋体" w:hAnsi="新宋体" w:eastAsia="新宋体" w:cs="新宋体"/>
          <w:sz w:val="22"/>
          <w:szCs w:val="22"/>
        </w:rPr>
        <w:t>七、投标人义务</w:t>
      </w:r>
      <w:r>
        <w:rPr>
          <w:rFonts w:hint="eastAsia" w:ascii="新宋体" w:hAnsi="新宋体" w:eastAsia="新宋体" w:cs="新宋体"/>
          <w:sz w:val="22"/>
          <w:szCs w:val="22"/>
        </w:rPr>
        <w:tab/>
      </w:r>
      <w:r>
        <w:rPr>
          <w:rFonts w:hint="eastAsia" w:ascii="新宋体" w:hAnsi="新宋体" w:eastAsia="新宋体" w:cs="新宋体"/>
          <w:sz w:val="22"/>
          <w:szCs w:val="22"/>
        </w:rPr>
        <w:fldChar w:fldCharType="begin"/>
      </w:r>
      <w:r>
        <w:rPr>
          <w:rFonts w:hint="eastAsia" w:ascii="新宋体" w:hAnsi="新宋体" w:eastAsia="新宋体" w:cs="新宋体"/>
          <w:sz w:val="22"/>
          <w:szCs w:val="22"/>
        </w:rPr>
        <w:instrText xml:space="preserve"> PAGEREF _Toc17297 \h </w:instrText>
      </w:r>
      <w:r>
        <w:rPr>
          <w:rFonts w:hint="eastAsia" w:ascii="新宋体" w:hAnsi="新宋体" w:eastAsia="新宋体" w:cs="新宋体"/>
          <w:sz w:val="22"/>
          <w:szCs w:val="22"/>
        </w:rPr>
        <w:fldChar w:fldCharType="separate"/>
      </w:r>
      <w:r>
        <w:rPr>
          <w:rFonts w:hint="eastAsia" w:ascii="新宋体" w:hAnsi="新宋体" w:eastAsia="新宋体" w:cs="新宋体"/>
          <w:sz w:val="22"/>
          <w:szCs w:val="22"/>
        </w:rPr>
        <w:t>22</w:t>
      </w:r>
      <w:r>
        <w:rPr>
          <w:rFonts w:hint="eastAsia" w:ascii="新宋体" w:hAnsi="新宋体" w:eastAsia="新宋体" w:cs="新宋体"/>
          <w:sz w:val="22"/>
          <w:szCs w:val="22"/>
        </w:rPr>
        <w:fldChar w:fldCharType="end"/>
      </w:r>
      <w:r>
        <w:rPr>
          <w:rFonts w:hint="eastAsia" w:ascii="新宋体" w:hAnsi="新宋体" w:eastAsia="新宋体" w:cs="新宋体"/>
          <w:sz w:val="22"/>
          <w:szCs w:val="22"/>
        </w:rPr>
        <w:fldChar w:fldCharType="end"/>
      </w:r>
    </w:p>
    <w:p w14:paraId="0AD13198">
      <w:pPr>
        <w:pStyle w:val="22"/>
        <w:tabs>
          <w:tab w:val="right" w:leader="dot" w:pos="9639"/>
        </w:tabs>
        <w:rPr>
          <w:rFonts w:ascii="新宋体" w:hAnsi="新宋体" w:eastAsia="新宋体" w:cs="新宋体"/>
          <w:sz w:val="22"/>
          <w:szCs w:val="22"/>
        </w:rPr>
      </w:pPr>
      <w:r>
        <w:fldChar w:fldCharType="begin"/>
      </w:r>
      <w:r>
        <w:instrText xml:space="preserve"> HYPERLINK \l "_Toc28504" </w:instrText>
      </w:r>
      <w:r>
        <w:fldChar w:fldCharType="separate"/>
      </w:r>
      <w:r>
        <w:rPr>
          <w:rFonts w:hint="eastAsia" w:ascii="新宋体" w:hAnsi="新宋体" w:eastAsia="新宋体" w:cs="新宋体"/>
          <w:sz w:val="22"/>
          <w:szCs w:val="22"/>
        </w:rPr>
        <w:t>第五章   合同主要条款</w:t>
      </w:r>
      <w:r>
        <w:rPr>
          <w:rFonts w:hint="eastAsia" w:ascii="新宋体" w:hAnsi="新宋体" w:eastAsia="新宋体" w:cs="新宋体"/>
          <w:sz w:val="22"/>
          <w:szCs w:val="22"/>
        </w:rPr>
        <w:tab/>
      </w:r>
      <w:r>
        <w:rPr>
          <w:rFonts w:hint="eastAsia" w:ascii="新宋体" w:hAnsi="新宋体" w:eastAsia="新宋体" w:cs="新宋体"/>
          <w:sz w:val="22"/>
          <w:szCs w:val="22"/>
        </w:rPr>
        <w:fldChar w:fldCharType="begin"/>
      </w:r>
      <w:r>
        <w:rPr>
          <w:rFonts w:hint="eastAsia" w:ascii="新宋体" w:hAnsi="新宋体" w:eastAsia="新宋体" w:cs="新宋体"/>
          <w:sz w:val="22"/>
          <w:szCs w:val="22"/>
        </w:rPr>
        <w:instrText xml:space="preserve"> PAGEREF _Toc28504 \h </w:instrText>
      </w:r>
      <w:r>
        <w:rPr>
          <w:rFonts w:hint="eastAsia" w:ascii="新宋体" w:hAnsi="新宋体" w:eastAsia="新宋体" w:cs="新宋体"/>
          <w:sz w:val="22"/>
          <w:szCs w:val="22"/>
        </w:rPr>
        <w:fldChar w:fldCharType="separate"/>
      </w:r>
      <w:r>
        <w:rPr>
          <w:rFonts w:hint="eastAsia" w:ascii="新宋体" w:hAnsi="新宋体" w:eastAsia="新宋体" w:cs="新宋体"/>
          <w:sz w:val="22"/>
          <w:szCs w:val="22"/>
        </w:rPr>
        <w:t>23</w:t>
      </w:r>
      <w:r>
        <w:rPr>
          <w:rFonts w:hint="eastAsia" w:ascii="新宋体" w:hAnsi="新宋体" w:eastAsia="新宋体" w:cs="新宋体"/>
          <w:sz w:val="22"/>
          <w:szCs w:val="22"/>
        </w:rPr>
        <w:fldChar w:fldCharType="end"/>
      </w:r>
      <w:r>
        <w:rPr>
          <w:rFonts w:hint="eastAsia" w:ascii="新宋体" w:hAnsi="新宋体" w:eastAsia="新宋体" w:cs="新宋体"/>
          <w:sz w:val="22"/>
          <w:szCs w:val="22"/>
        </w:rPr>
        <w:fldChar w:fldCharType="end"/>
      </w:r>
    </w:p>
    <w:p w14:paraId="12ACF70E">
      <w:pPr>
        <w:pStyle w:val="22"/>
        <w:tabs>
          <w:tab w:val="right" w:leader="dot" w:pos="9639"/>
        </w:tabs>
        <w:rPr>
          <w:rFonts w:ascii="新宋体" w:hAnsi="新宋体" w:eastAsia="新宋体" w:cs="新宋体"/>
          <w:sz w:val="22"/>
          <w:szCs w:val="22"/>
        </w:rPr>
      </w:pPr>
      <w:r>
        <w:fldChar w:fldCharType="begin"/>
      </w:r>
      <w:r>
        <w:instrText xml:space="preserve"> HYPERLINK \l "_Toc21745" </w:instrText>
      </w:r>
      <w:r>
        <w:fldChar w:fldCharType="separate"/>
      </w:r>
      <w:r>
        <w:rPr>
          <w:rFonts w:hint="eastAsia" w:ascii="新宋体" w:hAnsi="新宋体" w:eastAsia="新宋体" w:cs="新宋体"/>
          <w:sz w:val="22"/>
          <w:szCs w:val="22"/>
        </w:rPr>
        <w:t>第六章   投标文件格式</w:t>
      </w:r>
      <w:r>
        <w:rPr>
          <w:rFonts w:hint="eastAsia" w:ascii="新宋体" w:hAnsi="新宋体" w:eastAsia="新宋体" w:cs="新宋体"/>
          <w:sz w:val="22"/>
          <w:szCs w:val="22"/>
        </w:rPr>
        <w:tab/>
      </w:r>
      <w:r>
        <w:rPr>
          <w:rFonts w:hint="eastAsia" w:ascii="新宋体" w:hAnsi="新宋体" w:eastAsia="新宋体" w:cs="新宋体"/>
          <w:sz w:val="22"/>
          <w:szCs w:val="22"/>
        </w:rPr>
        <w:fldChar w:fldCharType="begin"/>
      </w:r>
      <w:r>
        <w:rPr>
          <w:rFonts w:hint="eastAsia" w:ascii="新宋体" w:hAnsi="新宋体" w:eastAsia="新宋体" w:cs="新宋体"/>
          <w:sz w:val="22"/>
          <w:szCs w:val="22"/>
        </w:rPr>
        <w:instrText xml:space="preserve"> PAGEREF _Toc21745 \h </w:instrText>
      </w:r>
      <w:r>
        <w:rPr>
          <w:rFonts w:hint="eastAsia" w:ascii="新宋体" w:hAnsi="新宋体" w:eastAsia="新宋体" w:cs="新宋体"/>
          <w:sz w:val="22"/>
          <w:szCs w:val="22"/>
        </w:rPr>
        <w:fldChar w:fldCharType="separate"/>
      </w:r>
      <w:r>
        <w:rPr>
          <w:rFonts w:hint="eastAsia" w:ascii="新宋体" w:hAnsi="新宋体" w:eastAsia="新宋体" w:cs="新宋体"/>
          <w:sz w:val="22"/>
          <w:szCs w:val="22"/>
        </w:rPr>
        <w:t>23</w:t>
      </w:r>
      <w:r>
        <w:rPr>
          <w:rFonts w:hint="eastAsia" w:ascii="新宋体" w:hAnsi="新宋体" w:eastAsia="新宋体" w:cs="新宋体"/>
          <w:sz w:val="22"/>
          <w:szCs w:val="22"/>
        </w:rPr>
        <w:fldChar w:fldCharType="end"/>
      </w:r>
      <w:r>
        <w:rPr>
          <w:rFonts w:hint="eastAsia" w:ascii="新宋体" w:hAnsi="新宋体" w:eastAsia="新宋体" w:cs="新宋体"/>
          <w:sz w:val="22"/>
          <w:szCs w:val="22"/>
        </w:rPr>
        <w:fldChar w:fldCharType="end"/>
      </w:r>
    </w:p>
    <w:p w14:paraId="449ECFB8">
      <w:pPr>
        <w:pStyle w:val="25"/>
        <w:tabs>
          <w:tab w:val="right" w:leader="dot" w:pos="9639"/>
        </w:tabs>
        <w:rPr>
          <w:rFonts w:ascii="新宋体" w:hAnsi="新宋体" w:eastAsia="新宋体" w:cs="新宋体"/>
          <w:sz w:val="22"/>
          <w:szCs w:val="22"/>
        </w:rPr>
      </w:pPr>
      <w:r>
        <w:fldChar w:fldCharType="begin"/>
      </w:r>
      <w:r>
        <w:instrText xml:space="preserve"> HYPERLINK \l "_Toc19271" </w:instrText>
      </w:r>
      <w:r>
        <w:fldChar w:fldCharType="separate"/>
      </w:r>
      <w:r>
        <w:rPr>
          <w:rFonts w:hint="eastAsia" w:ascii="新宋体" w:hAnsi="新宋体" w:eastAsia="新宋体" w:cs="新宋体"/>
          <w:sz w:val="22"/>
          <w:szCs w:val="22"/>
        </w:rPr>
        <w:t>一、资格审查文件</w:t>
      </w:r>
      <w:r>
        <w:rPr>
          <w:rFonts w:hint="eastAsia" w:ascii="新宋体" w:hAnsi="新宋体" w:eastAsia="新宋体" w:cs="新宋体"/>
          <w:sz w:val="22"/>
          <w:szCs w:val="22"/>
        </w:rPr>
        <w:tab/>
      </w:r>
      <w:r>
        <w:rPr>
          <w:rFonts w:hint="eastAsia" w:ascii="新宋体" w:hAnsi="新宋体" w:eastAsia="新宋体" w:cs="新宋体"/>
          <w:sz w:val="22"/>
          <w:szCs w:val="22"/>
        </w:rPr>
        <w:fldChar w:fldCharType="begin"/>
      </w:r>
      <w:r>
        <w:rPr>
          <w:rFonts w:hint="eastAsia" w:ascii="新宋体" w:hAnsi="新宋体" w:eastAsia="新宋体" w:cs="新宋体"/>
          <w:sz w:val="22"/>
          <w:szCs w:val="22"/>
        </w:rPr>
        <w:instrText xml:space="preserve"> PAGEREF _Toc19271 \h </w:instrText>
      </w:r>
      <w:r>
        <w:rPr>
          <w:rFonts w:hint="eastAsia" w:ascii="新宋体" w:hAnsi="新宋体" w:eastAsia="新宋体" w:cs="新宋体"/>
          <w:sz w:val="22"/>
          <w:szCs w:val="22"/>
        </w:rPr>
        <w:fldChar w:fldCharType="separate"/>
      </w:r>
      <w:r>
        <w:rPr>
          <w:rFonts w:hint="eastAsia" w:ascii="新宋体" w:hAnsi="新宋体" w:eastAsia="新宋体" w:cs="新宋体"/>
          <w:sz w:val="22"/>
          <w:szCs w:val="22"/>
        </w:rPr>
        <w:t>40</w:t>
      </w:r>
      <w:r>
        <w:rPr>
          <w:rFonts w:hint="eastAsia" w:ascii="新宋体" w:hAnsi="新宋体" w:eastAsia="新宋体" w:cs="新宋体"/>
          <w:sz w:val="22"/>
          <w:szCs w:val="22"/>
        </w:rPr>
        <w:fldChar w:fldCharType="end"/>
      </w:r>
      <w:r>
        <w:rPr>
          <w:rFonts w:hint="eastAsia" w:ascii="新宋体" w:hAnsi="新宋体" w:eastAsia="新宋体" w:cs="新宋体"/>
          <w:sz w:val="22"/>
          <w:szCs w:val="22"/>
        </w:rPr>
        <w:fldChar w:fldCharType="end"/>
      </w:r>
    </w:p>
    <w:p w14:paraId="2FD1CD70">
      <w:pPr>
        <w:pStyle w:val="25"/>
        <w:tabs>
          <w:tab w:val="right" w:leader="dot" w:pos="9639"/>
        </w:tabs>
        <w:rPr>
          <w:rFonts w:ascii="新宋体" w:hAnsi="新宋体" w:eastAsia="新宋体" w:cs="新宋体"/>
          <w:sz w:val="22"/>
          <w:szCs w:val="22"/>
        </w:rPr>
      </w:pPr>
      <w:r>
        <w:fldChar w:fldCharType="begin"/>
      </w:r>
      <w:r>
        <w:instrText xml:space="preserve"> HYPERLINK \l "_Toc3346" </w:instrText>
      </w:r>
      <w:r>
        <w:fldChar w:fldCharType="separate"/>
      </w:r>
      <w:r>
        <w:rPr>
          <w:rFonts w:hint="eastAsia" w:ascii="新宋体" w:hAnsi="新宋体" w:eastAsia="新宋体" w:cs="新宋体"/>
          <w:sz w:val="22"/>
          <w:szCs w:val="22"/>
        </w:rPr>
        <w:t>二、商务技术标</w:t>
      </w:r>
      <w:r>
        <w:rPr>
          <w:rFonts w:hint="eastAsia" w:ascii="新宋体" w:hAnsi="新宋体" w:eastAsia="新宋体" w:cs="新宋体"/>
          <w:sz w:val="22"/>
          <w:szCs w:val="22"/>
        </w:rPr>
        <w:tab/>
      </w:r>
      <w:r>
        <w:rPr>
          <w:rFonts w:hint="eastAsia" w:ascii="新宋体" w:hAnsi="新宋体" w:eastAsia="新宋体" w:cs="新宋体"/>
          <w:sz w:val="22"/>
          <w:szCs w:val="22"/>
        </w:rPr>
        <w:fldChar w:fldCharType="begin"/>
      </w:r>
      <w:r>
        <w:rPr>
          <w:rFonts w:hint="eastAsia" w:ascii="新宋体" w:hAnsi="新宋体" w:eastAsia="新宋体" w:cs="新宋体"/>
          <w:sz w:val="22"/>
          <w:szCs w:val="22"/>
        </w:rPr>
        <w:instrText xml:space="preserve"> PAGEREF _Toc3346 \h </w:instrText>
      </w:r>
      <w:r>
        <w:rPr>
          <w:rFonts w:hint="eastAsia" w:ascii="新宋体" w:hAnsi="新宋体" w:eastAsia="新宋体" w:cs="新宋体"/>
          <w:sz w:val="22"/>
          <w:szCs w:val="22"/>
        </w:rPr>
        <w:fldChar w:fldCharType="separate"/>
      </w:r>
      <w:r>
        <w:rPr>
          <w:rFonts w:hint="eastAsia" w:ascii="新宋体" w:hAnsi="新宋体" w:eastAsia="新宋体" w:cs="新宋体"/>
          <w:sz w:val="22"/>
          <w:szCs w:val="22"/>
        </w:rPr>
        <w:t>45</w:t>
      </w:r>
      <w:r>
        <w:rPr>
          <w:rFonts w:hint="eastAsia" w:ascii="新宋体" w:hAnsi="新宋体" w:eastAsia="新宋体" w:cs="新宋体"/>
          <w:sz w:val="22"/>
          <w:szCs w:val="22"/>
        </w:rPr>
        <w:fldChar w:fldCharType="end"/>
      </w:r>
      <w:r>
        <w:rPr>
          <w:rFonts w:hint="eastAsia" w:ascii="新宋体" w:hAnsi="新宋体" w:eastAsia="新宋体" w:cs="新宋体"/>
          <w:sz w:val="22"/>
          <w:szCs w:val="22"/>
        </w:rPr>
        <w:fldChar w:fldCharType="end"/>
      </w:r>
    </w:p>
    <w:p w14:paraId="606AEA39">
      <w:pPr>
        <w:pStyle w:val="25"/>
        <w:tabs>
          <w:tab w:val="right" w:leader="dot" w:pos="9639"/>
        </w:tabs>
        <w:rPr>
          <w:rFonts w:ascii="新宋体" w:hAnsi="新宋体" w:eastAsia="新宋体" w:cs="新宋体"/>
          <w:sz w:val="22"/>
          <w:szCs w:val="22"/>
        </w:rPr>
      </w:pPr>
      <w:r>
        <w:fldChar w:fldCharType="begin"/>
      </w:r>
      <w:r>
        <w:instrText xml:space="preserve"> HYPERLINK \l "_Toc19129" </w:instrText>
      </w:r>
      <w:r>
        <w:fldChar w:fldCharType="separate"/>
      </w:r>
      <w:r>
        <w:rPr>
          <w:rFonts w:hint="eastAsia" w:ascii="新宋体" w:hAnsi="新宋体" w:eastAsia="新宋体" w:cs="新宋体"/>
          <w:sz w:val="22"/>
          <w:szCs w:val="22"/>
        </w:rPr>
        <w:t>三、价格标</w:t>
      </w:r>
      <w:r>
        <w:rPr>
          <w:rFonts w:hint="eastAsia" w:ascii="新宋体" w:hAnsi="新宋体" w:eastAsia="新宋体" w:cs="新宋体"/>
          <w:sz w:val="22"/>
          <w:szCs w:val="22"/>
        </w:rPr>
        <w:tab/>
      </w:r>
      <w:r>
        <w:rPr>
          <w:rFonts w:hint="eastAsia" w:ascii="新宋体" w:hAnsi="新宋体" w:eastAsia="新宋体" w:cs="新宋体"/>
          <w:sz w:val="22"/>
          <w:szCs w:val="22"/>
        </w:rPr>
        <w:fldChar w:fldCharType="begin"/>
      </w:r>
      <w:r>
        <w:rPr>
          <w:rFonts w:hint="eastAsia" w:ascii="新宋体" w:hAnsi="新宋体" w:eastAsia="新宋体" w:cs="新宋体"/>
          <w:sz w:val="22"/>
          <w:szCs w:val="22"/>
        </w:rPr>
        <w:instrText xml:space="preserve"> PAGEREF _Toc19129 \h </w:instrText>
      </w:r>
      <w:r>
        <w:rPr>
          <w:rFonts w:hint="eastAsia" w:ascii="新宋体" w:hAnsi="新宋体" w:eastAsia="新宋体" w:cs="新宋体"/>
          <w:sz w:val="22"/>
          <w:szCs w:val="22"/>
        </w:rPr>
        <w:fldChar w:fldCharType="separate"/>
      </w:r>
      <w:r>
        <w:rPr>
          <w:rFonts w:hint="eastAsia" w:ascii="新宋体" w:hAnsi="新宋体" w:eastAsia="新宋体" w:cs="新宋体"/>
          <w:sz w:val="22"/>
          <w:szCs w:val="22"/>
        </w:rPr>
        <w:t>52</w:t>
      </w:r>
      <w:r>
        <w:rPr>
          <w:rFonts w:hint="eastAsia" w:ascii="新宋体" w:hAnsi="新宋体" w:eastAsia="新宋体" w:cs="新宋体"/>
          <w:sz w:val="22"/>
          <w:szCs w:val="22"/>
        </w:rPr>
        <w:fldChar w:fldCharType="end"/>
      </w:r>
      <w:r>
        <w:rPr>
          <w:rFonts w:hint="eastAsia" w:ascii="新宋体" w:hAnsi="新宋体" w:eastAsia="新宋体" w:cs="新宋体"/>
          <w:sz w:val="22"/>
          <w:szCs w:val="22"/>
        </w:rPr>
        <w:fldChar w:fldCharType="end"/>
      </w:r>
    </w:p>
    <w:p w14:paraId="11CD439F">
      <w:pPr>
        <w:rPr>
          <w:rFonts w:ascii="新宋体" w:hAnsi="新宋体" w:eastAsia="新宋体" w:cs="新宋体"/>
        </w:rPr>
      </w:pPr>
      <w:r>
        <w:rPr>
          <w:rFonts w:hint="eastAsia" w:ascii="新宋体" w:hAnsi="新宋体" w:eastAsia="新宋体" w:cs="新宋体"/>
          <w:sz w:val="22"/>
          <w:szCs w:val="22"/>
        </w:rPr>
        <w:fldChar w:fldCharType="end"/>
      </w:r>
    </w:p>
    <w:p w14:paraId="7AAA127D">
      <w:pPr>
        <w:ind w:firstLine="440" w:firstLineChars="200"/>
        <w:rPr>
          <w:rFonts w:ascii="新宋体" w:hAnsi="新宋体" w:eastAsia="新宋体" w:cs="新宋体"/>
          <w:sz w:val="22"/>
        </w:rPr>
      </w:pPr>
      <w:r>
        <w:rPr>
          <w:rFonts w:hint="eastAsia" w:ascii="新宋体" w:hAnsi="新宋体" w:eastAsia="新宋体" w:cs="新宋体"/>
          <w:sz w:val="22"/>
        </w:rPr>
        <w:t>注：招标文件中部分加“★”的条款，为招标的实质性要求和条件，着重提醒各投标人注意，并认真查看招标文件中的每一个条款及要求，因误读招标文件而造成的后果，招标人概不负责。</w:t>
      </w:r>
    </w:p>
    <w:p w14:paraId="3F7BEF0C">
      <w:pPr>
        <w:ind w:firstLine="440" w:firstLineChars="200"/>
        <w:rPr>
          <w:rFonts w:ascii="新宋体" w:hAnsi="新宋体" w:eastAsia="新宋体" w:cs="新宋体"/>
          <w:sz w:val="22"/>
        </w:rPr>
      </w:pPr>
    </w:p>
    <w:p w14:paraId="2E0F9DB2">
      <w:pPr>
        <w:pStyle w:val="3"/>
        <w:spacing w:line="240" w:lineRule="auto"/>
        <w:rPr>
          <w:rFonts w:ascii="新宋体" w:hAnsi="新宋体" w:eastAsia="新宋体" w:cs="新宋体"/>
        </w:rPr>
        <w:sectPr>
          <w:footerReference r:id="rId5" w:type="default"/>
          <w:pgSz w:w="11906" w:h="16838"/>
          <w:pgMar w:top="1134" w:right="1134" w:bottom="1134" w:left="1134" w:header="709" w:footer="851" w:gutter="0"/>
          <w:cols w:space="720" w:num="1"/>
          <w:docGrid w:linePitch="312" w:charSpace="0"/>
        </w:sectPr>
      </w:pPr>
      <w:bookmarkStart w:id="2" w:name="_Toc24969"/>
      <w:bookmarkStart w:id="3" w:name="_Toc30285"/>
      <w:bookmarkStart w:id="4" w:name="_Toc18888"/>
      <w:bookmarkStart w:id="5" w:name="_Toc25034"/>
      <w:bookmarkStart w:id="6" w:name="_Toc11707"/>
      <w:bookmarkStart w:id="7" w:name="_Toc15558"/>
      <w:bookmarkStart w:id="8" w:name="_Toc5873"/>
      <w:bookmarkStart w:id="9" w:name="_Toc15980"/>
    </w:p>
    <w:p w14:paraId="1FB68A19">
      <w:pPr>
        <w:pStyle w:val="3"/>
        <w:spacing w:line="240" w:lineRule="auto"/>
        <w:rPr>
          <w:rFonts w:ascii="新宋体" w:hAnsi="新宋体" w:eastAsia="新宋体" w:cs="新宋体"/>
        </w:rPr>
      </w:pPr>
      <w:r>
        <w:rPr>
          <w:rFonts w:hint="eastAsia" w:ascii="新宋体" w:hAnsi="新宋体" w:eastAsia="新宋体" w:cs="新宋体"/>
        </w:rPr>
        <w:t>第一章   招标公告</w:t>
      </w:r>
      <w:bookmarkEnd w:id="2"/>
      <w:bookmarkEnd w:id="3"/>
      <w:bookmarkEnd w:id="4"/>
      <w:bookmarkEnd w:id="5"/>
      <w:bookmarkEnd w:id="6"/>
      <w:bookmarkEnd w:id="7"/>
      <w:bookmarkEnd w:id="8"/>
      <w:bookmarkEnd w:id="9"/>
    </w:p>
    <w:p w14:paraId="5815B1DF">
      <w:pPr>
        <w:ind w:firstLine="440" w:firstLineChars="200"/>
        <w:rPr>
          <w:rFonts w:ascii="新宋体" w:hAnsi="新宋体" w:eastAsia="新宋体" w:cs="新宋体"/>
          <w:sz w:val="22"/>
        </w:rPr>
      </w:pPr>
      <w:r>
        <w:rPr>
          <w:rFonts w:hint="eastAsia" w:ascii="新宋体" w:hAnsi="新宋体" w:eastAsia="新宋体" w:cs="新宋体"/>
          <w:sz w:val="22"/>
        </w:rPr>
        <w:t>科信联合工程咨询有限公司受温州金洋集装箱码头有限公司委托，就所需的温州金洋集装箱码头有限公司广告制作承揽采购项目（2026年6月-2027年5月）项目进行公开招标，欢迎国内合格的投标人前来投标。</w:t>
      </w:r>
    </w:p>
    <w:p w14:paraId="5DA794A7">
      <w:pPr>
        <w:ind w:firstLine="442" w:firstLineChars="200"/>
        <w:rPr>
          <w:rFonts w:ascii="新宋体" w:hAnsi="新宋体" w:eastAsia="新宋体" w:cs="新宋体"/>
          <w:b/>
          <w:sz w:val="22"/>
        </w:rPr>
      </w:pPr>
      <w:bookmarkStart w:id="10" w:name="_Toc13048"/>
      <w:bookmarkStart w:id="11" w:name="_Toc26385"/>
      <w:r>
        <w:rPr>
          <w:rFonts w:hint="eastAsia" w:ascii="新宋体" w:hAnsi="新宋体" w:eastAsia="新宋体" w:cs="新宋体"/>
          <w:b/>
          <w:sz w:val="22"/>
        </w:rPr>
        <w:t>一、项目编号：</w:t>
      </w:r>
      <w:bookmarkEnd w:id="10"/>
      <w:bookmarkEnd w:id="11"/>
      <w:bookmarkStart w:id="12" w:name="_Toc33"/>
      <w:bookmarkStart w:id="13" w:name="_Toc8307"/>
      <w:r>
        <w:rPr>
          <w:rFonts w:hint="eastAsia" w:ascii="新宋体" w:hAnsi="新宋体" w:eastAsia="新宋体" w:cs="新宋体"/>
          <w:b/>
          <w:sz w:val="22"/>
        </w:rPr>
        <w:t xml:space="preserve">JYZHFW2026086 </w:t>
      </w:r>
    </w:p>
    <w:p w14:paraId="55DC098C">
      <w:pPr>
        <w:ind w:firstLine="442" w:firstLineChars="200"/>
        <w:rPr>
          <w:rFonts w:ascii="新宋体" w:hAnsi="新宋体" w:eastAsia="新宋体" w:cs="新宋体"/>
          <w:b/>
          <w:sz w:val="22"/>
        </w:rPr>
      </w:pPr>
      <w:r>
        <w:rPr>
          <w:rFonts w:hint="eastAsia" w:ascii="新宋体" w:hAnsi="新宋体" w:eastAsia="新宋体" w:cs="新宋体"/>
          <w:b/>
          <w:bCs/>
          <w:sz w:val="22"/>
        </w:rPr>
        <w:t>二、项目名称：</w:t>
      </w:r>
      <w:r>
        <w:rPr>
          <w:rFonts w:hint="eastAsia" w:ascii="新宋体" w:hAnsi="新宋体" w:eastAsia="新宋体" w:cs="新宋体"/>
          <w:b/>
          <w:sz w:val="22"/>
        </w:rPr>
        <w:t>温州金洋集装箱码头有限公司广告制作承揽采购项目（202</w:t>
      </w:r>
      <w:r>
        <w:rPr>
          <w:rFonts w:ascii="新宋体" w:hAnsi="新宋体" w:eastAsia="新宋体" w:cs="新宋体"/>
          <w:b/>
          <w:sz w:val="22"/>
        </w:rPr>
        <w:t>6</w:t>
      </w:r>
      <w:r>
        <w:rPr>
          <w:rFonts w:hint="eastAsia" w:ascii="新宋体" w:hAnsi="新宋体" w:eastAsia="新宋体" w:cs="新宋体"/>
          <w:b/>
          <w:sz w:val="22"/>
        </w:rPr>
        <w:t>年6月-202</w:t>
      </w:r>
      <w:r>
        <w:rPr>
          <w:rFonts w:ascii="新宋体" w:hAnsi="新宋体" w:eastAsia="新宋体" w:cs="新宋体"/>
          <w:b/>
          <w:sz w:val="22"/>
        </w:rPr>
        <w:t>7</w:t>
      </w:r>
      <w:r>
        <w:rPr>
          <w:rFonts w:hint="eastAsia" w:ascii="新宋体" w:hAnsi="新宋体" w:eastAsia="新宋体" w:cs="新宋体"/>
          <w:b/>
          <w:sz w:val="22"/>
        </w:rPr>
        <w:t>年5月）</w:t>
      </w:r>
    </w:p>
    <w:p w14:paraId="1AC89039">
      <w:pPr>
        <w:ind w:firstLine="442" w:firstLineChars="200"/>
        <w:rPr>
          <w:rFonts w:ascii="新宋体" w:hAnsi="新宋体" w:eastAsia="新宋体" w:cs="新宋体"/>
          <w:b/>
          <w:sz w:val="22"/>
        </w:rPr>
      </w:pPr>
      <w:r>
        <w:rPr>
          <w:rFonts w:hint="eastAsia" w:ascii="新宋体" w:hAnsi="新宋体" w:eastAsia="新宋体" w:cs="新宋体"/>
          <w:b/>
          <w:sz w:val="22"/>
        </w:rPr>
        <w:t>三、招标方式：</w:t>
      </w:r>
      <w:bookmarkEnd w:id="12"/>
      <w:bookmarkEnd w:id="13"/>
      <w:bookmarkStart w:id="14" w:name="_Toc2908"/>
      <w:bookmarkStart w:id="15" w:name="_Toc19101"/>
      <w:r>
        <w:rPr>
          <w:rFonts w:hint="eastAsia" w:ascii="新宋体" w:hAnsi="新宋体" w:eastAsia="新宋体" w:cs="新宋体"/>
          <w:b/>
          <w:kern w:val="0"/>
          <w:sz w:val="22"/>
        </w:rPr>
        <w:t>公开招标</w:t>
      </w:r>
    </w:p>
    <w:bookmarkEnd w:id="14"/>
    <w:bookmarkEnd w:id="15"/>
    <w:p w14:paraId="068ADE38">
      <w:pPr>
        <w:ind w:firstLine="442" w:firstLineChars="200"/>
        <w:rPr>
          <w:rFonts w:ascii="新宋体" w:hAnsi="新宋体" w:eastAsia="新宋体" w:cs="新宋体"/>
          <w:sz w:val="22"/>
        </w:rPr>
      </w:pPr>
      <w:bookmarkStart w:id="16" w:name="_Toc16811"/>
      <w:bookmarkStart w:id="17" w:name="_Toc816"/>
      <w:r>
        <w:rPr>
          <w:rFonts w:hint="eastAsia" w:ascii="新宋体" w:hAnsi="新宋体" w:eastAsia="新宋体" w:cs="新宋体"/>
          <w:b/>
          <w:sz w:val="22"/>
        </w:rPr>
        <w:t>四、最高限价、招标内容、交货期及质保期：</w:t>
      </w:r>
    </w:p>
    <w:p w14:paraId="058B712E">
      <w:pPr>
        <w:ind w:firstLine="440" w:firstLineChars="200"/>
        <w:rPr>
          <w:rFonts w:ascii="新宋体" w:hAnsi="新宋体" w:eastAsia="新宋体" w:cs="新宋体"/>
          <w:sz w:val="22"/>
        </w:rPr>
      </w:pPr>
      <w:r>
        <w:rPr>
          <w:rFonts w:hint="eastAsia" w:ascii="新宋体" w:hAnsi="新宋体" w:eastAsia="新宋体" w:cs="新宋体"/>
          <w:sz w:val="22"/>
        </w:rPr>
        <w:t>1、★最高限价：</w:t>
      </w:r>
      <w:r>
        <w:rPr>
          <w:rFonts w:ascii="新宋体" w:hAnsi="新宋体" w:eastAsia="新宋体" w:cs="新宋体"/>
          <w:sz w:val="22"/>
        </w:rPr>
        <w:t>24.5</w:t>
      </w:r>
      <w:r>
        <w:rPr>
          <w:rFonts w:hint="eastAsia" w:ascii="新宋体" w:hAnsi="新宋体" w:eastAsia="新宋体" w:cs="新宋体"/>
          <w:sz w:val="22"/>
        </w:rPr>
        <w:t>万元（</w:t>
      </w:r>
      <w:bookmarkStart w:id="18" w:name="OLE_LINK21"/>
      <w:bookmarkStart w:id="19" w:name="OLE_LINK22"/>
      <w:r>
        <w:rPr>
          <w:rFonts w:hint="eastAsia" w:ascii="新宋体" w:hAnsi="新宋体" w:eastAsia="新宋体" w:cs="新宋体"/>
          <w:sz w:val="22"/>
        </w:rPr>
        <w:t>合同实施过程中招标人拟采购的为预估数量，如服务期内采购数量未达到或超出招标需求内货物项目预计数量的，双方根据招标人实际采购数量按中标的单项单价据实结算。实际结算价达到合同价或服务期满本合同</w:t>
      </w:r>
      <w:bookmarkEnd w:id="18"/>
      <w:bookmarkEnd w:id="19"/>
      <w:r>
        <w:rPr>
          <w:rFonts w:hint="eastAsia" w:ascii="新宋体" w:hAnsi="新宋体" w:eastAsia="新宋体" w:cs="新宋体"/>
          <w:sz w:val="22"/>
        </w:rPr>
        <w:t>自动终止，两者以先到为准）</w:t>
      </w:r>
    </w:p>
    <w:p w14:paraId="36B826C8">
      <w:pPr>
        <w:ind w:firstLine="440" w:firstLineChars="200"/>
        <w:rPr>
          <w:rFonts w:ascii="新宋体" w:hAnsi="新宋体" w:eastAsia="新宋体" w:cs="新宋体"/>
          <w:sz w:val="22"/>
        </w:rPr>
      </w:pPr>
      <w:r>
        <w:rPr>
          <w:rFonts w:ascii="新宋体" w:hAnsi="新宋体" w:eastAsia="新宋体" w:cs="新宋体"/>
          <w:sz w:val="22"/>
        </w:rPr>
        <w:t>2</w:t>
      </w:r>
      <w:r>
        <w:rPr>
          <w:rFonts w:hint="eastAsia" w:ascii="新宋体" w:hAnsi="新宋体" w:eastAsia="新宋体" w:cs="新宋体"/>
          <w:sz w:val="22"/>
        </w:rPr>
        <w:t>、招标内容：广告宣传类制作牌、安全类制作牌、横幅、印刷品等的设计、制作、安装，具体详见第二章招标需求</w:t>
      </w:r>
      <w:r>
        <w:rPr>
          <w:rFonts w:ascii="新宋体" w:hAnsi="新宋体" w:eastAsia="新宋体" w:cs="新宋体"/>
          <w:sz w:val="22"/>
        </w:rPr>
        <w:t>。</w:t>
      </w:r>
    </w:p>
    <w:p w14:paraId="1F7E67CD">
      <w:pPr>
        <w:ind w:firstLine="440" w:firstLineChars="200"/>
        <w:rPr>
          <w:rFonts w:ascii="新宋体" w:hAnsi="新宋体" w:eastAsia="新宋体" w:cs="新宋体"/>
          <w:sz w:val="22"/>
        </w:rPr>
      </w:pPr>
      <w:r>
        <w:rPr>
          <w:rFonts w:hint="eastAsia" w:ascii="新宋体" w:hAnsi="新宋体" w:eastAsia="新宋体" w:cs="新宋体"/>
          <w:sz w:val="22"/>
        </w:rPr>
        <w:t>3、交货期：合同签订后，一年内分批按需供货，每批次接到招标人需求通知后2小时内响应，10个工作日内完成制作及安装。如遇招标人确认的紧急需求（如横幅、名牌、安全标识牌等），中标人需在接到通知后1小时内响应，</w:t>
      </w:r>
      <w:r>
        <w:rPr>
          <w:rFonts w:ascii="新宋体" w:hAnsi="新宋体" w:eastAsia="新宋体" w:cs="新宋体"/>
          <w:sz w:val="22"/>
        </w:rPr>
        <w:t>2</w:t>
      </w:r>
      <w:r>
        <w:rPr>
          <w:rFonts w:hint="eastAsia" w:ascii="新宋体" w:hAnsi="新宋体" w:eastAsia="新宋体" w:cs="新宋体"/>
          <w:sz w:val="22"/>
        </w:rPr>
        <w:t>个工作日内完成制作及安装。</w:t>
      </w:r>
    </w:p>
    <w:p w14:paraId="5089E069">
      <w:pPr>
        <w:ind w:firstLine="440" w:firstLineChars="200"/>
        <w:rPr>
          <w:rFonts w:ascii="新宋体" w:hAnsi="新宋体" w:eastAsia="新宋体" w:cs="新宋体"/>
          <w:sz w:val="22"/>
        </w:rPr>
      </w:pPr>
      <w:r>
        <w:rPr>
          <w:rFonts w:hint="eastAsia" w:ascii="新宋体" w:hAnsi="新宋体" w:eastAsia="新宋体" w:cs="新宋体"/>
          <w:sz w:val="22"/>
        </w:rPr>
        <w:t>4.质保期：详见第二章招标需求质量要求。</w:t>
      </w:r>
    </w:p>
    <w:p w14:paraId="5ACDA277">
      <w:pPr>
        <w:ind w:firstLine="442" w:firstLineChars="200"/>
        <w:rPr>
          <w:rFonts w:ascii="新宋体" w:hAnsi="新宋体" w:eastAsia="新宋体" w:cs="新宋体"/>
          <w:b/>
          <w:sz w:val="22"/>
        </w:rPr>
      </w:pPr>
      <w:r>
        <w:rPr>
          <w:rFonts w:hint="eastAsia" w:ascii="新宋体" w:hAnsi="新宋体" w:eastAsia="新宋体" w:cs="新宋体"/>
          <w:b/>
          <w:sz w:val="22"/>
        </w:rPr>
        <w:t>五、投标人资格要求</w:t>
      </w:r>
      <w:bookmarkEnd w:id="16"/>
      <w:bookmarkEnd w:id="17"/>
    </w:p>
    <w:p w14:paraId="4C5DFC2B">
      <w:pPr>
        <w:ind w:firstLine="440" w:firstLineChars="200"/>
        <w:rPr>
          <w:rFonts w:ascii="新宋体" w:hAnsi="新宋体" w:eastAsia="新宋体" w:cs="新宋体"/>
          <w:sz w:val="22"/>
        </w:rPr>
      </w:pPr>
      <w:r>
        <w:rPr>
          <w:rFonts w:hint="eastAsia" w:ascii="新宋体" w:hAnsi="新宋体" w:eastAsia="新宋体" w:cs="新宋体"/>
          <w:sz w:val="22"/>
        </w:rPr>
        <w:t>1、投标人须为在中华人民共和国境内依法注册，能够独立承担民事责任的法人或其他组织。投标人应具备履行合同所必需的专业技术能力与服务能力（投标时须提供营业执照、法人证书或其他组织合法登记证书的复印件）；</w:t>
      </w:r>
    </w:p>
    <w:p w14:paraId="787C11A1">
      <w:pPr>
        <w:ind w:firstLine="440" w:firstLineChars="200"/>
        <w:rPr>
          <w:rFonts w:ascii="新宋体" w:hAnsi="新宋体" w:eastAsia="新宋体" w:cs="新宋体"/>
          <w:sz w:val="22"/>
        </w:rPr>
      </w:pPr>
      <w:r>
        <w:rPr>
          <w:rFonts w:hint="eastAsia" w:ascii="新宋体" w:hAnsi="新宋体" w:eastAsia="新宋体" w:cs="新宋体"/>
          <w:sz w:val="22"/>
        </w:rPr>
        <w:t>2、投标人未被列入失信被执行人名单、重大税收违法案件当事人名单、政府采购严重违法失信行为记录名单，信用信息以信用中国网站（www.creditchina.gov.cn）、中国政府采购网（www.ccgp.gov.cn），招标（代理）人对投标人失信信息进行查询（具体以评标当天查询为准）；</w:t>
      </w:r>
    </w:p>
    <w:p w14:paraId="5F5123EE">
      <w:pPr>
        <w:ind w:firstLine="440" w:firstLineChars="200"/>
        <w:rPr>
          <w:rFonts w:ascii="新宋体" w:hAnsi="新宋体" w:eastAsia="新宋体" w:cs="新宋体"/>
          <w:sz w:val="22"/>
        </w:rPr>
      </w:pPr>
      <w:r>
        <w:rPr>
          <w:rFonts w:hint="eastAsia" w:ascii="新宋体" w:hAnsi="新宋体" w:eastAsia="新宋体" w:cs="新宋体"/>
          <w:sz w:val="22"/>
        </w:rPr>
        <w:t>3、单位负责人为同一人或者存在控股、管理关系的不同单位，不得参加同一标段投标，否则均按否决投标处理；</w:t>
      </w:r>
    </w:p>
    <w:p w14:paraId="3681A6B5">
      <w:pPr>
        <w:ind w:firstLine="440" w:firstLineChars="200"/>
        <w:rPr>
          <w:rFonts w:ascii="新宋体" w:hAnsi="新宋体" w:eastAsia="新宋体" w:cs="新宋体"/>
          <w:bCs/>
          <w:sz w:val="22"/>
        </w:rPr>
      </w:pPr>
      <w:bookmarkStart w:id="20" w:name="_Toc22514"/>
      <w:bookmarkStart w:id="21" w:name="_Toc15702"/>
      <w:r>
        <w:rPr>
          <w:rFonts w:hint="eastAsia" w:ascii="新宋体" w:hAnsi="新宋体" w:eastAsia="新宋体" w:cs="新宋体"/>
          <w:sz w:val="22"/>
        </w:rPr>
        <w:t>4、本项目不允许联合体投标和分包转包，本次招标采用资格后审。</w:t>
      </w:r>
      <w:bookmarkStart w:id="22" w:name="_Toc7009"/>
      <w:bookmarkStart w:id="23" w:name="_Toc1440"/>
    </w:p>
    <w:p w14:paraId="0088841C">
      <w:pPr>
        <w:ind w:firstLine="442" w:firstLineChars="200"/>
        <w:rPr>
          <w:rFonts w:ascii="新宋体" w:hAnsi="新宋体" w:eastAsia="新宋体" w:cs="新宋体"/>
          <w:b/>
          <w:sz w:val="22"/>
        </w:rPr>
      </w:pPr>
      <w:r>
        <w:rPr>
          <w:rFonts w:hint="eastAsia" w:ascii="新宋体" w:hAnsi="新宋体" w:eastAsia="新宋体" w:cs="新宋体"/>
          <w:b/>
          <w:sz w:val="22"/>
        </w:rPr>
        <w:t>六、投标保证金：</w:t>
      </w:r>
      <w:bookmarkEnd w:id="22"/>
      <w:bookmarkEnd w:id="23"/>
    </w:p>
    <w:p w14:paraId="41E28360">
      <w:pPr>
        <w:ind w:firstLine="440" w:firstLineChars="200"/>
        <w:rPr>
          <w:rFonts w:ascii="新宋体" w:hAnsi="新宋体" w:eastAsia="新宋体" w:cs="新宋体"/>
          <w:sz w:val="22"/>
        </w:rPr>
      </w:pPr>
      <w:bookmarkStart w:id="24" w:name="B30_其他事项"/>
      <w:r>
        <w:rPr>
          <w:rFonts w:hint="eastAsia" w:ascii="新宋体" w:hAnsi="新宋体" w:eastAsia="新宋体" w:cs="新宋体"/>
          <w:sz w:val="22"/>
        </w:rPr>
        <w:t>1、投标保证金：</w:t>
      </w:r>
      <w:bookmarkEnd w:id="24"/>
      <w:r>
        <w:rPr>
          <w:rFonts w:hint="eastAsia" w:ascii="新宋体" w:hAnsi="新宋体" w:eastAsia="新宋体" w:cs="新宋体"/>
          <w:sz w:val="22"/>
        </w:rPr>
        <w:t>人民币肆仟元整（¥4000.00）。</w:t>
      </w:r>
    </w:p>
    <w:p w14:paraId="6C687BE1">
      <w:pPr>
        <w:ind w:firstLine="440" w:firstLineChars="200"/>
        <w:rPr>
          <w:rFonts w:ascii="新宋体" w:hAnsi="新宋体" w:eastAsia="新宋体" w:cs="新宋体"/>
          <w:sz w:val="22"/>
        </w:rPr>
      </w:pPr>
      <w:r>
        <w:rPr>
          <w:rFonts w:hint="eastAsia" w:ascii="新宋体" w:hAnsi="新宋体" w:eastAsia="新宋体" w:cs="新宋体"/>
          <w:sz w:val="22"/>
        </w:rPr>
        <w:t>2、投标人应于202</w:t>
      </w:r>
      <w:r>
        <w:rPr>
          <w:rFonts w:ascii="新宋体" w:hAnsi="新宋体" w:eastAsia="新宋体" w:cs="新宋体"/>
          <w:sz w:val="22"/>
        </w:rPr>
        <w:t>6</w:t>
      </w:r>
      <w:r>
        <w:rPr>
          <w:rFonts w:hint="eastAsia" w:ascii="新宋体" w:hAnsi="新宋体" w:eastAsia="新宋体" w:cs="新宋体"/>
          <w:sz w:val="22"/>
        </w:rPr>
        <w:t>年</w:t>
      </w:r>
      <w:r>
        <w:rPr>
          <w:rFonts w:ascii="新宋体" w:hAnsi="新宋体" w:eastAsia="新宋体" w:cs="新宋体"/>
          <w:sz w:val="22"/>
        </w:rPr>
        <w:t xml:space="preserve"> </w:t>
      </w:r>
      <w:r>
        <w:rPr>
          <w:rFonts w:hint="eastAsia" w:ascii="新宋体" w:hAnsi="新宋体" w:eastAsia="新宋体" w:cs="新宋体"/>
          <w:sz w:val="22"/>
        </w:rPr>
        <w:t>月</w:t>
      </w:r>
      <w:r>
        <w:rPr>
          <w:rFonts w:ascii="新宋体" w:hAnsi="新宋体" w:eastAsia="新宋体" w:cs="新宋体"/>
          <w:sz w:val="22"/>
        </w:rPr>
        <w:t xml:space="preserve"> </w:t>
      </w:r>
      <w:r>
        <w:rPr>
          <w:rFonts w:hint="eastAsia" w:ascii="新宋体" w:hAnsi="新宋体" w:eastAsia="新宋体" w:cs="新宋体"/>
          <w:sz w:val="22"/>
        </w:rPr>
        <w:t>日12：00 前通过浙江省海港集团电子招标采购平台汇入指定账户。</w:t>
      </w:r>
    </w:p>
    <w:p w14:paraId="5C9FC727">
      <w:pPr>
        <w:ind w:firstLine="440" w:firstLineChars="200"/>
        <w:rPr>
          <w:rFonts w:ascii="新宋体" w:hAnsi="新宋体" w:eastAsia="新宋体" w:cs="新宋体"/>
          <w:sz w:val="22"/>
        </w:rPr>
      </w:pPr>
      <w:r>
        <w:rPr>
          <w:rFonts w:hint="eastAsia" w:ascii="新宋体" w:hAnsi="新宋体" w:eastAsia="新宋体" w:cs="新宋体"/>
          <w:sz w:val="22"/>
        </w:rPr>
        <w:t>3、投标保证金应通过投标人银行基本账户汇入，否则视为投标保证金无效。</w:t>
      </w:r>
    </w:p>
    <w:p w14:paraId="2C0620A1">
      <w:pPr>
        <w:ind w:firstLine="442" w:firstLineChars="200"/>
        <w:rPr>
          <w:rFonts w:ascii="新宋体" w:hAnsi="新宋体" w:eastAsia="新宋体" w:cs="新宋体"/>
          <w:b/>
          <w:sz w:val="22"/>
        </w:rPr>
      </w:pPr>
      <w:r>
        <w:rPr>
          <w:rFonts w:hint="eastAsia" w:ascii="新宋体" w:hAnsi="新宋体" w:eastAsia="新宋体" w:cs="新宋体"/>
          <w:b/>
          <w:sz w:val="22"/>
        </w:rPr>
        <w:t>七、招标文件获取时间、地点</w:t>
      </w:r>
      <w:bookmarkEnd w:id="20"/>
      <w:bookmarkEnd w:id="21"/>
    </w:p>
    <w:p w14:paraId="5B1CB290">
      <w:pPr>
        <w:ind w:firstLine="440" w:firstLineChars="200"/>
        <w:rPr>
          <w:rFonts w:ascii="新宋体" w:hAnsi="新宋体" w:eastAsia="新宋体" w:cs="新宋体"/>
          <w:sz w:val="22"/>
        </w:rPr>
      </w:pPr>
      <w:r>
        <w:rPr>
          <w:rFonts w:hint="eastAsia" w:ascii="新宋体" w:hAnsi="新宋体" w:eastAsia="新宋体" w:cs="新宋体"/>
          <w:sz w:val="22"/>
        </w:rPr>
        <w:t>1、本项目采用电子招标投标方式，投标人可访问浙江省海港集团电子招标采购平台，从浙江省海港集团、宁波舟山港集团网站（http：//www.zjseaport.com/jtww/）进入阳光工程-电子招标采购平台后进行投标人注册，并下载“浙江海港投标管家”。本项目招标文件和补充（答疑、澄清）、修改文件均通过“浙江海港投标管家”免费下载。</w:t>
      </w:r>
    </w:p>
    <w:p w14:paraId="2170B009">
      <w:pPr>
        <w:ind w:firstLine="440" w:firstLineChars="200"/>
        <w:rPr>
          <w:rFonts w:ascii="新宋体" w:hAnsi="新宋体" w:eastAsia="新宋体" w:cs="新宋体"/>
          <w:sz w:val="22"/>
        </w:rPr>
      </w:pPr>
      <w:r>
        <w:rPr>
          <w:rFonts w:hint="eastAsia" w:ascii="新宋体" w:hAnsi="新宋体" w:eastAsia="新宋体" w:cs="新宋体"/>
          <w:sz w:val="22"/>
        </w:rPr>
        <w:t>2、招标文件下载时间：202</w:t>
      </w:r>
      <w:r>
        <w:rPr>
          <w:rFonts w:ascii="新宋体" w:hAnsi="新宋体" w:eastAsia="新宋体" w:cs="新宋体"/>
          <w:sz w:val="22"/>
        </w:rPr>
        <w:t>6</w:t>
      </w:r>
      <w:r>
        <w:rPr>
          <w:rFonts w:hint="eastAsia" w:ascii="新宋体" w:hAnsi="新宋体" w:eastAsia="新宋体" w:cs="新宋体"/>
          <w:sz w:val="22"/>
        </w:rPr>
        <w:t>年</w:t>
      </w:r>
      <w:r>
        <w:rPr>
          <w:rFonts w:ascii="新宋体" w:hAnsi="新宋体" w:eastAsia="新宋体" w:cs="新宋体"/>
          <w:sz w:val="22"/>
        </w:rPr>
        <w:t xml:space="preserve"> </w:t>
      </w:r>
      <w:r>
        <w:rPr>
          <w:rFonts w:hint="eastAsia" w:ascii="新宋体" w:hAnsi="新宋体" w:eastAsia="新宋体" w:cs="新宋体"/>
          <w:sz w:val="22"/>
        </w:rPr>
        <w:t>月</w:t>
      </w:r>
      <w:r>
        <w:rPr>
          <w:rFonts w:ascii="新宋体" w:hAnsi="新宋体" w:eastAsia="新宋体" w:cs="新宋体"/>
          <w:sz w:val="22"/>
        </w:rPr>
        <w:t xml:space="preserve"> </w:t>
      </w:r>
      <w:r>
        <w:rPr>
          <w:rFonts w:hint="eastAsia" w:ascii="新宋体" w:hAnsi="新宋体" w:eastAsia="新宋体" w:cs="新宋体"/>
          <w:sz w:val="22"/>
        </w:rPr>
        <w:t>日8：30至 202</w:t>
      </w:r>
      <w:r>
        <w:rPr>
          <w:rFonts w:ascii="新宋体" w:hAnsi="新宋体" w:eastAsia="新宋体" w:cs="新宋体"/>
          <w:sz w:val="22"/>
        </w:rPr>
        <w:t>6</w:t>
      </w:r>
      <w:r>
        <w:rPr>
          <w:rFonts w:hint="eastAsia" w:ascii="新宋体" w:hAnsi="新宋体" w:eastAsia="新宋体" w:cs="新宋体"/>
          <w:sz w:val="22"/>
        </w:rPr>
        <w:t>年</w:t>
      </w:r>
      <w:r>
        <w:rPr>
          <w:rFonts w:ascii="新宋体" w:hAnsi="新宋体" w:eastAsia="新宋体" w:cs="新宋体"/>
          <w:sz w:val="22"/>
        </w:rPr>
        <w:t xml:space="preserve"> </w:t>
      </w:r>
      <w:r>
        <w:rPr>
          <w:rFonts w:hint="eastAsia" w:ascii="新宋体" w:hAnsi="新宋体" w:eastAsia="新宋体" w:cs="新宋体"/>
          <w:sz w:val="22"/>
        </w:rPr>
        <w:t>月</w:t>
      </w:r>
      <w:r>
        <w:rPr>
          <w:rFonts w:ascii="新宋体" w:hAnsi="新宋体" w:eastAsia="新宋体" w:cs="新宋体"/>
          <w:sz w:val="22"/>
        </w:rPr>
        <w:t xml:space="preserve"> </w:t>
      </w:r>
      <w:r>
        <w:rPr>
          <w:rFonts w:hint="eastAsia" w:ascii="新宋体" w:hAnsi="新宋体" w:eastAsia="新宋体" w:cs="新宋体"/>
          <w:sz w:val="22"/>
        </w:rPr>
        <w:t>日17：00 时。</w:t>
      </w:r>
    </w:p>
    <w:p w14:paraId="77F5BA33">
      <w:pPr>
        <w:ind w:firstLine="440" w:firstLineChars="200"/>
        <w:rPr>
          <w:rFonts w:ascii="新宋体" w:hAnsi="新宋体" w:eastAsia="新宋体" w:cs="新宋体"/>
          <w:sz w:val="22"/>
        </w:rPr>
      </w:pPr>
      <w:r>
        <w:rPr>
          <w:rFonts w:hint="eastAsia" w:ascii="新宋体" w:hAnsi="新宋体" w:eastAsia="新宋体" w:cs="新宋体"/>
          <w:sz w:val="22"/>
        </w:rPr>
        <w:t>3、未取得浙江省海港集团电子招标采购平台数字证书的投标人，投标前应先办理浙江省海港集团电子招标采购平台 CA 数字证书，具体办理指南及下载链接请至浙江省海港集团电子招标采购平台进行查看。</w:t>
      </w:r>
    </w:p>
    <w:p w14:paraId="69464E33">
      <w:pPr>
        <w:ind w:firstLine="442" w:firstLineChars="200"/>
        <w:rPr>
          <w:rFonts w:ascii="新宋体" w:hAnsi="新宋体" w:eastAsia="新宋体" w:cs="新宋体"/>
          <w:b/>
          <w:sz w:val="22"/>
        </w:rPr>
      </w:pPr>
      <w:bookmarkStart w:id="25" w:name="_Toc18964"/>
      <w:bookmarkStart w:id="26" w:name="_Toc11392"/>
      <w:r>
        <w:rPr>
          <w:rFonts w:hint="eastAsia" w:ascii="新宋体" w:hAnsi="新宋体" w:eastAsia="新宋体" w:cs="新宋体"/>
          <w:b/>
          <w:sz w:val="22"/>
        </w:rPr>
        <w:t>八、投标文件递交截止时间</w:t>
      </w:r>
      <w:bookmarkEnd w:id="25"/>
      <w:bookmarkEnd w:id="26"/>
    </w:p>
    <w:p w14:paraId="1383BD37">
      <w:pPr>
        <w:ind w:firstLine="440" w:firstLineChars="200"/>
        <w:rPr>
          <w:rFonts w:ascii="新宋体" w:hAnsi="新宋体" w:eastAsia="新宋体" w:cs="新宋体"/>
          <w:sz w:val="22"/>
        </w:rPr>
      </w:pPr>
      <w:bookmarkStart w:id="27" w:name="_Toc4177"/>
      <w:bookmarkStart w:id="28" w:name="_Toc7979"/>
      <w:r>
        <w:rPr>
          <w:rFonts w:hint="eastAsia" w:ascii="新宋体" w:hAnsi="新宋体" w:eastAsia="新宋体" w:cs="新宋体"/>
          <w:sz w:val="22"/>
        </w:rPr>
        <w:t>1、投标文件递交截止时间：202</w:t>
      </w:r>
      <w:r>
        <w:rPr>
          <w:rFonts w:ascii="新宋体" w:hAnsi="新宋体" w:eastAsia="新宋体" w:cs="新宋体"/>
          <w:sz w:val="22"/>
        </w:rPr>
        <w:t>6</w:t>
      </w:r>
      <w:r>
        <w:rPr>
          <w:rFonts w:hint="eastAsia" w:ascii="新宋体" w:hAnsi="新宋体" w:eastAsia="新宋体" w:cs="新宋体"/>
          <w:sz w:val="22"/>
        </w:rPr>
        <w:t>年</w:t>
      </w:r>
      <w:r>
        <w:rPr>
          <w:rFonts w:ascii="新宋体" w:hAnsi="新宋体" w:eastAsia="新宋体" w:cs="新宋体"/>
          <w:sz w:val="22"/>
        </w:rPr>
        <w:t xml:space="preserve"> </w:t>
      </w:r>
      <w:r>
        <w:rPr>
          <w:rFonts w:hint="eastAsia" w:ascii="新宋体" w:hAnsi="新宋体" w:eastAsia="新宋体" w:cs="新宋体"/>
          <w:sz w:val="22"/>
        </w:rPr>
        <w:t>月</w:t>
      </w:r>
      <w:r>
        <w:rPr>
          <w:rFonts w:ascii="新宋体" w:hAnsi="新宋体" w:eastAsia="新宋体" w:cs="新宋体"/>
          <w:sz w:val="22"/>
        </w:rPr>
        <w:t xml:space="preserve"> </w:t>
      </w:r>
      <w:r>
        <w:rPr>
          <w:rFonts w:hint="eastAsia" w:ascii="新宋体" w:hAnsi="新宋体" w:eastAsia="新宋体" w:cs="新宋体"/>
          <w:sz w:val="22"/>
        </w:rPr>
        <w:t xml:space="preserve">日  时00分。 </w:t>
      </w:r>
    </w:p>
    <w:p w14:paraId="1790C969">
      <w:pPr>
        <w:ind w:firstLine="440" w:firstLineChars="200"/>
        <w:rPr>
          <w:rFonts w:ascii="新宋体" w:hAnsi="新宋体" w:eastAsia="新宋体" w:cs="新宋体"/>
          <w:sz w:val="22"/>
        </w:rPr>
      </w:pPr>
      <w:r>
        <w:rPr>
          <w:rFonts w:hint="eastAsia" w:ascii="新宋体" w:hAnsi="新宋体" w:eastAsia="新宋体" w:cs="新宋体"/>
          <w:sz w:val="22"/>
        </w:rPr>
        <w:t>2、投标文件递交方式：线上递交方式（投标管家工具）：投标人在投标文件递交时间截止前（2026年 月 日  时00分），将电子投标文件加密后递交至电子招标采购平台。</w:t>
      </w:r>
    </w:p>
    <w:p w14:paraId="15628F09">
      <w:pPr>
        <w:ind w:firstLine="442" w:firstLineChars="200"/>
        <w:rPr>
          <w:rFonts w:ascii="新宋体" w:hAnsi="新宋体" w:eastAsia="新宋体" w:cs="新宋体"/>
          <w:b/>
          <w:sz w:val="22"/>
        </w:rPr>
      </w:pPr>
      <w:r>
        <w:rPr>
          <w:rFonts w:hint="eastAsia" w:ascii="新宋体" w:hAnsi="新宋体" w:eastAsia="新宋体" w:cs="新宋体"/>
          <w:b/>
          <w:sz w:val="22"/>
        </w:rPr>
        <w:t>九、开标时间及地点</w:t>
      </w:r>
      <w:bookmarkEnd w:id="27"/>
      <w:bookmarkEnd w:id="28"/>
    </w:p>
    <w:p w14:paraId="4A286770">
      <w:pPr>
        <w:ind w:firstLine="440" w:firstLineChars="200"/>
        <w:rPr>
          <w:rFonts w:ascii="新宋体" w:hAnsi="新宋体" w:eastAsia="新宋体" w:cs="新宋体"/>
          <w:sz w:val="22"/>
        </w:rPr>
      </w:pPr>
      <w:r>
        <w:rPr>
          <w:rFonts w:hint="eastAsia" w:ascii="新宋体" w:hAnsi="新宋体" w:eastAsia="新宋体" w:cs="新宋体"/>
          <w:sz w:val="22"/>
        </w:rPr>
        <w:t>1、开标时间：2026年 月 日  时00分（北京时间）</w:t>
      </w:r>
    </w:p>
    <w:p w14:paraId="4B7ED973">
      <w:pPr>
        <w:ind w:firstLine="440" w:firstLineChars="200"/>
        <w:rPr>
          <w:rFonts w:ascii="新宋体" w:hAnsi="新宋体" w:eastAsia="新宋体" w:cs="新宋体"/>
          <w:sz w:val="22"/>
        </w:rPr>
      </w:pPr>
      <w:r>
        <w:rPr>
          <w:rFonts w:hint="eastAsia" w:ascii="新宋体" w:hAnsi="新宋体" w:eastAsia="新宋体" w:cs="新宋体"/>
          <w:sz w:val="22"/>
        </w:rPr>
        <w:t>2、开标地点：温州市鹿城区瓯江路海港大厦1幢2楼招标采购中心。</w:t>
      </w:r>
    </w:p>
    <w:p w14:paraId="092BB093">
      <w:pPr>
        <w:ind w:firstLine="442" w:firstLineChars="200"/>
        <w:rPr>
          <w:rFonts w:ascii="新宋体" w:hAnsi="新宋体" w:eastAsia="新宋体" w:cs="新宋体"/>
          <w:b/>
          <w:kern w:val="0"/>
          <w:sz w:val="22"/>
        </w:rPr>
      </w:pPr>
      <w:bookmarkStart w:id="29" w:name="_Toc21982"/>
      <w:bookmarkStart w:id="30" w:name="_Toc23229"/>
      <w:r>
        <w:rPr>
          <w:rFonts w:hint="eastAsia" w:ascii="新宋体" w:hAnsi="新宋体" w:eastAsia="新宋体" w:cs="新宋体"/>
          <w:b/>
          <w:sz w:val="22"/>
        </w:rPr>
        <w:t>十、其他事项</w:t>
      </w:r>
      <w:bookmarkStart w:id="31" w:name="B29_其他事项"/>
    </w:p>
    <w:bookmarkEnd w:id="31"/>
    <w:p w14:paraId="6149F314">
      <w:pPr>
        <w:ind w:firstLine="440" w:firstLineChars="200"/>
        <w:rPr>
          <w:rFonts w:ascii="新宋体" w:hAnsi="新宋体" w:eastAsia="新宋体" w:cs="新宋体"/>
          <w:sz w:val="22"/>
        </w:rPr>
      </w:pPr>
      <w:r>
        <w:rPr>
          <w:rFonts w:hint="eastAsia" w:ascii="新宋体" w:hAnsi="新宋体" w:eastAsia="新宋体" w:cs="新宋体"/>
          <w:sz w:val="22"/>
        </w:rPr>
        <w:t>1、投标人于投标截止时间之后三十分钟内在“浙江海港投标管家” 工具端—进入项目—开标—远程开标模块，点击“确认开标结果”按钮进行确认，如超时未确认，视作投标人已对开标结果确认无误。</w:t>
      </w:r>
    </w:p>
    <w:p w14:paraId="5E3AD690">
      <w:pPr>
        <w:ind w:firstLine="440" w:firstLineChars="200"/>
        <w:rPr>
          <w:rFonts w:ascii="新宋体" w:hAnsi="新宋体" w:eastAsia="新宋体" w:cs="新宋体"/>
          <w:sz w:val="22"/>
        </w:rPr>
      </w:pPr>
      <w:r>
        <w:rPr>
          <w:rFonts w:hint="eastAsia" w:ascii="新宋体" w:hAnsi="新宋体" w:eastAsia="新宋体" w:cs="新宋体"/>
          <w:sz w:val="22"/>
        </w:rPr>
        <w:t xml:space="preserve">2、本项目采用电子招标，中标单位须在明确中标后、获取中标通知书前将相应的交易服务费缴入平台制定的集团账户（在“投标管家”工具中查看），具体收费标准详见招标文件或平台公告。 </w:t>
      </w:r>
    </w:p>
    <w:p w14:paraId="356C5EDC">
      <w:pPr>
        <w:ind w:firstLine="442" w:firstLineChars="200"/>
        <w:rPr>
          <w:rFonts w:ascii="新宋体" w:hAnsi="新宋体" w:eastAsia="新宋体" w:cs="新宋体"/>
          <w:b/>
          <w:sz w:val="22"/>
        </w:rPr>
      </w:pPr>
      <w:r>
        <w:rPr>
          <w:rFonts w:hint="eastAsia" w:ascii="新宋体" w:hAnsi="新宋体" w:eastAsia="新宋体" w:cs="新宋体"/>
          <w:b/>
          <w:sz w:val="22"/>
        </w:rPr>
        <w:t>十一、</w:t>
      </w:r>
      <w:bookmarkEnd w:id="29"/>
      <w:bookmarkEnd w:id="30"/>
      <w:r>
        <w:rPr>
          <w:rFonts w:hint="eastAsia" w:ascii="新宋体" w:hAnsi="新宋体" w:eastAsia="新宋体" w:cs="新宋体"/>
          <w:b/>
          <w:sz w:val="22"/>
        </w:rPr>
        <w:t>发布媒介</w:t>
      </w:r>
    </w:p>
    <w:p w14:paraId="329052F7">
      <w:pPr>
        <w:ind w:firstLine="440" w:firstLineChars="200"/>
        <w:rPr>
          <w:rFonts w:ascii="新宋体" w:hAnsi="新宋体" w:eastAsia="新宋体" w:cs="新宋体"/>
          <w:sz w:val="22"/>
        </w:rPr>
      </w:pPr>
      <w:bookmarkStart w:id="32" w:name="_Toc24622"/>
      <w:bookmarkStart w:id="33" w:name="_Toc24402"/>
      <w:r>
        <w:rPr>
          <w:rFonts w:hint="eastAsia" w:ascii="新宋体" w:hAnsi="新宋体" w:eastAsia="新宋体" w:cs="新宋体"/>
          <w:sz w:val="22"/>
        </w:rPr>
        <w:t>本次招标公告在浙江海港电子招标采购平台（http://hgdzzb.nbport.com.cn/）、温州港集团有限公司网站（https://www.wzport.com/wzport/wzgzz/yggc/zbgg/index.html）等网站上发布。</w:t>
      </w:r>
    </w:p>
    <w:p w14:paraId="433BF1DA">
      <w:pPr>
        <w:ind w:firstLine="442" w:firstLineChars="200"/>
        <w:rPr>
          <w:rFonts w:ascii="新宋体" w:hAnsi="新宋体" w:eastAsia="新宋体" w:cs="新宋体"/>
          <w:b/>
          <w:sz w:val="22"/>
        </w:rPr>
      </w:pPr>
      <w:r>
        <w:rPr>
          <w:rFonts w:hint="eastAsia" w:ascii="新宋体" w:hAnsi="新宋体" w:eastAsia="新宋体" w:cs="新宋体"/>
          <w:b/>
          <w:sz w:val="22"/>
        </w:rPr>
        <w:t>十二、联系方式</w:t>
      </w:r>
    </w:p>
    <w:p w14:paraId="409E4917">
      <w:pPr>
        <w:ind w:firstLine="440" w:firstLineChars="200"/>
        <w:rPr>
          <w:rFonts w:ascii="新宋体" w:hAnsi="新宋体" w:eastAsia="新宋体" w:cs="新宋体"/>
          <w:sz w:val="22"/>
        </w:rPr>
      </w:pPr>
      <w:r>
        <w:rPr>
          <w:rFonts w:hint="eastAsia" w:ascii="新宋体" w:hAnsi="新宋体" w:eastAsia="新宋体" w:cs="新宋体"/>
          <w:sz w:val="22"/>
        </w:rPr>
        <w:t>招标人信息</w:t>
      </w:r>
      <w:bookmarkEnd w:id="32"/>
      <w:bookmarkEnd w:id="33"/>
    </w:p>
    <w:p w14:paraId="179C9F57">
      <w:pPr>
        <w:ind w:firstLine="440" w:firstLineChars="200"/>
        <w:rPr>
          <w:rFonts w:ascii="新宋体" w:hAnsi="新宋体" w:eastAsia="新宋体" w:cs="新宋体"/>
          <w:sz w:val="22"/>
        </w:rPr>
      </w:pPr>
      <w:r>
        <w:rPr>
          <w:rFonts w:hint="eastAsia" w:ascii="新宋体" w:hAnsi="新宋体" w:eastAsia="新宋体" w:cs="新宋体"/>
          <w:sz w:val="22"/>
        </w:rPr>
        <w:t>名  称：温州金洋集装箱码头有限公司</w:t>
      </w:r>
    </w:p>
    <w:p w14:paraId="4D027623">
      <w:pPr>
        <w:ind w:firstLine="440" w:firstLineChars="200"/>
        <w:rPr>
          <w:rFonts w:ascii="新宋体" w:hAnsi="新宋体" w:eastAsia="新宋体" w:cs="新宋体"/>
          <w:sz w:val="22"/>
        </w:rPr>
      </w:pPr>
      <w:r>
        <w:rPr>
          <w:rFonts w:hint="eastAsia" w:ascii="新宋体" w:hAnsi="新宋体" w:eastAsia="新宋体" w:cs="新宋体"/>
          <w:sz w:val="22"/>
        </w:rPr>
        <w:t>地  址：浙江省温州乐清市柳市镇进港大道1号</w:t>
      </w:r>
    </w:p>
    <w:p w14:paraId="6CA9DC2E">
      <w:pPr>
        <w:ind w:firstLine="440" w:firstLineChars="200"/>
        <w:rPr>
          <w:rFonts w:ascii="新宋体" w:hAnsi="新宋体" w:eastAsia="新宋体" w:cs="新宋体"/>
          <w:sz w:val="22"/>
        </w:rPr>
      </w:pPr>
      <w:bookmarkStart w:id="34" w:name="_Toc31747"/>
      <w:bookmarkStart w:id="35" w:name="_Toc6180"/>
      <w:r>
        <w:rPr>
          <w:rFonts w:hint="eastAsia" w:ascii="新宋体" w:hAnsi="新宋体" w:eastAsia="新宋体" w:cs="新宋体"/>
          <w:sz w:val="22"/>
        </w:rPr>
        <w:t>联系人：郑先生  </w:t>
      </w:r>
    </w:p>
    <w:p w14:paraId="79BA620A">
      <w:pPr>
        <w:ind w:firstLine="440" w:firstLineChars="200"/>
        <w:rPr>
          <w:rFonts w:ascii="新宋体" w:hAnsi="新宋体" w:eastAsia="新宋体" w:cs="新宋体"/>
          <w:sz w:val="22"/>
        </w:rPr>
      </w:pPr>
      <w:r>
        <w:rPr>
          <w:rFonts w:hint="eastAsia" w:ascii="新宋体" w:hAnsi="新宋体" w:eastAsia="新宋体" w:cs="新宋体"/>
          <w:sz w:val="22"/>
        </w:rPr>
        <w:t>联系方式：0577-62677796</w:t>
      </w:r>
    </w:p>
    <w:p w14:paraId="1F9F4A0E">
      <w:pPr>
        <w:rPr>
          <w:rFonts w:ascii="新宋体" w:hAnsi="新宋体" w:eastAsia="新宋体" w:cs="新宋体"/>
          <w:sz w:val="22"/>
        </w:rPr>
      </w:pPr>
    </w:p>
    <w:p w14:paraId="4C497B44">
      <w:pPr>
        <w:ind w:firstLine="440" w:firstLineChars="200"/>
        <w:rPr>
          <w:rFonts w:ascii="新宋体" w:hAnsi="新宋体" w:eastAsia="新宋体" w:cs="新宋体"/>
          <w:sz w:val="22"/>
        </w:rPr>
      </w:pPr>
      <w:r>
        <w:rPr>
          <w:rFonts w:hint="eastAsia" w:ascii="新宋体" w:hAnsi="新宋体" w:eastAsia="新宋体" w:cs="新宋体"/>
          <w:sz w:val="22"/>
        </w:rPr>
        <w:t>招标代理机构信息</w:t>
      </w:r>
      <w:bookmarkEnd w:id="34"/>
      <w:bookmarkEnd w:id="35"/>
    </w:p>
    <w:p w14:paraId="41038838">
      <w:pPr>
        <w:ind w:firstLine="440" w:firstLineChars="200"/>
        <w:rPr>
          <w:rFonts w:ascii="新宋体" w:hAnsi="新宋体" w:eastAsia="新宋体" w:cs="新宋体"/>
          <w:sz w:val="22"/>
        </w:rPr>
      </w:pPr>
      <w:r>
        <w:rPr>
          <w:rFonts w:hint="eastAsia" w:ascii="新宋体" w:hAnsi="新宋体" w:eastAsia="新宋体" w:cs="新宋体"/>
          <w:sz w:val="22"/>
        </w:rPr>
        <w:t>名  称：科信联合工程咨询有限公司 </w:t>
      </w:r>
    </w:p>
    <w:p w14:paraId="2776BAF7">
      <w:pPr>
        <w:ind w:firstLine="440" w:firstLineChars="200"/>
        <w:rPr>
          <w:rFonts w:ascii="新宋体" w:hAnsi="新宋体" w:eastAsia="新宋体" w:cs="新宋体"/>
          <w:sz w:val="22"/>
        </w:rPr>
      </w:pPr>
      <w:r>
        <w:rPr>
          <w:rFonts w:hint="eastAsia" w:ascii="新宋体" w:hAnsi="新宋体" w:eastAsia="新宋体" w:cs="新宋体"/>
          <w:sz w:val="22"/>
        </w:rPr>
        <w:t xml:space="preserve">地  址：宁波市江南路598号九五国际A座11楼事业四部 </w:t>
      </w:r>
    </w:p>
    <w:p w14:paraId="64D89834">
      <w:pPr>
        <w:ind w:firstLine="440" w:firstLineChars="200"/>
        <w:rPr>
          <w:rFonts w:ascii="新宋体" w:hAnsi="新宋体" w:eastAsia="新宋体" w:cs="新宋体"/>
          <w:sz w:val="22"/>
        </w:rPr>
      </w:pPr>
      <w:r>
        <w:rPr>
          <w:rFonts w:hint="eastAsia" w:ascii="新宋体" w:hAnsi="新宋体" w:eastAsia="新宋体" w:cs="新宋体"/>
          <w:sz w:val="22"/>
        </w:rPr>
        <w:t>联系人：杜振华、汤幸杰、毛军华、周丙海、房科红</w:t>
      </w:r>
    </w:p>
    <w:p w14:paraId="31739A83">
      <w:pPr>
        <w:ind w:firstLine="440" w:firstLineChars="200"/>
        <w:rPr>
          <w:rFonts w:ascii="新宋体" w:hAnsi="新宋体" w:eastAsia="新宋体" w:cs="新宋体"/>
          <w:sz w:val="22"/>
        </w:rPr>
      </w:pPr>
      <w:r>
        <w:rPr>
          <w:rFonts w:hint="eastAsia" w:ascii="新宋体" w:hAnsi="新宋体" w:eastAsia="新宋体" w:cs="新宋体"/>
          <w:sz w:val="22"/>
        </w:rPr>
        <w:t>联系方式：0574-89076310</w:t>
      </w:r>
    </w:p>
    <w:p w14:paraId="3C0C753C">
      <w:pPr>
        <w:ind w:firstLine="420" w:firstLineChars="200"/>
        <w:rPr>
          <w:rFonts w:ascii="新宋体" w:hAnsi="新宋体" w:cs="新宋体"/>
          <w:sz w:val="22"/>
        </w:rPr>
      </w:pPr>
      <w:r>
        <w:rPr>
          <w:rFonts w:hint="eastAsia"/>
        </w:rPr>
        <w:t>异议受理邮箱：805986407@qq.com</w:t>
      </w:r>
    </w:p>
    <w:p w14:paraId="0A326045">
      <w:pPr>
        <w:ind w:firstLine="440" w:firstLineChars="200"/>
        <w:rPr>
          <w:rFonts w:ascii="新宋体" w:hAnsi="新宋体" w:eastAsia="新宋体" w:cs="新宋体"/>
          <w:sz w:val="22"/>
        </w:rPr>
      </w:pPr>
    </w:p>
    <w:p w14:paraId="7547336D">
      <w:pPr>
        <w:ind w:firstLine="440" w:firstLineChars="200"/>
        <w:rPr>
          <w:rFonts w:ascii="新宋体" w:hAnsi="新宋体" w:eastAsia="新宋体" w:cs="新宋体"/>
          <w:sz w:val="22"/>
        </w:rPr>
      </w:pPr>
      <w:r>
        <w:rPr>
          <w:rFonts w:hint="eastAsia" w:ascii="新宋体" w:hAnsi="新宋体" w:eastAsia="新宋体" w:cs="新宋体"/>
          <w:sz w:val="22"/>
        </w:rPr>
        <w:t>招标监督部门：温州金洋集装箱码头有限公司纪检小组</w:t>
      </w:r>
    </w:p>
    <w:p w14:paraId="4FC0DFEF">
      <w:pPr>
        <w:ind w:firstLine="440" w:firstLineChars="200"/>
        <w:rPr>
          <w:rFonts w:ascii="新宋体" w:hAnsi="新宋体" w:eastAsia="新宋体" w:cs="新宋体"/>
          <w:sz w:val="22"/>
        </w:rPr>
      </w:pPr>
      <w:r>
        <w:rPr>
          <w:rFonts w:hint="eastAsia" w:ascii="新宋体" w:hAnsi="新宋体" w:eastAsia="新宋体" w:cs="新宋体"/>
          <w:sz w:val="22"/>
        </w:rPr>
        <w:t>联系电话：</w:t>
      </w:r>
      <w:r>
        <w:rPr>
          <w:rFonts w:hint="eastAsia" w:ascii="新宋体" w:hAnsi="新宋体" w:eastAsia="新宋体" w:cs="新宋体"/>
          <w:sz w:val="22"/>
          <w:szCs w:val="22"/>
        </w:rPr>
        <w:t>0577-62677798</w:t>
      </w:r>
    </w:p>
    <w:p w14:paraId="315286CD">
      <w:pPr>
        <w:ind w:firstLine="440" w:firstLineChars="200"/>
        <w:rPr>
          <w:rFonts w:ascii="新宋体" w:hAnsi="新宋体" w:eastAsia="新宋体" w:cs="新宋体"/>
          <w:sz w:val="22"/>
        </w:rPr>
      </w:pPr>
    </w:p>
    <w:p w14:paraId="018CA331">
      <w:pPr>
        <w:ind w:firstLine="440" w:firstLineChars="200"/>
        <w:rPr>
          <w:rFonts w:ascii="新宋体" w:hAnsi="新宋体" w:eastAsia="新宋体" w:cs="新宋体"/>
          <w:sz w:val="22"/>
        </w:rPr>
      </w:pPr>
      <w:r>
        <w:rPr>
          <w:rFonts w:hint="eastAsia" w:ascii="新宋体" w:hAnsi="新宋体" w:eastAsia="新宋体" w:cs="新宋体"/>
          <w:sz w:val="22"/>
        </w:rPr>
        <w:t>电子招标采购平台咨询电话：0574-27680520</w:t>
      </w:r>
    </w:p>
    <w:p w14:paraId="7EEC0DA0">
      <w:pPr>
        <w:ind w:firstLine="440" w:firstLineChars="200"/>
        <w:rPr>
          <w:rFonts w:ascii="新宋体" w:hAnsi="新宋体" w:eastAsia="新宋体" w:cs="新宋体"/>
          <w:sz w:val="22"/>
        </w:rPr>
      </w:pPr>
      <w:r>
        <w:rPr>
          <w:rFonts w:hint="eastAsia" w:ascii="新宋体" w:hAnsi="新宋体" w:eastAsia="新宋体" w:cs="新宋体"/>
          <w:sz w:val="22"/>
        </w:rPr>
        <w:t>CA咨询热线：400-666-4230</w:t>
      </w:r>
    </w:p>
    <w:p w14:paraId="668FF031">
      <w:pPr>
        <w:ind w:firstLine="440" w:firstLineChars="200"/>
        <w:rPr>
          <w:rFonts w:ascii="新宋体" w:hAnsi="新宋体" w:eastAsia="新宋体" w:cs="新宋体"/>
          <w:sz w:val="22"/>
        </w:rPr>
      </w:pPr>
    </w:p>
    <w:p w14:paraId="18B28E48">
      <w:pPr>
        <w:pStyle w:val="3"/>
        <w:spacing w:line="240" w:lineRule="auto"/>
        <w:rPr>
          <w:rFonts w:ascii="新宋体" w:hAnsi="新宋体" w:eastAsia="新宋体" w:cs="新宋体"/>
        </w:rPr>
      </w:pPr>
      <w:r>
        <w:rPr>
          <w:rFonts w:hint="eastAsia" w:ascii="新宋体" w:hAnsi="新宋体" w:eastAsia="新宋体" w:cs="新宋体"/>
          <w:sz w:val="22"/>
        </w:rPr>
        <w:br w:type="page"/>
      </w:r>
      <w:bookmarkStart w:id="36" w:name="_Toc3931"/>
      <w:bookmarkStart w:id="37" w:name="_Toc21809"/>
      <w:r>
        <w:rPr>
          <w:rFonts w:hint="eastAsia" w:ascii="新宋体" w:hAnsi="新宋体" w:eastAsia="新宋体" w:cs="新宋体"/>
        </w:rPr>
        <w:t>第二章   招标需求</w:t>
      </w:r>
      <w:bookmarkEnd w:id="36"/>
      <w:bookmarkEnd w:id="37"/>
    </w:p>
    <w:p w14:paraId="2C7C9116">
      <w:pPr>
        <w:rPr>
          <w:rFonts w:ascii="新宋体" w:hAnsi="新宋体" w:eastAsia="新宋体" w:cs="新宋体"/>
          <w:b/>
          <w:sz w:val="22"/>
        </w:rPr>
      </w:pPr>
      <w:bookmarkStart w:id="38" w:name="_Toc50128371"/>
      <w:bookmarkStart w:id="39" w:name="_Toc5772"/>
      <w:r>
        <w:rPr>
          <w:rFonts w:hint="eastAsia" w:ascii="新宋体" w:hAnsi="新宋体" w:eastAsia="新宋体" w:cs="新宋体"/>
          <w:b/>
          <w:sz w:val="22"/>
        </w:rPr>
        <w:t>一、招标内容：</w:t>
      </w:r>
      <w:bookmarkEnd w:id="38"/>
      <w:r>
        <w:rPr>
          <w:rFonts w:hint="eastAsia" w:ascii="新宋体" w:hAnsi="新宋体" w:eastAsia="新宋体" w:cs="新宋体"/>
          <w:b/>
          <w:sz w:val="22"/>
        </w:rPr>
        <w:t>广告宣传类制作牌、安全类制作牌、横幅、印刷品等的设计、制作、安装，具体招标采购内容物品清单及详细要求见下表：</w:t>
      </w:r>
    </w:p>
    <w:tbl>
      <w:tblPr>
        <w:tblStyle w:val="29"/>
        <w:tblW w:w="104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24"/>
        <w:gridCol w:w="1432"/>
        <w:gridCol w:w="1721"/>
        <w:gridCol w:w="2898"/>
        <w:gridCol w:w="750"/>
        <w:gridCol w:w="845"/>
        <w:gridCol w:w="918"/>
        <w:gridCol w:w="1334"/>
      </w:tblGrid>
      <w:tr w14:paraId="5C9EEB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jc w:val="center"/>
        </w:trPr>
        <w:tc>
          <w:tcPr>
            <w:tcW w:w="524" w:type="dxa"/>
            <w:vAlign w:val="center"/>
          </w:tcPr>
          <w:p w14:paraId="538F8683">
            <w:pPr>
              <w:spacing w:line="360" w:lineRule="exact"/>
              <w:jc w:val="center"/>
              <w:rPr>
                <w:rFonts w:ascii="新宋体" w:hAnsi="新宋体" w:eastAsia="新宋体" w:cs="新宋体"/>
                <w:sz w:val="22"/>
                <w:szCs w:val="22"/>
              </w:rPr>
            </w:pPr>
            <w:bookmarkStart w:id="40" w:name="_Hlk191631059"/>
            <w:r>
              <w:rPr>
                <w:rFonts w:hint="eastAsia" w:ascii="新宋体" w:hAnsi="新宋体" w:eastAsia="新宋体" w:cs="新宋体"/>
                <w:sz w:val="22"/>
                <w:szCs w:val="22"/>
              </w:rPr>
              <w:t>序号</w:t>
            </w:r>
          </w:p>
        </w:tc>
        <w:tc>
          <w:tcPr>
            <w:tcW w:w="1432" w:type="dxa"/>
            <w:vAlign w:val="center"/>
          </w:tcPr>
          <w:p w14:paraId="56B6B313">
            <w:pPr>
              <w:spacing w:line="360" w:lineRule="exact"/>
              <w:jc w:val="center"/>
              <w:rPr>
                <w:rFonts w:ascii="新宋体" w:hAnsi="新宋体" w:eastAsia="新宋体" w:cs="新宋体"/>
                <w:sz w:val="22"/>
                <w:szCs w:val="22"/>
              </w:rPr>
            </w:pPr>
            <w:r>
              <w:rPr>
                <w:rFonts w:hint="eastAsia" w:ascii="新宋体" w:hAnsi="新宋体" w:eastAsia="新宋体" w:cs="新宋体"/>
                <w:sz w:val="22"/>
                <w:szCs w:val="22"/>
              </w:rPr>
              <w:t>名称</w:t>
            </w:r>
          </w:p>
        </w:tc>
        <w:tc>
          <w:tcPr>
            <w:tcW w:w="1721" w:type="dxa"/>
            <w:vAlign w:val="center"/>
          </w:tcPr>
          <w:p w14:paraId="02381AA6">
            <w:pPr>
              <w:spacing w:line="360" w:lineRule="exact"/>
              <w:jc w:val="center"/>
              <w:rPr>
                <w:rFonts w:ascii="新宋体" w:hAnsi="新宋体" w:eastAsia="新宋体" w:cs="新宋体"/>
                <w:sz w:val="22"/>
                <w:szCs w:val="22"/>
              </w:rPr>
            </w:pPr>
            <w:r>
              <w:rPr>
                <w:rFonts w:hint="eastAsia" w:ascii="新宋体" w:hAnsi="新宋体" w:eastAsia="新宋体" w:cs="新宋体"/>
                <w:sz w:val="22"/>
                <w:szCs w:val="22"/>
              </w:rPr>
              <w:t>规格</w:t>
            </w:r>
          </w:p>
        </w:tc>
        <w:tc>
          <w:tcPr>
            <w:tcW w:w="2898" w:type="dxa"/>
            <w:vAlign w:val="center"/>
          </w:tcPr>
          <w:p w14:paraId="6EB30F93">
            <w:pPr>
              <w:spacing w:line="360" w:lineRule="exact"/>
              <w:jc w:val="center"/>
              <w:rPr>
                <w:rFonts w:ascii="新宋体" w:hAnsi="新宋体" w:eastAsia="新宋体" w:cs="新宋体"/>
                <w:sz w:val="22"/>
                <w:szCs w:val="22"/>
              </w:rPr>
            </w:pPr>
            <w:r>
              <w:rPr>
                <w:rFonts w:hint="eastAsia" w:ascii="新宋体" w:hAnsi="新宋体" w:eastAsia="新宋体" w:cs="新宋体"/>
                <w:sz w:val="22"/>
                <w:szCs w:val="22"/>
              </w:rPr>
              <w:t>标准</w:t>
            </w:r>
          </w:p>
        </w:tc>
        <w:tc>
          <w:tcPr>
            <w:tcW w:w="750" w:type="dxa"/>
            <w:vAlign w:val="center"/>
          </w:tcPr>
          <w:p w14:paraId="553F10A8">
            <w:pPr>
              <w:spacing w:line="360" w:lineRule="exact"/>
              <w:jc w:val="center"/>
              <w:rPr>
                <w:rFonts w:ascii="新宋体" w:hAnsi="新宋体" w:eastAsia="新宋体" w:cs="新宋体"/>
                <w:sz w:val="22"/>
                <w:szCs w:val="22"/>
              </w:rPr>
            </w:pPr>
            <w:r>
              <w:rPr>
                <w:rFonts w:hint="eastAsia" w:ascii="新宋体" w:hAnsi="新宋体" w:eastAsia="新宋体" w:cs="新宋体"/>
                <w:sz w:val="22"/>
                <w:szCs w:val="22"/>
              </w:rPr>
              <w:t>计价单位</w:t>
            </w:r>
          </w:p>
        </w:tc>
        <w:tc>
          <w:tcPr>
            <w:tcW w:w="845" w:type="dxa"/>
            <w:vAlign w:val="center"/>
          </w:tcPr>
          <w:p w14:paraId="2F00FDED">
            <w:pPr>
              <w:spacing w:line="360" w:lineRule="exact"/>
              <w:jc w:val="center"/>
              <w:rPr>
                <w:rFonts w:ascii="新宋体" w:hAnsi="新宋体" w:eastAsia="新宋体" w:cs="新宋体"/>
                <w:sz w:val="22"/>
                <w:szCs w:val="22"/>
              </w:rPr>
            </w:pPr>
            <w:r>
              <w:rPr>
                <w:rFonts w:hint="eastAsia" w:ascii="新宋体" w:hAnsi="新宋体" w:eastAsia="新宋体" w:cs="新宋体"/>
                <w:sz w:val="22"/>
                <w:szCs w:val="22"/>
              </w:rPr>
              <w:t>预估数量</w:t>
            </w:r>
          </w:p>
        </w:tc>
        <w:tc>
          <w:tcPr>
            <w:tcW w:w="918" w:type="dxa"/>
            <w:vAlign w:val="center"/>
          </w:tcPr>
          <w:p w14:paraId="18385DFA">
            <w:pPr>
              <w:spacing w:line="360" w:lineRule="exact"/>
              <w:jc w:val="center"/>
              <w:rPr>
                <w:rFonts w:ascii="新宋体" w:hAnsi="新宋体" w:eastAsia="新宋体" w:cs="新宋体"/>
                <w:sz w:val="22"/>
                <w:szCs w:val="22"/>
              </w:rPr>
            </w:pPr>
            <w:r>
              <w:rPr>
                <w:rFonts w:hint="eastAsia" w:ascii="新宋体" w:hAnsi="新宋体" w:eastAsia="新宋体" w:cs="新宋体"/>
                <w:sz w:val="22"/>
                <w:szCs w:val="22"/>
              </w:rPr>
              <w:t>质量要求</w:t>
            </w:r>
          </w:p>
        </w:tc>
        <w:tc>
          <w:tcPr>
            <w:tcW w:w="1334" w:type="dxa"/>
          </w:tcPr>
          <w:p w14:paraId="59B0D83C">
            <w:pPr>
              <w:spacing w:line="360" w:lineRule="exact"/>
              <w:jc w:val="center"/>
              <w:rPr>
                <w:rFonts w:ascii="新宋体" w:hAnsi="新宋体" w:eastAsia="新宋体" w:cs="新宋体"/>
                <w:sz w:val="22"/>
                <w:szCs w:val="22"/>
              </w:rPr>
            </w:pPr>
            <w:r>
              <w:rPr>
                <w:rFonts w:hint="eastAsia" w:ascii="新宋体" w:hAnsi="新宋体" w:eastAsia="新宋体" w:cs="新宋体"/>
                <w:b/>
                <w:bCs/>
                <w:sz w:val="22"/>
                <w:szCs w:val="22"/>
                <w:u w:val="single"/>
              </w:rPr>
              <w:t>★单价限价（含税）</w:t>
            </w:r>
          </w:p>
        </w:tc>
      </w:tr>
      <w:tr w14:paraId="6CCBE3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8" w:hRule="atLeast"/>
          <w:jc w:val="center"/>
        </w:trPr>
        <w:tc>
          <w:tcPr>
            <w:tcW w:w="524" w:type="dxa"/>
            <w:vAlign w:val="center"/>
          </w:tcPr>
          <w:p w14:paraId="4E7065E2">
            <w:pPr>
              <w:spacing w:line="360" w:lineRule="exact"/>
              <w:jc w:val="center"/>
              <w:rPr>
                <w:rFonts w:ascii="新宋体" w:hAnsi="新宋体" w:eastAsia="新宋体" w:cs="新宋体"/>
                <w:sz w:val="22"/>
                <w:szCs w:val="22"/>
              </w:rPr>
            </w:pPr>
            <w:bookmarkStart w:id="41" w:name="_Hlk223531048"/>
            <w:r>
              <w:rPr>
                <w:rFonts w:hint="eastAsia" w:ascii="新宋体" w:hAnsi="新宋体" w:eastAsia="新宋体" w:cs="新宋体"/>
                <w:sz w:val="22"/>
                <w:szCs w:val="22"/>
              </w:rPr>
              <w:t>1</w:t>
            </w:r>
          </w:p>
        </w:tc>
        <w:tc>
          <w:tcPr>
            <w:tcW w:w="1432" w:type="dxa"/>
            <w:vAlign w:val="center"/>
          </w:tcPr>
          <w:p w14:paraId="5250BA00">
            <w:pPr>
              <w:spacing w:line="360" w:lineRule="exact"/>
              <w:rPr>
                <w:rFonts w:ascii="新宋体" w:hAnsi="新宋体" w:eastAsia="新宋体" w:cs="新宋体"/>
                <w:sz w:val="22"/>
                <w:szCs w:val="22"/>
              </w:rPr>
            </w:pPr>
            <w:r>
              <w:rPr>
                <w:rFonts w:hint="eastAsia" w:ascii="新宋体" w:hAnsi="新宋体" w:eastAsia="新宋体" w:cs="新宋体"/>
                <w:sz w:val="22"/>
                <w:szCs w:val="22"/>
              </w:rPr>
              <w:t>卡片（白色）</w:t>
            </w:r>
          </w:p>
        </w:tc>
        <w:tc>
          <w:tcPr>
            <w:tcW w:w="1721" w:type="dxa"/>
            <w:vAlign w:val="center"/>
          </w:tcPr>
          <w:p w14:paraId="750FA7C9">
            <w:pPr>
              <w:spacing w:line="360" w:lineRule="exact"/>
              <w:rPr>
                <w:rFonts w:ascii="新宋体" w:hAnsi="新宋体" w:eastAsia="新宋体" w:cs="新宋体"/>
                <w:sz w:val="22"/>
                <w:szCs w:val="22"/>
              </w:rPr>
            </w:pPr>
            <w:r>
              <w:rPr>
                <w:rFonts w:hint="eastAsia" w:ascii="新宋体" w:hAnsi="新宋体" w:eastAsia="新宋体" w:cs="新宋体"/>
                <w:sz w:val="22"/>
                <w:szCs w:val="22"/>
              </w:rPr>
              <w:t>10.5cm</w:t>
            </w:r>
            <w:r>
              <w:rPr>
                <w:rFonts w:ascii="新宋体" w:hAnsi="新宋体" w:eastAsia="新宋体" w:cs="新宋体"/>
                <w:sz w:val="22"/>
                <w:szCs w:val="22"/>
              </w:rPr>
              <w:t>×</w:t>
            </w:r>
            <w:r>
              <w:rPr>
                <w:rFonts w:hint="eastAsia" w:ascii="新宋体" w:hAnsi="新宋体" w:eastAsia="新宋体" w:cs="新宋体"/>
                <w:sz w:val="22"/>
                <w:szCs w:val="22"/>
              </w:rPr>
              <w:t>19.1cm</w:t>
            </w:r>
          </w:p>
        </w:tc>
        <w:tc>
          <w:tcPr>
            <w:tcW w:w="2898" w:type="dxa"/>
            <w:vAlign w:val="center"/>
          </w:tcPr>
          <w:p w14:paraId="550A8BC8">
            <w:pPr>
              <w:spacing w:line="360" w:lineRule="exact"/>
              <w:rPr>
                <w:rFonts w:ascii="新宋体" w:hAnsi="新宋体" w:eastAsia="新宋体" w:cs="新宋体"/>
                <w:sz w:val="22"/>
                <w:szCs w:val="22"/>
              </w:rPr>
            </w:pPr>
            <w:r>
              <w:rPr>
                <w:rFonts w:hint="eastAsia" w:ascii="新宋体" w:hAnsi="新宋体" w:eastAsia="新宋体" w:cs="新宋体"/>
                <w:sz w:val="22"/>
                <w:szCs w:val="22"/>
              </w:rPr>
              <w:t>250G白卡纸，双面打印或印刷卡片式</w:t>
            </w:r>
          </w:p>
        </w:tc>
        <w:tc>
          <w:tcPr>
            <w:tcW w:w="750" w:type="dxa"/>
            <w:vAlign w:val="center"/>
          </w:tcPr>
          <w:p w14:paraId="50591F03">
            <w:pPr>
              <w:spacing w:line="360" w:lineRule="exact"/>
              <w:jc w:val="center"/>
              <w:rPr>
                <w:rFonts w:ascii="新宋体" w:hAnsi="新宋体" w:eastAsia="新宋体" w:cs="新宋体"/>
                <w:sz w:val="22"/>
                <w:szCs w:val="22"/>
              </w:rPr>
            </w:pPr>
            <w:r>
              <w:rPr>
                <w:rFonts w:hint="eastAsia" w:ascii="新宋体" w:hAnsi="新宋体" w:eastAsia="新宋体" w:cs="新宋体"/>
                <w:sz w:val="22"/>
                <w:szCs w:val="22"/>
              </w:rPr>
              <w:t>张</w:t>
            </w:r>
          </w:p>
        </w:tc>
        <w:tc>
          <w:tcPr>
            <w:tcW w:w="845" w:type="dxa"/>
            <w:vAlign w:val="center"/>
          </w:tcPr>
          <w:p w14:paraId="0A634EA8">
            <w:pPr>
              <w:spacing w:line="360" w:lineRule="exact"/>
              <w:jc w:val="center"/>
              <w:rPr>
                <w:rFonts w:ascii="新宋体" w:hAnsi="新宋体" w:eastAsia="新宋体" w:cs="新宋体"/>
                <w:sz w:val="22"/>
                <w:szCs w:val="22"/>
              </w:rPr>
            </w:pPr>
            <w:r>
              <w:rPr>
                <w:rFonts w:hint="eastAsia" w:ascii="新宋体" w:hAnsi="新宋体" w:eastAsia="新宋体" w:cs="新宋体"/>
                <w:sz w:val="22"/>
                <w:szCs w:val="22"/>
              </w:rPr>
              <w:t>5500</w:t>
            </w:r>
          </w:p>
        </w:tc>
        <w:tc>
          <w:tcPr>
            <w:tcW w:w="918" w:type="dxa"/>
            <w:vAlign w:val="center"/>
          </w:tcPr>
          <w:p w14:paraId="79241E66">
            <w:pPr>
              <w:spacing w:line="360" w:lineRule="exact"/>
              <w:jc w:val="center"/>
              <w:rPr>
                <w:rFonts w:ascii="新宋体" w:hAnsi="新宋体" w:eastAsia="新宋体" w:cs="新宋体"/>
                <w:sz w:val="22"/>
                <w:szCs w:val="22"/>
              </w:rPr>
            </w:pPr>
            <w:r>
              <w:rPr>
                <w:rFonts w:hint="eastAsia" w:ascii="新宋体" w:hAnsi="新宋体" w:eastAsia="新宋体" w:cs="新宋体"/>
                <w:sz w:val="22"/>
                <w:szCs w:val="22"/>
              </w:rPr>
              <w:t>/</w:t>
            </w:r>
          </w:p>
        </w:tc>
        <w:tc>
          <w:tcPr>
            <w:tcW w:w="1334" w:type="dxa"/>
            <w:vAlign w:val="center"/>
          </w:tcPr>
          <w:p w14:paraId="53FBDBE7">
            <w:pPr>
              <w:widowControl/>
              <w:spacing w:line="360" w:lineRule="exact"/>
              <w:jc w:val="center"/>
              <w:rPr>
                <w:rFonts w:ascii="新宋体" w:hAnsi="新宋体" w:eastAsia="新宋体" w:cs="新宋体"/>
                <w:sz w:val="22"/>
                <w:szCs w:val="22"/>
              </w:rPr>
            </w:pPr>
            <w:r>
              <w:rPr>
                <w:rFonts w:hint="eastAsia" w:ascii="新宋体" w:hAnsi="新宋体" w:eastAsia="新宋体" w:cs="新宋体"/>
                <w:sz w:val="22"/>
                <w:szCs w:val="22"/>
              </w:rPr>
              <w:t>0.2元/张</w:t>
            </w:r>
          </w:p>
        </w:tc>
      </w:tr>
      <w:tr w14:paraId="42BDB7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5" w:hRule="atLeast"/>
          <w:jc w:val="center"/>
        </w:trPr>
        <w:tc>
          <w:tcPr>
            <w:tcW w:w="524" w:type="dxa"/>
            <w:vAlign w:val="center"/>
          </w:tcPr>
          <w:p w14:paraId="3C615B92">
            <w:pPr>
              <w:spacing w:line="360" w:lineRule="exact"/>
              <w:jc w:val="center"/>
              <w:rPr>
                <w:rFonts w:ascii="新宋体" w:hAnsi="新宋体" w:eastAsia="新宋体" w:cs="新宋体"/>
                <w:sz w:val="22"/>
                <w:szCs w:val="22"/>
              </w:rPr>
            </w:pPr>
            <w:r>
              <w:rPr>
                <w:rFonts w:hint="eastAsia" w:ascii="新宋体" w:hAnsi="新宋体" w:eastAsia="新宋体" w:cs="新宋体"/>
                <w:sz w:val="22"/>
                <w:szCs w:val="22"/>
              </w:rPr>
              <w:t>2</w:t>
            </w:r>
          </w:p>
        </w:tc>
        <w:tc>
          <w:tcPr>
            <w:tcW w:w="1432" w:type="dxa"/>
            <w:vAlign w:val="center"/>
          </w:tcPr>
          <w:p w14:paraId="7002F01A">
            <w:pPr>
              <w:spacing w:line="360" w:lineRule="exact"/>
              <w:rPr>
                <w:rFonts w:ascii="新宋体" w:hAnsi="新宋体" w:eastAsia="新宋体" w:cs="新宋体"/>
                <w:sz w:val="22"/>
                <w:szCs w:val="22"/>
              </w:rPr>
            </w:pPr>
            <w:r>
              <w:rPr>
                <w:rFonts w:hint="eastAsia" w:ascii="新宋体" w:hAnsi="新宋体" w:eastAsia="新宋体" w:cs="新宋体"/>
                <w:sz w:val="22"/>
                <w:szCs w:val="22"/>
              </w:rPr>
              <w:t>卡片（粉色）</w:t>
            </w:r>
          </w:p>
        </w:tc>
        <w:tc>
          <w:tcPr>
            <w:tcW w:w="1721" w:type="dxa"/>
            <w:vAlign w:val="center"/>
          </w:tcPr>
          <w:p w14:paraId="58781109">
            <w:pPr>
              <w:spacing w:line="360" w:lineRule="exact"/>
              <w:rPr>
                <w:rFonts w:ascii="新宋体" w:hAnsi="新宋体" w:eastAsia="新宋体" w:cs="新宋体"/>
                <w:sz w:val="22"/>
                <w:szCs w:val="22"/>
              </w:rPr>
            </w:pPr>
            <w:r>
              <w:rPr>
                <w:rFonts w:hint="eastAsia" w:ascii="新宋体" w:hAnsi="新宋体" w:eastAsia="新宋体" w:cs="新宋体"/>
                <w:sz w:val="22"/>
                <w:szCs w:val="22"/>
              </w:rPr>
              <w:t>10.5cm</w:t>
            </w:r>
            <w:r>
              <w:rPr>
                <w:rFonts w:ascii="新宋体" w:hAnsi="新宋体" w:eastAsia="新宋体" w:cs="新宋体"/>
                <w:sz w:val="22"/>
                <w:szCs w:val="22"/>
              </w:rPr>
              <w:t>×</w:t>
            </w:r>
            <w:r>
              <w:rPr>
                <w:rFonts w:hint="eastAsia" w:ascii="新宋体" w:hAnsi="新宋体" w:eastAsia="新宋体" w:cs="新宋体"/>
                <w:sz w:val="22"/>
                <w:szCs w:val="22"/>
              </w:rPr>
              <w:t>19.1cm</w:t>
            </w:r>
          </w:p>
        </w:tc>
        <w:tc>
          <w:tcPr>
            <w:tcW w:w="2898" w:type="dxa"/>
            <w:vAlign w:val="center"/>
          </w:tcPr>
          <w:p w14:paraId="20470B4C">
            <w:pPr>
              <w:spacing w:line="360" w:lineRule="exact"/>
              <w:rPr>
                <w:rFonts w:ascii="新宋体" w:hAnsi="新宋体" w:eastAsia="新宋体" w:cs="新宋体"/>
                <w:sz w:val="22"/>
                <w:szCs w:val="22"/>
              </w:rPr>
            </w:pPr>
            <w:r>
              <w:rPr>
                <w:rFonts w:hint="eastAsia" w:ascii="新宋体" w:hAnsi="新宋体" w:eastAsia="新宋体" w:cs="新宋体"/>
                <w:sz w:val="22"/>
                <w:szCs w:val="22"/>
              </w:rPr>
              <w:t>250G白卡纸，双面打印或印刷卡片式</w:t>
            </w:r>
          </w:p>
        </w:tc>
        <w:tc>
          <w:tcPr>
            <w:tcW w:w="750" w:type="dxa"/>
            <w:vAlign w:val="center"/>
          </w:tcPr>
          <w:p w14:paraId="2926807B">
            <w:pPr>
              <w:spacing w:line="360" w:lineRule="exact"/>
              <w:jc w:val="center"/>
              <w:rPr>
                <w:rFonts w:ascii="新宋体" w:hAnsi="新宋体" w:eastAsia="新宋体" w:cs="新宋体"/>
                <w:sz w:val="22"/>
                <w:szCs w:val="22"/>
              </w:rPr>
            </w:pPr>
            <w:r>
              <w:rPr>
                <w:rFonts w:hint="eastAsia" w:ascii="新宋体" w:hAnsi="新宋体" w:eastAsia="新宋体" w:cs="新宋体"/>
                <w:sz w:val="22"/>
                <w:szCs w:val="22"/>
              </w:rPr>
              <w:t>张</w:t>
            </w:r>
          </w:p>
        </w:tc>
        <w:tc>
          <w:tcPr>
            <w:tcW w:w="845" w:type="dxa"/>
            <w:vAlign w:val="center"/>
          </w:tcPr>
          <w:p w14:paraId="738E338C">
            <w:pPr>
              <w:spacing w:line="360" w:lineRule="exact"/>
              <w:jc w:val="center"/>
              <w:rPr>
                <w:rFonts w:ascii="新宋体" w:hAnsi="新宋体" w:eastAsia="新宋体" w:cs="新宋体"/>
                <w:sz w:val="22"/>
                <w:szCs w:val="22"/>
              </w:rPr>
            </w:pPr>
            <w:r>
              <w:rPr>
                <w:rFonts w:hint="eastAsia" w:ascii="新宋体" w:hAnsi="新宋体" w:eastAsia="新宋体" w:cs="新宋体"/>
                <w:sz w:val="22"/>
                <w:szCs w:val="22"/>
              </w:rPr>
              <w:t>2000</w:t>
            </w:r>
          </w:p>
        </w:tc>
        <w:tc>
          <w:tcPr>
            <w:tcW w:w="918" w:type="dxa"/>
            <w:vAlign w:val="center"/>
          </w:tcPr>
          <w:p w14:paraId="76E9287A">
            <w:pPr>
              <w:spacing w:line="360" w:lineRule="exact"/>
              <w:jc w:val="center"/>
              <w:rPr>
                <w:rFonts w:ascii="新宋体" w:hAnsi="新宋体" w:eastAsia="新宋体" w:cs="新宋体"/>
                <w:sz w:val="22"/>
                <w:szCs w:val="22"/>
              </w:rPr>
            </w:pPr>
            <w:r>
              <w:rPr>
                <w:rFonts w:hint="eastAsia" w:ascii="新宋体" w:hAnsi="新宋体" w:eastAsia="新宋体" w:cs="新宋体"/>
                <w:sz w:val="22"/>
                <w:szCs w:val="22"/>
              </w:rPr>
              <w:t>/</w:t>
            </w:r>
          </w:p>
        </w:tc>
        <w:tc>
          <w:tcPr>
            <w:tcW w:w="1334" w:type="dxa"/>
            <w:vAlign w:val="center"/>
          </w:tcPr>
          <w:p w14:paraId="5D1806BC">
            <w:pPr>
              <w:spacing w:line="360" w:lineRule="exact"/>
              <w:jc w:val="center"/>
              <w:rPr>
                <w:rFonts w:ascii="新宋体" w:hAnsi="新宋体" w:eastAsia="新宋体" w:cs="新宋体"/>
                <w:sz w:val="22"/>
                <w:szCs w:val="22"/>
              </w:rPr>
            </w:pPr>
            <w:r>
              <w:rPr>
                <w:rFonts w:hint="eastAsia" w:ascii="新宋体" w:hAnsi="新宋体" w:eastAsia="新宋体" w:cs="新宋体"/>
                <w:sz w:val="22"/>
                <w:szCs w:val="22"/>
              </w:rPr>
              <w:t>0.2元/张</w:t>
            </w:r>
          </w:p>
        </w:tc>
      </w:tr>
      <w:tr w14:paraId="1507F1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jc w:val="center"/>
        </w:trPr>
        <w:tc>
          <w:tcPr>
            <w:tcW w:w="524" w:type="dxa"/>
            <w:vAlign w:val="center"/>
          </w:tcPr>
          <w:p w14:paraId="0F2CD58B">
            <w:pPr>
              <w:spacing w:line="360" w:lineRule="exact"/>
              <w:jc w:val="center"/>
              <w:rPr>
                <w:rFonts w:ascii="新宋体" w:hAnsi="新宋体" w:eastAsia="新宋体" w:cs="新宋体"/>
                <w:sz w:val="22"/>
                <w:szCs w:val="22"/>
              </w:rPr>
            </w:pPr>
            <w:r>
              <w:rPr>
                <w:rFonts w:hint="eastAsia" w:ascii="新宋体" w:hAnsi="新宋体" w:eastAsia="新宋体" w:cs="新宋体"/>
                <w:sz w:val="22"/>
                <w:szCs w:val="22"/>
              </w:rPr>
              <w:t>3</w:t>
            </w:r>
          </w:p>
        </w:tc>
        <w:tc>
          <w:tcPr>
            <w:tcW w:w="1432" w:type="dxa"/>
            <w:vAlign w:val="center"/>
          </w:tcPr>
          <w:p w14:paraId="151B08C8">
            <w:pPr>
              <w:spacing w:line="360" w:lineRule="exact"/>
              <w:rPr>
                <w:rFonts w:ascii="新宋体" w:hAnsi="新宋体" w:eastAsia="新宋体" w:cs="新宋体"/>
                <w:sz w:val="22"/>
                <w:szCs w:val="22"/>
              </w:rPr>
            </w:pPr>
            <w:r>
              <w:rPr>
                <w:rFonts w:hint="eastAsia" w:ascii="新宋体" w:hAnsi="新宋体" w:eastAsia="新宋体" w:cs="新宋体"/>
                <w:sz w:val="22"/>
                <w:szCs w:val="22"/>
              </w:rPr>
              <w:t>红头文件纸</w:t>
            </w:r>
          </w:p>
        </w:tc>
        <w:tc>
          <w:tcPr>
            <w:tcW w:w="1721" w:type="dxa"/>
            <w:vAlign w:val="center"/>
          </w:tcPr>
          <w:p w14:paraId="564AEA23">
            <w:pPr>
              <w:spacing w:line="360" w:lineRule="exact"/>
              <w:rPr>
                <w:rFonts w:ascii="新宋体" w:hAnsi="新宋体" w:eastAsia="新宋体" w:cs="新宋体"/>
                <w:sz w:val="22"/>
                <w:szCs w:val="22"/>
              </w:rPr>
            </w:pPr>
            <w:r>
              <w:rPr>
                <w:rFonts w:hint="eastAsia" w:ascii="新宋体" w:hAnsi="新宋体" w:eastAsia="新宋体" w:cs="新宋体"/>
                <w:sz w:val="22"/>
                <w:szCs w:val="22"/>
              </w:rPr>
              <w:t>A4</w:t>
            </w:r>
          </w:p>
        </w:tc>
        <w:tc>
          <w:tcPr>
            <w:tcW w:w="2898" w:type="dxa"/>
            <w:vAlign w:val="center"/>
          </w:tcPr>
          <w:p w14:paraId="6A6A2FBE">
            <w:pPr>
              <w:spacing w:line="360" w:lineRule="exact"/>
              <w:rPr>
                <w:rFonts w:ascii="新宋体" w:hAnsi="新宋体" w:eastAsia="新宋体" w:cs="新宋体"/>
                <w:sz w:val="22"/>
                <w:szCs w:val="22"/>
              </w:rPr>
            </w:pPr>
            <w:r>
              <w:rPr>
                <w:rFonts w:hint="eastAsia" w:ascii="新宋体" w:hAnsi="新宋体" w:eastAsia="新宋体" w:cs="新宋体"/>
                <w:sz w:val="22"/>
                <w:szCs w:val="22"/>
              </w:rPr>
              <w:t>80g单面印刷，散张</w:t>
            </w:r>
          </w:p>
        </w:tc>
        <w:tc>
          <w:tcPr>
            <w:tcW w:w="750" w:type="dxa"/>
            <w:vAlign w:val="center"/>
          </w:tcPr>
          <w:p w14:paraId="5665645B">
            <w:pPr>
              <w:spacing w:line="360" w:lineRule="exact"/>
              <w:jc w:val="center"/>
              <w:rPr>
                <w:rFonts w:ascii="新宋体" w:hAnsi="新宋体" w:eastAsia="新宋体" w:cs="新宋体"/>
                <w:sz w:val="22"/>
                <w:szCs w:val="22"/>
              </w:rPr>
            </w:pPr>
            <w:r>
              <w:rPr>
                <w:rFonts w:hint="eastAsia" w:ascii="新宋体" w:hAnsi="新宋体" w:eastAsia="新宋体" w:cs="新宋体"/>
                <w:sz w:val="22"/>
                <w:szCs w:val="22"/>
              </w:rPr>
              <w:t>张</w:t>
            </w:r>
          </w:p>
        </w:tc>
        <w:tc>
          <w:tcPr>
            <w:tcW w:w="845" w:type="dxa"/>
            <w:vAlign w:val="center"/>
          </w:tcPr>
          <w:p w14:paraId="3E503F3C">
            <w:pPr>
              <w:spacing w:line="360" w:lineRule="exact"/>
              <w:jc w:val="center"/>
              <w:rPr>
                <w:rFonts w:ascii="新宋体" w:hAnsi="新宋体" w:eastAsia="新宋体" w:cs="新宋体"/>
                <w:sz w:val="22"/>
                <w:szCs w:val="22"/>
              </w:rPr>
            </w:pPr>
            <w:r>
              <w:rPr>
                <w:rFonts w:hint="eastAsia" w:ascii="新宋体" w:hAnsi="新宋体" w:eastAsia="新宋体" w:cs="新宋体"/>
                <w:sz w:val="22"/>
                <w:szCs w:val="22"/>
              </w:rPr>
              <w:t>2500</w:t>
            </w:r>
          </w:p>
        </w:tc>
        <w:tc>
          <w:tcPr>
            <w:tcW w:w="918" w:type="dxa"/>
            <w:vAlign w:val="center"/>
          </w:tcPr>
          <w:p w14:paraId="07CAB902">
            <w:pPr>
              <w:spacing w:line="360" w:lineRule="exact"/>
              <w:jc w:val="center"/>
              <w:rPr>
                <w:rFonts w:ascii="新宋体" w:hAnsi="新宋体" w:eastAsia="新宋体" w:cs="新宋体"/>
                <w:sz w:val="22"/>
                <w:szCs w:val="22"/>
              </w:rPr>
            </w:pPr>
            <w:r>
              <w:rPr>
                <w:rFonts w:hint="eastAsia" w:ascii="新宋体" w:hAnsi="新宋体" w:eastAsia="新宋体" w:cs="新宋体"/>
                <w:sz w:val="22"/>
                <w:szCs w:val="22"/>
              </w:rPr>
              <w:t>/</w:t>
            </w:r>
          </w:p>
        </w:tc>
        <w:tc>
          <w:tcPr>
            <w:tcW w:w="1334" w:type="dxa"/>
            <w:vAlign w:val="center"/>
          </w:tcPr>
          <w:p w14:paraId="7566E881">
            <w:pPr>
              <w:spacing w:line="360" w:lineRule="exact"/>
              <w:jc w:val="center"/>
              <w:rPr>
                <w:rFonts w:ascii="新宋体" w:hAnsi="新宋体" w:eastAsia="新宋体" w:cs="新宋体"/>
                <w:sz w:val="22"/>
                <w:szCs w:val="22"/>
              </w:rPr>
            </w:pPr>
            <w:r>
              <w:rPr>
                <w:rFonts w:hint="eastAsia" w:ascii="新宋体" w:hAnsi="新宋体" w:eastAsia="新宋体" w:cs="新宋体"/>
                <w:sz w:val="22"/>
                <w:szCs w:val="22"/>
              </w:rPr>
              <w:t>0.2元/张</w:t>
            </w:r>
          </w:p>
        </w:tc>
      </w:tr>
      <w:tr w14:paraId="6C9CC5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24" w:type="dxa"/>
            <w:vAlign w:val="center"/>
          </w:tcPr>
          <w:p w14:paraId="53BF554A">
            <w:pPr>
              <w:spacing w:line="360" w:lineRule="exact"/>
              <w:jc w:val="center"/>
              <w:rPr>
                <w:rFonts w:ascii="新宋体" w:hAnsi="新宋体" w:eastAsia="新宋体" w:cs="新宋体"/>
                <w:sz w:val="22"/>
                <w:szCs w:val="22"/>
              </w:rPr>
            </w:pPr>
            <w:r>
              <w:rPr>
                <w:rFonts w:hint="eastAsia" w:ascii="新宋体" w:hAnsi="新宋体" w:eastAsia="新宋体" w:cs="新宋体"/>
                <w:sz w:val="22"/>
                <w:szCs w:val="22"/>
              </w:rPr>
              <w:t>4</w:t>
            </w:r>
          </w:p>
        </w:tc>
        <w:tc>
          <w:tcPr>
            <w:tcW w:w="1432" w:type="dxa"/>
            <w:vAlign w:val="center"/>
          </w:tcPr>
          <w:p w14:paraId="0DBA650A">
            <w:pPr>
              <w:spacing w:line="360" w:lineRule="exact"/>
              <w:rPr>
                <w:rFonts w:ascii="新宋体" w:hAnsi="新宋体" w:eastAsia="新宋体" w:cs="新宋体"/>
                <w:sz w:val="22"/>
                <w:szCs w:val="22"/>
              </w:rPr>
            </w:pPr>
            <w:r>
              <w:rPr>
                <w:rFonts w:hint="eastAsia" w:ascii="新宋体" w:hAnsi="新宋体" w:eastAsia="新宋体" w:cs="新宋体"/>
                <w:sz w:val="22"/>
                <w:szCs w:val="22"/>
              </w:rPr>
              <w:t>审批单</w:t>
            </w:r>
          </w:p>
        </w:tc>
        <w:tc>
          <w:tcPr>
            <w:tcW w:w="1721" w:type="dxa"/>
            <w:vAlign w:val="center"/>
          </w:tcPr>
          <w:p w14:paraId="10FD129A">
            <w:pPr>
              <w:spacing w:line="360" w:lineRule="exact"/>
              <w:rPr>
                <w:rFonts w:ascii="新宋体" w:hAnsi="新宋体" w:eastAsia="新宋体" w:cs="新宋体"/>
                <w:sz w:val="22"/>
                <w:szCs w:val="22"/>
              </w:rPr>
            </w:pPr>
            <w:r>
              <w:rPr>
                <w:rFonts w:hint="eastAsia" w:ascii="新宋体" w:hAnsi="新宋体" w:eastAsia="新宋体" w:cs="新宋体"/>
                <w:sz w:val="22"/>
                <w:szCs w:val="22"/>
              </w:rPr>
              <w:t>19cm</w:t>
            </w:r>
            <w:r>
              <w:rPr>
                <w:rFonts w:ascii="新宋体" w:hAnsi="新宋体" w:eastAsia="新宋体" w:cs="新宋体"/>
                <w:sz w:val="22"/>
                <w:szCs w:val="22"/>
              </w:rPr>
              <w:t>×</w:t>
            </w:r>
            <w:r>
              <w:rPr>
                <w:rFonts w:hint="eastAsia" w:ascii="新宋体" w:hAnsi="新宋体" w:eastAsia="新宋体" w:cs="新宋体"/>
                <w:sz w:val="22"/>
                <w:szCs w:val="22"/>
              </w:rPr>
              <w:t>8.4cm</w:t>
            </w:r>
          </w:p>
        </w:tc>
        <w:tc>
          <w:tcPr>
            <w:tcW w:w="2898" w:type="dxa"/>
            <w:vAlign w:val="center"/>
          </w:tcPr>
          <w:p w14:paraId="564D3870">
            <w:pPr>
              <w:spacing w:line="360" w:lineRule="exact"/>
              <w:rPr>
                <w:rFonts w:ascii="新宋体" w:hAnsi="新宋体" w:eastAsia="新宋体" w:cs="新宋体"/>
                <w:sz w:val="22"/>
                <w:szCs w:val="22"/>
              </w:rPr>
            </w:pPr>
            <w:r>
              <w:rPr>
                <w:rFonts w:hint="eastAsia" w:ascii="新宋体" w:hAnsi="新宋体" w:eastAsia="新宋体" w:cs="新宋体"/>
                <w:sz w:val="22"/>
                <w:szCs w:val="22"/>
              </w:rPr>
              <w:t>80g双胶纸单面印刷，无需封面，装订可撕， 100张合成1本</w:t>
            </w:r>
          </w:p>
        </w:tc>
        <w:tc>
          <w:tcPr>
            <w:tcW w:w="750" w:type="dxa"/>
            <w:vAlign w:val="center"/>
          </w:tcPr>
          <w:p w14:paraId="50B159A8">
            <w:pPr>
              <w:spacing w:line="360" w:lineRule="exact"/>
              <w:jc w:val="center"/>
              <w:rPr>
                <w:rFonts w:ascii="新宋体" w:hAnsi="新宋体" w:eastAsia="新宋体" w:cs="新宋体"/>
                <w:sz w:val="22"/>
                <w:szCs w:val="22"/>
              </w:rPr>
            </w:pPr>
            <w:r>
              <w:rPr>
                <w:rFonts w:hint="eastAsia" w:ascii="新宋体" w:hAnsi="新宋体" w:eastAsia="新宋体" w:cs="新宋体"/>
                <w:sz w:val="22"/>
                <w:szCs w:val="22"/>
              </w:rPr>
              <w:t>本</w:t>
            </w:r>
          </w:p>
        </w:tc>
        <w:tc>
          <w:tcPr>
            <w:tcW w:w="845" w:type="dxa"/>
            <w:vAlign w:val="center"/>
          </w:tcPr>
          <w:p w14:paraId="0551C535">
            <w:pPr>
              <w:spacing w:line="360" w:lineRule="exact"/>
              <w:jc w:val="center"/>
              <w:rPr>
                <w:rFonts w:ascii="新宋体" w:hAnsi="新宋体" w:eastAsia="新宋体" w:cs="新宋体"/>
                <w:sz w:val="22"/>
                <w:szCs w:val="22"/>
              </w:rPr>
            </w:pPr>
            <w:r>
              <w:rPr>
                <w:rFonts w:hint="eastAsia" w:ascii="新宋体" w:hAnsi="新宋体" w:eastAsia="新宋体" w:cs="新宋体"/>
                <w:sz w:val="22"/>
                <w:szCs w:val="22"/>
              </w:rPr>
              <w:t>200</w:t>
            </w:r>
          </w:p>
        </w:tc>
        <w:tc>
          <w:tcPr>
            <w:tcW w:w="918" w:type="dxa"/>
            <w:vAlign w:val="center"/>
          </w:tcPr>
          <w:p w14:paraId="21AF2817">
            <w:pPr>
              <w:spacing w:line="360" w:lineRule="exact"/>
              <w:jc w:val="center"/>
              <w:rPr>
                <w:rFonts w:ascii="新宋体" w:hAnsi="新宋体" w:eastAsia="新宋体" w:cs="新宋体"/>
                <w:sz w:val="22"/>
                <w:szCs w:val="22"/>
              </w:rPr>
            </w:pPr>
            <w:r>
              <w:rPr>
                <w:rFonts w:hint="eastAsia" w:ascii="新宋体" w:hAnsi="新宋体" w:eastAsia="新宋体" w:cs="新宋体"/>
                <w:sz w:val="22"/>
                <w:szCs w:val="22"/>
              </w:rPr>
              <w:t>/</w:t>
            </w:r>
          </w:p>
        </w:tc>
        <w:tc>
          <w:tcPr>
            <w:tcW w:w="1334" w:type="dxa"/>
            <w:vAlign w:val="center"/>
          </w:tcPr>
          <w:p w14:paraId="1A66D608">
            <w:pPr>
              <w:spacing w:line="360" w:lineRule="exact"/>
              <w:jc w:val="center"/>
              <w:rPr>
                <w:rFonts w:ascii="新宋体" w:hAnsi="新宋体" w:eastAsia="新宋体" w:cs="新宋体"/>
                <w:sz w:val="22"/>
                <w:szCs w:val="22"/>
              </w:rPr>
            </w:pPr>
            <w:r>
              <w:rPr>
                <w:rFonts w:hint="eastAsia" w:ascii="新宋体" w:hAnsi="新宋体" w:eastAsia="新宋体" w:cs="新宋体"/>
                <w:sz w:val="22"/>
                <w:szCs w:val="22"/>
              </w:rPr>
              <w:t>4.5元/本</w:t>
            </w:r>
          </w:p>
        </w:tc>
      </w:tr>
      <w:tr w14:paraId="36DDFE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524" w:type="dxa"/>
            <w:vAlign w:val="center"/>
          </w:tcPr>
          <w:p w14:paraId="053D76E5">
            <w:pPr>
              <w:spacing w:line="360" w:lineRule="exact"/>
              <w:jc w:val="center"/>
              <w:rPr>
                <w:rFonts w:ascii="新宋体" w:hAnsi="新宋体" w:eastAsia="新宋体" w:cs="新宋体"/>
                <w:sz w:val="22"/>
                <w:szCs w:val="22"/>
              </w:rPr>
            </w:pPr>
            <w:r>
              <w:rPr>
                <w:rFonts w:hint="eastAsia" w:ascii="新宋体" w:hAnsi="新宋体" w:eastAsia="新宋体" w:cs="新宋体"/>
                <w:sz w:val="22"/>
                <w:szCs w:val="22"/>
              </w:rPr>
              <w:t>5</w:t>
            </w:r>
          </w:p>
        </w:tc>
        <w:tc>
          <w:tcPr>
            <w:tcW w:w="1432" w:type="dxa"/>
            <w:vAlign w:val="center"/>
          </w:tcPr>
          <w:p w14:paraId="65D9D2D3">
            <w:pPr>
              <w:spacing w:line="360" w:lineRule="exact"/>
              <w:rPr>
                <w:rFonts w:ascii="新宋体" w:hAnsi="新宋体" w:eastAsia="新宋体" w:cs="新宋体"/>
                <w:sz w:val="22"/>
                <w:szCs w:val="22"/>
              </w:rPr>
            </w:pPr>
            <w:r>
              <w:rPr>
                <w:rFonts w:hint="eastAsia" w:ascii="新宋体" w:hAnsi="新宋体" w:eastAsia="新宋体" w:cs="新宋体"/>
                <w:sz w:val="22"/>
                <w:szCs w:val="22"/>
              </w:rPr>
              <w:t>出库单</w:t>
            </w:r>
          </w:p>
        </w:tc>
        <w:tc>
          <w:tcPr>
            <w:tcW w:w="1721" w:type="dxa"/>
            <w:vAlign w:val="center"/>
          </w:tcPr>
          <w:p w14:paraId="58750921">
            <w:pPr>
              <w:spacing w:line="360" w:lineRule="exact"/>
              <w:rPr>
                <w:rFonts w:ascii="新宋体" w:hAnsi="新宋体" w:eastAsia="新宋体" w:cs="新宋体"/>
                <w:sz w:val="22"/>
                <w:szCs w:val="22"/>
              </w:rPr>
            </w:pPr>
            <w:r>
              <w:rPr>
                <w:rFonts w:hint="eastAsia" w:ascii="新宋体" w:hAnsi="新宋体" w:eastAsia="新宋体" w:cs="新宋体"/>
                <w:sz w:val="22"/>
                <w:szCs w:val="22"/>
              </w:rPr>
              <w:t>20cm</w:t>
            </w:r>
            <w:r>
              <w:rPr>
                <w:rFonts w:ascii="新宋体" w:hAnsi="新宋体" w:eastAsia="新宋体" w:cs="新宋体"/>
                <w:sz w:val="22"/>
                <w:szCs w:val="22"/>
              </w:rPr>
              <w:t>×</w:t>
            </w:r>
            <w:r>
              <w:rPr>
                <w:rFonts w:hint="eastAsia" w:ascii="新宋体" w:hAnsi="新宋体" w:eastAsia="新宋体" w:cs="新宋体"/>
                <w:sz w:val="22"/>
                <w:szCs w:val="22"/>
              </w:rPr>
              <w:t>12cm</w:t>
            </w:r>
          </w:p>
        </w:tc>
        <w:tc>
          <w:tcPr>
            <w:tcW w:w="2898" w:type="dxa"/>
            <w:vAlign w:val="center"/>
          </w:tcPr>
          <w:p w14:paraId="606506E9">
            <w:pPr>
              <w:spacing w:line="360" w:lineRule="exact"/>
              <w:rPr>
                <w:rFonts w:ascii="新宋体" w:hAnsi="新宋体" w:eastAsia="新宋体" w:cs="新宋体"/>
                <w:sz w:val="22"/>
                <w:szCs w:val="22"/>
              </w:rPr>
            </w:pPr>
            <w:r>
              <w:rPr>
                <w:rFonts w:hint="eastAsia" w:ascii="新宋体" w:hAnsi="新宋体" w:eastAsia="新宋体" w:cs="新宋体"/>
                <w:sz w:val="22"/>
                <w:szCs w:val="22"/>
              </w:rPr>
              <w:t>80g无碳纸四联印刷，普通封面加垫纸，装订可撕，25份/本</w:t>
            </w:r>
          </w:p>
        </w:tc>
        <w:tc>
          <w:tcPr>
            <w:tcW w:w="750" w:type="dxa"/>
            <w:vAlign w:val="center"/>
          </w:tcPr>
          <w:p w14:paraId="662ACC6D">
            <w:pPr>
              <w:spacing w:line="360" w:lineRule="exact"/>
              <w:jc w:val="center"/>
              <w:rPr>
                <w:rFonts w:ascii="新宋体" w:hAnsi="新宋体" w:eastAsia="新宋体" w:cs="新宋体"/>
                <w:sz w:val="22"/>
                <w:szCs w:val="22"/>
              </w:rPr>
            </w:pPr>
            <w:r>
              <w:rPr>
                <w:rFonts w:hint="eastAsia" w:ascii="新宋体" w:hAnsi="新宋体" w:eastAsia="新宋体" w:cs="新宋体"/>
                <w:sz w:val="22"/>
                <w:szCs w:val="22"/>
              </w:rPr>
              <w:t>本</w:t>
            </w:r>
          </w:p>
        </w:tc>
        <w:tc>
          <w:tcPr>
            <w:tcW w:w="845" w:type="dxa"/>
            <w:vAlign w:val="center"/>
          </w:tcPr>
          <w:p w14:paraId="43FFAFED">
            <w:pPr>
              <w:spacing w:line="360" w:lineRule="exact"/>
              <w:jc w:val="center"/>
              <w:rPr>
                <w:rFonts w:ascii="新宋体" w:hAnsi="新宋体" w:eastAsia="新宋体" w:cs="新宋体"/>
                <w:sz w:val="22"/>
                <w:szCs w:val="22"/>
              </w:rPr>
            </w:pPr>
            <w:r>
              <w:rPr>
                <w:rFonts w:hint="eastAsia" w:ascii="新宋体" w:hAnsi="新宋体" w:eastAsia="新宋体" w:cs="新宋体"/>
                <w:sz w:val="22"/>
                <w:szCs w:val="22"/>
              </w:rPr>
              <w:t>100</w:t>
            </w:r>
          </w:p>
        </w:tc>
        <w:tc>
          <w:tcPr>
            <w:tcW w:w="918" w:type="dxa"/>
            <w:vAlign w:val="center"/>
          </w:tcPr>
          <w:p w14:paraId="476A0893">
            <w:pPr>
              <w:spacing w:line="360" w:lineRule="exact"/>
              <w:jc w:val="center"/>
              <w:rPr>
                <w:rFonts w:ascii="新宋体" w:hAnsi="新宋体" w:eastAsia="新宋体" w:cs="新宋体"/>
                <w:sz w:val="22"/>
                <w:szCs w:val="22"/>
              </w:rPr>
            </w:pPr>
            <w:r>
              <w:rPr>
                <w:rFonts w:hint="eastAsia" w:ascii="新宋体" w:hAnsi="新宋体" w:eastAsia="新宋体" w:cs="新宋体"/>
                <w:sz w:val="22"/>
                <w:szCs w:val="22"/>
              </w:rPr>
              <w:t>/</w:t>
            </w:r>
          </w:p>
        </w:tc>
        <w:tc>
          <w:tcPr>
            <w:tcW w:w="1334" w:type="dxa"/>
            <w:vAlign w:val="center"/>
          </w:tcPr>
          <w:p w14:paraId="1E2308B6">
            <w:pPr>
              <w:spacing w:line="360" w:lineRule="exact"/>
              <w:jc w:val="center"/>
              <w:rPr>
                <w:rFonts w:ascii="新宋体" w:hAnsi="新宋体" w:eastAsia="新宋体" w:cs="新宋体"/>
                <w:sz w:val="22"/>
                <w:szCs w:val="22"/>
              </w:rPr>
            </w:pPr>
            <w:r>
              <w:rPr>
                <w:rFonts w:hint="eastAsia" w:ascii="新宋体" w:hAnsi="新宋体" w:eastAsia="新宋体" w:cs="新宋体"/>
                <w:sz w:val="22"/>
                <w:szCs w:val="22"/>
              </w:rPr>
              <w:t>6元/本</w:t>
            </w:r>
          </w:p>
        </w:tc>
      </w:tr>
      <w:tr w14:paraId="550EC9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24" w:type="dxa"/>
            <w:vAlign w:val="center"/>
          </w:tcPr>
          <w:p w14:paraId="6F018904">
            <w:pPr>
              <w:spacing w:line="360" w:lineRule="exact"/>
              <w:jc w:val="center"/>
              <w:rPr>
                <w:rFonts w:ascii="新宋体" w:hAnsi="新宋体" w:eastAsia="新宋体" w:cs="新宋体"/>
                <w:sz w:val="22"/>
                <w:szCs w:val="22"/>
              </w:rPr>
            </w:pPr>
            <w:r>
              <w:rPr>
                <w:rFonts w:hint="eastAsia" w:ascii="新宋体" w:hAnsi="新宋体" w:eastAsia="新宋体" w:cs="新宋体"/>
                <w:sz w:val="22"/>
                <w:szCs w:val="22"/>
              </w:rPr>
              <w:t>6</w:t>
            </w:r>
          </w:p>
        </w:tc>
        <w:tc>
          <w:tcPr>
            <w:tcW w:w="1432" w:type="dxa"/>
            <w:vAlign w:val="center"/>
          </w:tcPr>
          <w:p w14:paraId="37F24BCD">
            <w:pPr>
              <w:spacing w:line="360" w:lineRule="exact"/>
              <w:rPr>
                <w:rFonts w:ascii="新宋体" w:hAnsi="新宋体" w:eastAsia="新宋体" w:cs="新宋体"/>
                <w:sz w:val="22"/>
                <w:szCs w:val="22"/>
              </w:rPr>
            </w:pPr>
            <w:r>
              <w:rPr>
                <w:rFonts w:hint="eastAsia" w:ascii="新宋体" w:hAnsi="新宋体" w:eastAsia="新宋体" w:cs="新宋体"/>
                <w:sz w:val="22"/>
                <w:szCs w:val="22"/>
              </w:rPr>
              <w:t>作业签证</w:t>
            </w:r>
          </w:p>
        </w:tc>
        <w:tc>
          <w:tcPr>
            <w:tcW w:w="1721" w:type="dxa"/>
            <w:vAlign w:val="center"/>
          </w:tcPr>
          <w:p w14:paraId="71EE90BD">
            <w:pPr>
              <w:spacing w:line="360" w:lineRule="exact"/>
              <w:rPr>
                <w:rFonts w:ascii="新宋体" w:hAnsi="新宋体" w:eastAsia="新宋体" w:cs="新宋体"/>
                <w:sz w:val="22"/>
                <w:szCs w:val="22"/>
              </w:rPr>
            </w:pPr>
            <w:r>
              <w:rPr>
                <w:rFonts w:hint="eastAsia" w:ascii="新宋体" w:hAnsi="新宋体" w:eastAsia="新宋体" w:cs="新宋体"/>
                <w:sz w:val="22"/>
                <w:szCs w:val="22"/>
              </w:rPr>
              <w:t>A4</w:t>
            </w:r>
          </w:p>
        </w:tc>
        <w:tc>
          <w:tcPr>
            <w:tcW w:w="2898" w:type="dxa"/>
            <w:vAlign w:val="center"/>
          </w:tcPr>
          <w:p w14:paraId="549FFFA6">
            <w:pPr>
              <w:spacing w:line="360" w:lineRule="exact"/>
              <w:rPr>
                <w:rFonts w:ascii="新宋体" w:hAnsi="新宋体" w:eastAsia="新宋体" w:cs="新宋体"/>
                <w:sz w:val="22"/>
                <w:szCs w:val="22"/>
              </w:rPr>
            </w:pPr>
            <w:r>
              <w:rPr>
                <w:rFonts w:hint="eastAsia" w:ascii="新宋体" w:hAnsi="新宋体" w:eastAsia="新宋体" w:cs="新宋体"/>
                <w:sz w:val="22"/>
                <w:szCs w:val="22"/>
              </w:rPr>
              <w:t>80g无碳纸四联印刷，无需封面加垫纸，装订可撕， 40份/本</w:t>
            </w:r>
          </w:p>
        </w:tc>
        <w:tc>
          <w:tcPr>
            <w:tcW w:w="750" w:type="dxa"/>
            <w:vAlign w:val="center"/>
          </w:tcPr>
          <w:p w14:paraId="24B991DE">
            <w:pPr>
              <w:spacing w:line="360" w:lineRule="exact"/>
              <w:jc w:val="center"/>
              <w:rPr>
                <w:rFonts w:ascii="新宋体" w:hAnsi="新宋体" w:eastAsia="新宋体" w:cs="新宋体"/>
                <w:sz w:val="22"/>
                <w:szCs w:val="22"/>
              </w:rPr>
            </w:pPr>
            <w:r>
              <w:rPr>
                <w:rFonts w:hint="eastAsia" w:ascii="新宋体" w:hAnsi="新宋体" w:eastAsia="新宋体" w:cs="新宋体"/>
                <w:sz w:val="22"/>
                <w:szCs w:val="22"/>
              </w:rPr>
              <w:t>本</w:t>
            </w:r>
          </w:p>
        </w:tc>
        <w:tc>
          <w:tcPr>
            <w:tcW w:w="845" w:type="dxa"/>
            <w:vAlign w:val="center"/>
          </w:tcPr>
          <w:p w14:paraId="2CE20DCA">
            <w:pPr>
              <w:spacing w:line="360" w:lineRule="exact"/>
              <w:jc w:val="center"/>
              <w:rPr>
                <w:rFonts w:ascii="新宋体" w:hAnsi="新宋体" w:eastAsia="新宋体" w:cs="新宋体"/>
                <w:sz w:val="22"/>
                <w:szCs w:val="22"/>
              </w:rPr>
            </w:pPr>
            <w:r>
              <w:rPr>
                <w:rFonts w:hint="eastAsia" w:ascii="新宋体" w:hAnsi="新宋体" w:eastAsia="新宋体" w:cs="新宋体"/>
                <w:sz w:val="22"/>
                <w:szCs w:val="22"/>
              </w:rPr>
              <w:t>30</w:t>
            </w:r>
          </w:p>
        </w:tc>
        <w:tc>
          <w:tcPr>
            <w:tcW w:w="918" w:type="dxa"/>
            <w:vAlign w:val="center"/>
          </w:tcPr>
          <w:p w14:paraId="488B4E82">
            <w:pPr>
              <w:spacing w:line="360" w:lineRule="exact"/>
              <w:jc w:val="center"/>
              <w:rPr>
                <w:rFonts w:ascii="新宋体" w:hAnsi="新宋体" w:eastAsia="新宋体" w:cs="新宋体"/>
                <w:sz w:val="22"/>
                <w:szCs w:val="22"/>
              </w:rPr>
            </w:pPr>
            <w:r>
              <w:rPr>
                <w:rFonts w:hint="eastAsia" w:ascii="新宋体" w:hAnsi="新宋体" w:eastAsia="新宋体" w:cs="新宋体"/>
                <w:sz w:val="22"/>
                <w:szCs w:val="22"/>
              </w:rPr>
              <w:t>/</w:t>
            </w:r>
          </w:p>
        </w:tc>
        <w:tc>
          <w:tcPr>
            <w:tcW w:w="1334" w:type="dxa"/>
            <w:vAlign w:val="center"/>
          </w:tcPr>
          <w:p w14:paraId="28E8A6A9">
            <w:pPr>
              <w:spacing w:line="360" w:lineRule="exact"/>
              <w:jc w:val="center"/>
              <w:rPr>
                <w:rFonts w:ascii="新宋体" w:hAnsi="新宋体" w:eastAsia="新宋体" w:cs="新宋体"/>
                <w:sz w:val="22"/>
                <w:szCs w:val="22"/>
              </w:rPr>
            </w:pPr>
            <w:r>
              <w:rPr>
                <w:rFonts w:hint="eastAsia" w:ascii="新宋体" w:hAnsi="新宋体" w:eastAsia="新宋体" w:cs="新宋体"/>
                <w:sz w:val="22"/>
                <w:szCs w:val="22"/>
              </w:rPr>
              <w:t>13元/本</w:t>
            </w:r>
          </w:p>
        </w:tc>
      </w:tr>
      <w:tr w14:paraId="06551C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24" w:type="dxa"/>
            <w:vAlign w:val="center"/>
          </w:tcPr>
          <w:p w14:paraId="03EA17A5">
            <w:pPr>
              <w:spacing w:line="360" w:lineRule="exact"/>
              <w:jc w:val="center"/>
              <w:rPr>
                <w:rFonts w:ascii="新宋体" w:hAnsi="新宋体" w:eastAsia="新宋体" w:cs="新宋体"/>
                <w:sz w:val="22"/>
                <w:szCs w:val="22"/>
              </w:rPr>
            </w:pPr>
            <w:r>
              <w:rPr>
                <w:rFonts w:hint="eastAsia" w:ascii="新宋体" w:hAnsi="新宋体" w:eastAsia="新宋体" w:cs="新宋体"/>
                <w:sz w:val="22"/>
                <w:szCs w:val="22"/>
              </w:rPr>
              <w:t>7</w:t>
            </w:r>
          </w:p>
        </w:tc>
        <w:tc>
          <w:tcPr>
            <w:tcW w:w="1432" w:type="dxa"/>
            <w:vAlign w:val="center"/>
          </w:tcPr>
          <w:p w14:paraId="1D7ECF5B">
            <w:pPr>
              <w:spacing w:line="360" w:lineRule="exact"/>
              <w:rPr>
                <w:rFonts w:ascii="新宋体" w:hAnsi="新宋体" w:eastAsia="新宋体" w:cs="新宋体"/>
                <w:sz w:val="22"/>
                <w:szCs w:val="22"/>
              </w:rPr>
            </w:pPr>
            <w:r>
              <w:rPr>
                <w:rFonts w:hint="eastAsia" w:ascii="新宋体" w:hAnsi="新宋体" w:eastAsia="新宋体" w:cs="新宋体"/>
                <w:sz w:val="22"/>
                <w:szCs w:val="22"/>
              </w:rPr>
              <w:t>出门单</w:t>
            </w:r>
          </w:p>
        </w:tc>
        <w:tc>
          <w:tcPr>
            <w:tcW w:w="1721" w:type="dxa"/>
            <w:vAlign w:val="center"/>
          </w:tcPr>
          <w:p w14:paraId="1A378307">
            <w:pPr>
              <w:spacing w:line="360" w:lineRule="exact"/>
              <w:rPr>
                <w:rFonts w:ascii="新宋体" w:hAnsi="新宋体" w:eastAsia="新宋体" w:cs="新宋体"/>
                <w:sz w:val="22"/>
                <w:szCs w:val="22"/>
              </w:rPr>
            </w:pPr>
            <w:r>
              <w:rPr>
                <w:rFonts w:hint="eastAsia" w:ascii="新宋体" w:hAnsi="新宋体" w:eastAsia="新宋体" w:cs="新宋体"/>
                <w:sz w:val="22"/>
                <w:szCs w:val="22"/>
              </w:rPr>
              <w:t>9.5cm</w:t>
            </w:r>
            <w:r>
              <w:rPr>
                <w:rFonts w:ascii="新宋体" w:hAnsi="新宋体" w:eastAsia="新宋体" w:cs="新宋体"/>
                <w:sz w:val="22"/>
                <w:szCs w:val="22"/>
              </w:rPr>
              <w:t>×</w:t>
            </w:r>
            <w:r>
              <w:rPr>
                <w:rFonts w:hint="eastAsia" w:ascii="新宋体" w:hAnsi="新宋体" w:eastAsia="新宋体" w:cs="新宋体"/>
                <w:sz w:val="22"/>
                <w:szCs w:val="22"/>
              </w:rPr>
              <w:t>13.6cm</w:t>
            </w:r>
          </w:p>
        </w:tc>
        <w:tc>
          <w:tcPr>
            <w:tcW w:w="2898" w:type="dxa"/>
            <w:vAlign w:val="center"/>
          </w:tcPr>
          <w:p w14:paraId="2C75FE2F">
            <w:pPr>
              <w:spacing w:line="360" w:lineRule="exact"/>
              <w:rPr>
                <w:rFonts w:ascii="新宋体" w:hAnsi="新宋体" w:eastAsia="新宋体" w:cs="新宋体"/>
                <w:sz w:val="22"/>
                <w:szCs w:val="22"/>
              </w:rPr>
            </w:pPr>
            <w:r>
              <w:rPr>
                <w:rFonts w:hint="eastAsia" w:ascii="新宋体" w:hAnsi="新宋体" w:eastAsia="新宋体" w:cs="新宋体"/>
                <w:sz w:val="22"/>
                <w:szCs w:val="22"/>
              </w:rPr>
              <w:t>80g无碳纸二联印刷，普通封面加垫纸，装订可撕，50份/本</w:t>
            </w:r>
          </w:p>
        </w:tc>
        <w:tc>
          <w:tcPr>
            <w:tcW w:w="750" w:type="dxa"/>
            <w:vAlign w:val="center"/>
          </w:tcPr>
          <w:p w14:paraId="3FF0EA9E">
            <w:pPr>
              <w:spacing w:line="360" w:lineRule="exact"/>
              <w:jc w:val="center"/>
              <w:rPr>
                <w:rFonts w:ascii="新宋体" w:hAnsi="新宋体" w:eastAsia="新宋体" w:cs="新宋体"/>
                <w:sz w:val="22"/>
                <w:szCs w:val="22"/>
              </w:rPr>
            </w:pPr>
            <w:r>
              <w:rPr>
                <w:rFonts w:hint="eastAsia" w:ascii="新宋体" w:hAnsi="新宋体" w:eastAsia="新宋体" w:cs="新宋体"/>
                <w:sz w:val="22"/>
                <w:szCs w:val="22"/>
              </w:rPr>
              <w:t>本</w:t>
            </w:r>
          </w:p>
        </w:tc>
        <w:tc>
          <w:tcPr>
            <w:tcW w:w="845" w:type="dxa"/>
            <w:vAlign w:val="center"/>
          </w:tcPr>
          <w:p w14:paraId="206A58A0">
            <w:pPr>
              <w:spacing w:line="360" w:lineRule="exact"/>
              <w:jc w:val="center"/>
              <w:rPr>
                <w:rFonts w:ascii="新宋体" w:hAnsi="新宋体" w:eastAsia="新宋体" w:cs="新宋体"/>
                <w:sz w:val="22"/>
                <w:szCs w:val="22"/>
              </w:rPr>
            </w:pPr>
            <w:r>
              <w:rPr>
                <w:rFonts w:hint="eastAsia" w:ascii="新宋体" w:hAnsi="新宋体" w:eastAsia="新宋体" w:cs="新宋体"/>
                <w:sz w:val="22"/>
                <w:szCs w:val="22"/>
              </w:rPr>
              <w:t>700</w:t>
            </w:r>
          </w:p>
        </w:tc>
        <w:tc>
          <w:tcPr>
            <w:tcW w:w="918" w:type="dxa"/>
            <w:vAlign w:val="center"/>
          </w:tcPr>
          <w:p w14:paraId="5D991942">
            <w:pPr>
              <w:spacing w:line="360" w:lineRule="exact"/>
              <w:jc w:val="center"/>
              <w:rPr>
                <w:rFonts w:ascii="新宋体" w:hAnsi="新宋体" w:eastAsia="新宋体" w:cs="新宋体"/>
                <w:sz w:val="22"/>
                <w:szCs w:val="22"/>
              </w:rPr>
            </w:pPr>
            <w:r>
              <w:rPr>
                <w:rFonts w:hint="eastAsia" w:ascii="新宋体" w:hAnsi="新宋体" w:eastAsia="新宋体" w:cs="新宋体"/>
                <w:sz w:val="22"/>
                <w:szCs w:val="22"/>
              </w:rPr>
              <w:t>/</w:t>
            </w:r>
          </w:p>
        </w:tc>
        <w:tc>
          <w:tcPr>
            <w:tcW w:w="1334" w:type="dxa"/>
            <w:vAlign w:val="center"/>
          </w:tcPr>
          <w:p w14:paraId="1C6309ED">
            <w:pPr>
              <w:spacing w:line="360" w:lineRule="exact"/>
              <w:jc w:val="center"/>
              <w:rPr>
                <w:rFonts w:ascii="新宋体" w:hAnsi="新宋体" w:eastAsia="新宋体" w:cs="新宋体"/>
                <w:sz w:val="22"/>
                <w:szCs w:val="22"/>
              </w:rPr>
            </w:pPr>
            <w:r>
              <w:rPr>
                <w:rFonts w:hint="eastAsia" w:ascii="新宋体" w:hAnsi="新宋体" w:eastAsia="新宋体" w:cs="新宋体"/>
                <w:sz w:val="22"/>
                <w:szCs w:val="22"/>
              </w:rPr>
              <w:t>4.5元/本</w:t>
            </w:r>
          </w:p>
        </w:tc>
      </w:tr>
      <w:tr w14:paraId="09CD9E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24" w:type="dxa"/>
            <w:vAlign w:val="center"/>
          </w:tcPr>
          <w:p w14:paraId="3FB33743">
            <w:pPr>
              <w:spacing w:line="360" w:lineRule="exact"/>
              <w:jc w:val="center"/>
              <w:rPr>
                <w:rFonts w:ascii="新宋体" w:hAnsi="新宋体" w:eastAsia="新宋体" w:cs="新宋体"/>
                <w:sz w:val="22"/>
                <w:szCs w:val="22"/>
              </w:rPr>
            </w:pPr>
            <w:r>
              <w:rPr>
                <w:rFonts w:hint="eastAsia" w:ascii="新宋体" w:hAnsi="新宋体" w:eastAsia="新宋体" w:cs="新宋体"/>
                <w:sz w:val="22"/>
                <w:szCs w:val="22"/>
              </w:rPr>
              <w:t>8</w:t>
            </w:r>
          </w:p>
        </w:tc>
        <w:tc>
          <w:tcPr>
            <w:tcW w:w="1432" w:type="dxa"/>
            <w:vAlign w:val="center"/>
          </w:tcPr>
          <w:p w14:paraId="2367C675">
            <w:pPr>
              <w:spacing w:line="360" w:lineRule="exact"/>
              <w:rPr>
                <w:rFonts w:ascii="新宋体" w:hAnsi="新宋体" w:eastAsia="新宋体" w:cs="新宋体"/>
                <w:sz w:val="22"/>
                <w:szCs w:val="22"/>
              </w:rPr>
            </w:pPr>
            <w:r>
              <w:rPr>
                <w:rFonts w:hint="eastAsia" w:ascii="新宋体" w:hAnsi="新宋体" w:eastAsia="新宋体" w:cs="新宋体"/>
                <w:sz w:val="22"/>
                <w:szCs w:val="22"/>
              </w:rPr>
              <w:t>交接表</w:t>
            </w:r>
          </w:p>
        </w:tc>
        <w:tc>
          <w:tcPr>
            <w:tcW w:w="1721" w:type="dxa"/>
            <w:vAlign w:val="center"/>
          </w:tcPr>
          <w:p w14:paraId="5CF8A531">
            <w:pPr>
              <w:spacing w:line="360" w:lineRule="exact"/>
              <w:rPr>
                <w:rFonts w:ascii="新宋体" w:hAnsi="新宋体" w:eastAsia="新宋体" w:cs="新宋体"/>
                <w:sz w:val="22"/>
                <w:szCs w:val="22"/>
              </w:rPr>
            </w:pPr>
            <w:r>
              <w:rPr>
                <w:rFonts w:hint="eastAsia" w:ascii="新宋体" w:hAnsi="新宋体" w:eastAsia="新宋体" w:cs="新宋体"/>
                <w:sz w:val="22"/>
                <w:szCs w:val="22"/>
              </w:rPr>
              <w:t>A5</w:t>
            </w:r>
          </w:p>
        </w:tc>
        <w:tc>
          <w:tcPr>
            <w:tcW w:w="2898" w:type="dxa"/>
            <w:vAlign w:val="center"/>
          </w:tcPr>
          <w:p w14:paraId="5484B893">
            <w:pPr>
              <w:spacing w:line="360" w:lineRule="exact"/>
              <w:rPr>
                <w:rFonts w:ascii="新宋体" w:hAnsi="新宋体" w:eastAsia="新宋体" w:cs="新宋体"/>
                <w:sz w:val="22"/>
                <w:szCs w:val="22"/>
              </w:rPr>
            </w:pPr>
            <w:r>
              <w:rPr>
                <w:rFonts w:hint="eastAsia" w:ascii="新宋体" w:hAnsi="新宋体" w:eastAsia="新宋体" w:cs="新宋体"/>
                <w:sz w:val="22"/>
                <w:szCs w:val="22"/>
              </w:rPr>
              <w:t>80g无碳纸二联印刷，普通封面加垫纸，装订可撕，50份/本</w:t>
            </w:r>
          </w:p>
        </w:tc>
        <w:tc>
          <w:tcPr>
            <w:tcW w:w="750" w:type="dxa"/>
            <w:vAlign w:val="center"/>
          </w:tcPr>
          <w:p w14:paraId="0FBB9B9F">
            <w:pPr>
              <w:spacing w:line="360" w:lineRule="exact"/>
              <w:jc w:val="center"/>
              <w:rPr>
                <w:rFonts w:ascii="新宋体" w:hAnsi="新宋体" w:eastAsia="新宋体" w:cs="新宋体"/>
                <w:sz w:val="22"/>
                <w:szCs w:val="22"/>
              </w:rPr>
            </w:pPr>
            <w:r>
              <w:rPr>
                <w:rFonts w:hint="eastAsia" w:ascii="新宋体" w:hAnsi="新宋体" w:eastAsia="新宋体" w:cs="新宋体"/>
                <w:sz w:val="22"/>
                <w:szCs w:val="22"/>
              </w:rPr>
              <w:t>本</w:t>
            </w:r>
          </w:p>
        </w:tc>
        <w:tc>
          <w:tcPr>
            <w:tcW w:w="845" w:type="dxa"/>
            <w:vAlign w:val="center"/>
          </w:tcPr>
          <w:p w14:paraId="37D51477">
            <w:pPr>
              <w:spacing w:line="360" w:lineRule="exact"/>
              <w:jc w:val="center"/>
              <w:rPr>
                <w:rFonts w:ascii="新宋体" w:hAnsi="新宋体" w:eastAsia="新宋体" w:cs="新宋体"/>
                <w:sz w:val="22"/>
                <w:szCs w:val="22"/>
              </w:rPr>
            </w:pPr>
            <w:r>
              <w:rPr>
                <w:rFonts w:hint="eastAsia" w:ascii="新宋体" w:hAnsi="新宋体" w:eastAsia="新宋体" w:cs="新宋体"/>
                <w:sz w:val="22"/>
                <w:szCs w:val="22"/>
              </w:rPr>
              <w:t>1</w:t>
            </w:r>
            <w:r>
              <w:rPr>
                <w:rFonts w:ascii="新宋体" w:hAnsi="新宋体" w:eastAsia="新宋体" w:cs="新宋体"/>
                <w:sz w:val="22"/>
                <w:szCs w:val="22"/>
              </w:rPr>
              <w:t>15</w:t>
            </w:r>
          </w:p>
        </w:tc>
        <w:tc>
          <w:tcPr>
            <w:tcW w:w="918" w:type="dxa"/>
            <w:vAlign w:val="center"/>
          </w:tcPr>
          <w:p w14:paraId="03D086DB">
            <w:pPr>
              <w:spacing w:line="360" w:lineRule="exact"/>
              <w:jc w:val="center"/>
              <w:rPr>
                <w:rFonts w:ascii="新宋体" w:hAnsi="新宋体" w:eastAsia="新宋体" w:cs="新宋体"/>
                <w:sz w:val="22"/>
                <w:szCs w:val="22"/>
              </w:rPr>
            </w:pPr>
            <w:r>
              <w:rPr>
                <w:rFonts w:hint="eastAsia" w:ascii="新宋体" w:hAnsi="新宋体" w:eastAsia="新宋体" w:cs="新宋体"/>
                <w:sz w:val="22"/>
                <w:szCs w:val="22"/>
              </w:rPr>
              <w:t>/</w:t>
            </w:r>
          </w:p>
        </w:tc>
        <w:tc>
          <w:tcPr>
            <w:tcW w:w="1334" w:type="dxa"/>
            <w:vAlign w:val="center"/>
          </w:tcPr>
          <w:p w14:paraId="57FC5810">
            <w:pPr>
              <w:spacing w:line="360" w:lineRule="exact"/>
              <w:jc w:val="center"/>
              <w:rPr>
                <w:rFonts w:ascii="新宋体" w:hAnsi="新宋体" w:eastAsia="新宋体" w:cs="新宋体"/>
                <w:sz w:val="22"/>
                <w:szCs w:val="22"/>
              </w:rPr>
            </w:pPr>
            <w:r>
              <w:rPr>
                <w:rFonts w:hint="eastAsia" w:ascii="新宋体" w:hAnsi="新宋体" w:eastAsia="新宋体" w:cs="新宋体"/>
                <w:sz w:val="22"/>
                <w:szCs w:val="22"/>
              </w:rPr>
              <w:t>10元/本</w:t>
            </w:r>
          </w:p>
        </w:tc>
      </w:tr>
      <w:tr w14:paraId="59488E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24" w:type="dxa"/>
            <w:vAlign w:val="center"/>
          </w:tcPr>
          <w:p w14:paraId="35A7915B">
            <w:pPr>
              <w:spacing w:line="360" w:lineRule="exact"/>
              <w:jc w:val="center"/>
              <w:rPr>
                <w:rFonts w:ascii="新宋体" w:hAnsi="新宋体" w:eastAsia="新宋体" w:cs="新宋体"/>
                <w:sz w:val="22"/>
                <w:szCs w:val="22"/>
              </w:rPr>
            </w:pPr>
            <w:r>
              <w:rPr>
                <w:rFonts w:hint="eastAsia" w:ascii="新宋体" w:hAnsi="新宋体" w:eastAsia="新宋体" w:cs="新宋体"/>
                <w:sz w:val="22"/>
                <w:szCs w:val="22"/>
              </w:rPr>
              <w:t>9</w:t>
            </w:r>
          </w:p>
        </w:tc>
        <w:tc>
          <w:tcPr>
            <w:tcW w:w="1432" w:type="dxa"/>
            <w:vAlign w:val="center"/>
          </w:tcPr>
          <w:p w14:paraId="66E63C73">
            <w:pPr>
              <w:spacing w:line="360" w:lineRule="exact"/>
              <w:rPr>
                <w:rFonts w:ascii="新宋体" w:hAnsi="新宋体" w:eastAsia="新宋体" w:cs="新宋体"/>
                <w:sz w:val="22"/>
                <w:szCs w:val="22"/>
              </w:rPr>
            </w:pPr>
            <w:r>
              <w:rPr>
                <w:rFonts w:hint="eastAsia" w:ascii="新宋体" w:hAnsi="新宋体" w:eastAsia="新宋体" w:cs="新宋体"/>
                <w:sz w:val="22"/>
                <w:szCs w:val="22"/>
              </w:rPr>
              <w:t>签证单</w:t>
            </w:r>
          </w:p>
        </w:tc>
        <w:tc>
          <w:tcPr>
            <w:tcW w:w="1721" w:type="dxa"/>
            <w:vAlign w:val="center"/>
          </w:tcPr>
          <w:p w14:paraId="1EEAEE9B">
            <w:pPr>
              <w:spacing w:line="360" w:lineRule="exact"/>
              <w:rPr>
                <w:rFonts w:ascii="新宋体" w:hAnsi="新宋体" w:eastAsia="新宋体" w:cs="新宋体"/>
                <w:sz w:val="22"/>
                <w:szCs w:val="22"/>
              </w:rPr>
            </w:pPr>
            <w:r>
              <w:rPr>
                <w:rFonts w:hint="eastAsia" w:ascii="新宋体" w:hAnsi="新宋体" w:eastAsia="新宋体" w:cs="新宋体"/>
                <w:sz w:val="22"/>
                <w:szCs w:val="22"/>
              </w:rPr>
              <w:t>A5</w:t>
            </w:r>
          </w:p>
        </w:tc>
        <w:tc>
          <w:tcPr>
            <w:tcW w:w="2898" w:type="dxa"/>
            <w:vAlign w:val="center"/>
          </w:tcPr>
          <w:p w14:paraId="30D31A7B">
            <w:pPr>
              <w:spacing w:line="360" w:lineRule="exact"/>
              <w:rPr>
                <w:rFonts w:ascii="新宋体" w:hAnsi="新宋体" w:eastAsia="新宋体" w:cs="新宋体"/>
                <w:sz w:val="22"/>
                <w:szCs w:val="22"/>
              </w:rPr>
            </w:pPr>
            <w:r>
              <w:rPr>
                <w:rFonts w:hint="eastAsia" w:ascii="新宋体" w:hAnsi="新宋体" w:eastAsia="新宋体" w:cs="新宋体"/>
                <w:sz w:val="22"/>
                <w:szCs w:val="22"/>
              </w:rPr>
              <w:t>80g无碳纸三联印刷，普通封面加垫纸，装订可撕，50份/本</w:t>
            </w:r>
          </w:p>
        </w:tc>
        <w:tc>
          <w:tcPr>
            <w:tcW w:w="750" w:type="dxa"/>
            <w:vAlign w:val="center"/>
          </w:tcPr>
          <w:p w14:paraId="6DE4E221">
            <w:pPr>
              <w:spacing w:line="360" w:lineRule="exact"/>
              <w:jc w:val="center"/>
              <w:rPr>
                <w:rFonts w:ascii="新宋体" w:hAnsi="新宋体" w:eastAsia="新宋体" w:cs="新宋体"/>
                <w:sz w:val="22"/>
                <w:szCs w:val="22"/>
              </w:rPr>
            </w:pPr>
            <w:r>
              <w:rPr>
                <w:rFonts w:hint="eastAsia" w:ascii="新宋体" w:hAnsi="新宋体" w:eastAsia="新宋体" w:cs="新宋体"/>
                <w:sz w:val="22"/>
                <w:szCs w:val="22"/>
              </w:rPr>
              <w:t>本</w:t>
            </w:r>
          </w:p>
        </w:tc>
        <w:tc>
          <w:tcPr>
            <w:tcW w:w="845" w:type="dxa"/>
            <w:vAlign w:val="center"/>
          </w:tcPr>
          <w:p w14:paraId="1459AEFB">
            <w:pPr>
              <w:spacing w:line="360" w:lineRule="exact"/>
              <w:jc w:val="center"/>
              <w:rPr>
                <w:rFonts w:ascii="新宋体" w:hAnsi="新宋体" w:eastAsia="新宋体" w:cs="新宋体"/>
                <w:sz w:val="22"/>
                <w:szCs w:val="22"/>
              </w:rPr>
            </w:pPr>
            <w:r>
              <w:rPr>
                <w:rFonts w:hint="eastAsia" w:ascii="新宋体" w:hAnsi="新宋体" w:eastAsia="新宋体" w:cs="新宋体"/>
                <w:sz w:val="22"/>
                <w:szCs w:val="22"/>
              </w:rPr>
              <w:t>30</w:t>
            </w:r>
          </w:p>
        </w:tc>
        <w:tc>
          <w:tcPr>
            <w:tcW w:w="918" w:type="dxa"/>
            <w:vAlign w:val="center"/>
          </w:tcPr>
          <w:p w14:paraId="47ACDEC7">
            <w:pPr>
              <w:spacing w:line="360" w:lineRule="exact"/>
              <w:jc w:val="center"/>
              <w:rPr>
                <w:rFonts w:ascii="新宋体" w:hAnsi="新宋体" w:eastAsia="新宋体" w:cs="新宋体"/>
                <w:sz w:val="22"/>
                <w:szCs w:val="22"/>
              </w:rPr>
            </w:pPr>
            <w:r>
              <w:rPr>
                <w:rFonts w:hint="eastAsia" w:ascii="新宋体" w:hAnsi="新宋体" w:eastAsia="新宋体" w:cs="新宋体"/>
                <w:sz w:val="22"/>
                <w:szCs w:val="22"/>
              </w:rPr>
              <w:t>/</w:t>
            </w:r>
          </w:p>
        </w:tc>
        <w:tc>
          <w:tcPr>
            <w:tcW w:w="1334" w:type="dxa"/>
            <w:vAlign w:val="center"/>
          </w:tcPr>
          <w:p w14:paraId="20A09D2B">
            <w:pPr>
              <w:spacing w:line="360" w:lineRule="exact"/>
              <w:jc w:val="center"/>
              <w:rPr>
                <w:rFonts w:ascii="新宋体" w:hAnsi="新宋体" w:eastAsia="新宋体" w:cs="新宋体"/>
                <w:sz w:val="22"/>
                <w:szCs w:val="22"/>
              </w:rPr>
            </w:pPr>
            <w:r>
              <w:rPr>
                <w:rFonts w:hint="eastAsia" w:ascii="新宋体" w:hAnsi="新宋体" w:eastAsia="新宋体" w:cs="新宋体"/>
                <w:sz w:val="22"/>
                <w:szCs w:val="22"/>
              </w:rPr>
              <w:t>10元/本</w:t>
            </w:r>
          </w:p>
        </w:tc>
      </w:tr>
      <w:tr w14:paraId="67DC83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24" w:type="dxa"/>
            <w:vAlign w:val="center"/>
          </w:tcPr>
          <w:p w14:paraId="17F12F0C">
            <w:pPr>
              <w:spacing w:line="360" w:lineRule="exact"/>
              <w:jc w:val="center"/>
              <w:rPr>
                <w:rFonts w:ascii="新宋体" w:hAnsi="新宋体" w:eastAsia="新宋体" w:cs="新宋体"/>
                <w:sz w:val="22"/>
                <w:szCs w:val="22"/>
              </w:rPr>
            </w:pPr>
            <w:r>
              <w:rPr>
                <w:rFonts w:hint="eastAsia" w:ascii="新宋体" w:hAnsi="新宋体" w:eastAsia="新宋体" w:cs="新宋体"/>
                <w:sz w:val="22"/>
                <w:szCs w:val="22"/>
              </w:rPr>
              <w:t>10</w:t>
            </w:r>
          </w:p>
        </w:tc>
        <w:tc>
          <w:tcPr>
            <w:tcW w:w="1432" w:type="dxa"/>
            <w:vAlign w:val="center"/>
          </w:tcPr>
          <w:p w14:paraId="26E04223">
            <w:pPr>
              <w:spacing w:line="360" w:lineRule="exact"/>
              <w:rPr>
                <w:rFonts w:ascii="新宋体" w:hAnsi="新宋体" w:eastAsia="新宋体" w:cs="新宋体"/>
                <w:sz w:val="22"/>
                <w:szCs w:val="22"/>
              </w:rPr>
            </w:pPr>
            <w:r>
              <w:rPr>
                <w:rFonts w:hint="eastAsia" w:ascii="新宋体" w:hAnsi="新宋体" w:eastAsia="新宋体" w:cs="新宋体"/>
                <w:sz w:val="22"/>
                <w:szCs w:val="22"/>
              </w:rPr>
              <w:t>交接单</w:t>
            </w:r>
          </w:p>
        </w:tc>
        <w:tc>
          <w:tcPr>
            <w:tcW w:w="1721" w:type="dxa"/>
            <w:vAlign w:val="center"/>
          </w:tcPr>
          <w:p w14:paraId="214BACCC">
            <w:pPr>
              <w:spacing w:line="360" w:lineRule="exact"/>
              <w:rPr>
                <w:rFonts w:ascii="新宋体" w:hAnsi="新宋体" w:eastAsia="新宋体" w:cs="新宋体"/>
                <w:sz w:val="22"/>
                <w:szCs w:val="22"/>
              </w:rPr>
            </w:pPr>
            <w:r>
              <w:rPr>
                <w:rFonts w:hint="eastAsia" w:ascii="新宋体" w:hAnsi="新宋体" w:eastAsia="新宋体" w:cs="新宋体"/>
                <w:sz w:val="22"/>
                <w:szCs w:val="22"/>
              </w:rPr>
              <w:t>A4</w:t>
            </w:r>
          </w:p>
        </w:tc>
        <w:tc>
          <w:tcPr>
            <w:tcW w:w="2898" w:type="dxa"/>
            <w:vAlign w:val="center"/>
          </w:tcPr>
          <w:p w14:paraId="153B855F">
            <w:pPr>
              <w:spacing w:line="360" w:lineRule="exact"/>
              <w:rPr>
                <w:rFonts w:ascii="新宋体" w:hAnsi="新宋体" w:eastAsia="新宋体" w:cs="新宋体"/>
                <w:sz w:val="22"/>
                <w:szCs w:val="22"/>
              </w:rPr>
            </w:pPr>
            <w:r>
              <w:rPr>
                <w:rFonts w:hint="eastAsia" w:ascii="新宋体" w:hAnsi="新宋体" w:eastAsia="新宋体" w:cs="新宋体"/>
                <w:sz w:val="22"/>
                <w:szCs w:val="22"/>
              </w:rPr>
              <w:t>80g无碳纸三联印刷，无需封面加垫纸，装订可撕，30份/本</w:t>
            </w:r>
          </w:p>
        </w:tc>
        <w:tc>
          <w:tcPr>
            <w:tcW w:w="750" w:type="dxa"/>
            <w:vAlign w:val="center"/>
          </w:tcPr>
          <w:p w14:paraId="57C829E9">
            <w:pPr>
              <w:spacing w:line="360" w:lineRule="exact"/>
              <w:jc w:val="center"/>
              <w:rPr>
                <w:rFonts w:ascii="新宋体" w:hAnsi="新宋体" w:eastAsia="新宋体" w:cs="新宋体"/>
                <w:sz w:val="22"/>
                <w:szCs w:val="22"/>
              </w:rPr>
            </w:pPr>
            <w:r>
              <w:rPr>
                <w:rFonts w:hint="eastAsia" w:ascii="新宋体" w:hAnsi="新宋体" w:eastAsia="新宋体" w:cs="新宋体"/>
                <w:sz w:val="22"/>
                <w:szCs w:val="22"/>
              </w:rPr>
              <w:t>本</w:t>
            </w:r>
          </w:p>
        </w:tc>
        <w:tc>
          <w:tcPr>
            <w:tcW w:w="845" w:type="dxa"/>
            <w:vAlign w:val="center"/>
          </w:tcPr>
          <w:p w14:paraId="241840A1">
            <w:pPr>
              <w:spacing w:line="360" w:lineRule="exact"/>
              <w:jc w:val="center"/>
              <w:rPr>
                <w:rFonts w:ascii="新宋体" w:hAnsi="新宋体" w:eastAsia="新宋体" w:cs="新宋体"/>
                <w:sz w:val="22"/>
                <w:szCs w:val="22"/>
              </w:rPr>
            </w:pPr>
            <w:r>
              <w:rPr>
                <w:rFonts w:hint="eastAsia" w:ascii="新宋体" w:hAnsi="新宋体" w:eastAsia="新宋体" w:cs="新宋体"/>
                <w:sz w:val="22"/>
                <w:szCs w:val="22"/>
              </w:rPr>
              <w:t>50</w:t>
            </w:r>
          </w:p>
        </w:tc>
        <w:tc>
          <w:tcPr>
            <w:tcW w:w="918" w:type="dxa"/>
            <w:vAlign w:val="center"/>
          </w:tcPr>
          <w:p w14:paraId="535EE441">
            <w:pPr>
              <w:spacing w:line="360" w:lineRule="exact"/>
              <w:jc w:val="center"/>
              <w:rPr>
                <w:rFonts w:ascii="新宋体" w:hAnsi="新宋体" w:eastAsia="新宋体" w:cs="新宋体"/>
                <w:sz w:val="22"/>
                <w:szCs w:val="22"/>
              </w:rPr>
            </w:pPr>
            <w:r>
              <w:rPr>
                <w:rFonts w:hint="eastAsia" w:ascii="新宋体" w:hAnsi="新宋体" w:eastAsia="新宋体" w:cs="新宋体"/>
                <w:sz w:val="22"/>
                <w:szCs w:val="22"/>
              </w:rPr>
              <w:t>/</w:t>
            </w:r>
          </w:p>
        </w:tc>
        <w:tc>
          <w:tcPr>
            <w:tcW w:w="1334" w:type="dxa"/>
            <w:vAlign w:val="center"/>
          </w:tcPr>
          <w:p w14:paraId="417A1B69">
            <w:pPr>
              <w:spacing w:line="360" w:lineRule="exact"/>
              <w:jc w:val="center"/>
              <w:rPr>
                <w:rFonts w:ascii="新宋体" w:hAnsi="新宋体" w:eastAsia="新宋体" w:cs="新宋体"/>
                <w:sz w:val="22"/>
                <w:szCs w:val="22"/>
              </w:rPr>
            </w:pPr>
            <w:r>
              <w:rPr>
                <w:rFonts w:hint="eastAsia" w:ascii="新宋体" w:hAnsi="新宋体" w:eastAsia="新宋体" w:cs="新宋体"/>
                <w:sz w:val="22"/>
                <w:szCs w:val="22"/>
              </w:rPr>
              <w:t>13元/本</w:t>
            </w:r>
          </w:p>
        </w:tc>
      </w:tr>
      <w:tr w14:paraId="001762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24" w:type="dxa"/>
            <w:vAlign w:val="center"/>
          </w:tcPr>
          <w:p w14:paraId="238298B4">
            <w:pPr>
              <w:spacing w:line="360" w:lineRule="exact"/>
              <w:jc w:val="center"/>
              <w:rPr>
                <w:rFonts w:ascii="新宋体" w:hAnsi="新宋体" w:eastAsia="新宋体" w:cs="新宋体"/>
                <w:sz w:val="22"/>
                <w:szCs w:val="22"/>
              </w:rPr>
            </w:pPr>
            <w:r>
              <w:rPr>
                <w:rFonts w:hint="eastAsia" w:ascii="新宋体" w:hAnsi="新宋体" w:eastAsia="新宋体" w:cs="新宋体"/>
                <w:sz w:val="22"/>
                <w:szCs w:val="22"/>
              </w:rPr>
              <w:t>11</w:t>
            </w:r>
          </w:p>
        </w:tc>
        <w:tc>
          <w:tcPr>
            <w:tcW w:w="1432" w:type="dxa"/>
            <w:vAlign w:val="center"/>
          </w:tcPr>
          <w:p w14:paraId="6D5D73F5">
            <w:pPr>
              <w:spacing w:line="360" w:lineRule="exact"/>
              <w:rPr>
                <w:rFonts w:ascii="新宋体" w:hAnsi="新宋体" w:eastAsia="新宋体" w:cs="新宋体"/>
                <w:sz w:val="22"/>
                <w:szCs w:val="22"/>
              </w:rPr>
            </w:pPr>
            <w:r>
              <w:rPr>
                <w:rFonts w:hint="eastAsia" w:ascii="新宋体" w:hAnsi="新宋体" w:eastAsia="新宋体" w:cs="新宋体"/>
                <w:sz w:val="22"/>
                <w:szCs w:val="22"/>
              </w:rPr>
              <w:t>检查表(记录本）</w:t>
            </w:r>
          </w:p>
        </w:tc>
        <w:tc>
          <w:tcPr>
            <w:tcW w:w="1721" w:type="dxa"/>
            <w:vAlign w:val="center"/>
          </w:tcPr>
          <w:p w14:paraId="7978C264">
            <w:pPr>
              <w:spacing w:line="360" w:lineRule="exact"/>
              <w:rPr>
                <w:rFonts w:ascii="新宋体" w:hAnsi="新宋体" w:eastAsia="新宋体" w:cs="新宋体"/>
                <w:sz w:val="22"/>
                <w:szCs w:val="22"/>
              </w:rPr>
            </w:pPr>
            <w:r>
              <w:rPr>
                <w:rFonts w:hint="eastAsia" w:ascii="新宋体" w:hAnsi="新宋体" w:eastAsia="新宋体" w:cs="新宋体"/>
                <w:sz w:val="22"/>
                <w:szCs w:val="22"/>
              </w:rPr>
              <w:t>A4</w:t>
            </w:r>
          </w:p>
        </w:tc>
        <w:tc>
          <w:tcPr>
            <w:tcW w:w="2898" w:type="dxa"/>
            <w:vAlign w:val="center"/>
          </w:tcPr>
          <w:p w14:paraId="11C18BC5">
            <w:pPr>
              <w:spacing w:line="360" w:lineRule="exact"/>
              <w:rPr>
                <w:rFonts w:ascii="新宋体" w:hAnsi="新宋体" w:eastAsia="新宋体" w:cs="新宋体"/>
                <w:sz w:val="22"/>
                <w:szCs w:val="22"/>
              </w:rPr>
            </w:pPr>
            <w:r>
              <w:rPr>
                <w:rFonts w:hint="eastAsia" w:ascii="新宋体" w:hAnsi="新宋体" w:eastAsia="新宋体" w:cs="新宋体"/>
                <w:sz w:val="22"/>
                <w:szCs w:val="22"/>
              </w:rPr>
              <w:t>180g黄牛皮纸封面，内页80g双胶纸双面印刷35张</w:t>
            </w:r>
          </w:p>
        </w:tc>
        <w:tc>
          <w:tcPr>
            <w:tcW w:w="750" w:type="dxa"/>
            <w:vAlign w:val="center"/>
          </w:tcPr>
          <w:p w14:paraId="16D6DF4A">
            <w:pPr>
              <w:spacing w:line="360" w:lineRule="exact"/>
              <w:jc w:val="center"/>
              <w:rPr>
                <w:rFonts w:ascii="新宋体" w:hAnsi="新宋体" w:eastAsia="新宋体" w:cs="新宋体"/>
                <w:sz w:val="22"/>
                <w:szCs w:val="22"/>
              </w:rPr>
            </w:pPr>
            <w:r>
              <w:rPr>
                <w:rFonts w:hint="eastAsia" w:ascii="新宋体" w:hAnsi="新宋体" w:eastAsia="新宋体" w:cs="新宋体"/>
                <w:sz w:val="22"/>
                <w:szCs w:val="22"/>
              </w:rPr>
              <w:t>本</w:t>
            </w:r>
          </w:p>
        </w:tc>
        <w:tc>
          <w:tcPr>
            <w:tcW w:w="845" w:type="dxa"/>
            <w:vAlign w:val="center"/>
          </w:tcPr>
          <w:p w14:paraId="49E56812">
            <w:pPr>
              <w:spacing w:line="360" w:lineRule="exact"/>
              <w:jc w:val="center"/>
              <w:rPr>
                <w:rFonts w:ascii="新宋体" w:hAnsi="新宋体" w:eastAsia="新宋体" w:cs="新宋体"/>
                <w:sz w:val="22"/>
                <w:szCs w:val="22"/>
              </w:rPr>
            </w:pPr>
            <w:r>
              <w:rPr>
                <w:rFonts w:hint="eastAsia" w:ascii="新宋体" w:hAnsi="新宋体" w:eastAsia="新宋体" w:cs="新宋体"/>
                <w:sz w:val="22"/>
                <w:szCs w:val="22"/>
              </w:rPr>
              <w:t>1350</w:t>
            </w:r>
          </w:p>
        </w:tc>
        <w:tc>
          <w:tcPr>
            <w:tcW w:w="918" w:type="dxa"/>
            <w:vAlign w:val="center"/>
          </w:tcPr>
          <w:p w14:paraId="5647B379">
            <w:pPr>
              <w:spacing w:line="360" w:lineRule="exact"/>
              <w:jc w:val="center"/>
              <w:rPr>
                <w:rFonts w:ascii="新宋体" w:hAnsi="新宋体" w:eastAsia="新宋体" w:cs="新宋体"/>
                <w:sz w:val="22"/>
                <w:szCs w:val="22"/>
              </w:rPr>
            </w:pPr>
            <w:r>
              <w:rPr>
                <w:rFonts w:hint="eastAsia" w:ascii="新宋体" w:hAnsi="新宋体" w:eastAsia="新宋体" w:cs="新宋体"/>
                <w:sz w:val="22"/>
                <w:szCs w:val="22"/>
              </w:rPr>
              <w:t>/</w:t>
            </w:r>
          </w:p>
        </w:tc>
        <w:tc>
          <w:tcPr>
            <w:tcW w:w="1334" w:type="dxa"/>
            <w:vAlign w:val="center"/>
          </w:tcPr>
          <w:p w14:paraId="43A9158C">
            <w:pPr>
              <w:spacing w:line="360" w:lineRule="exact"/>
              <w:jc w:val="center"/>
              <w:rPr>
                <w:rFonts w:ascii="新宋体" w:hAnsi="新宋体" w:eastAsia="新宋体" w:cs="新宋体"/>
                <w:sz w:val="22"/>
                <w:szCs w:val="22"/>
              </w:rPr>
            </w:pPr>
            <w:r>
              <w:rPr>
                <w:rFonts w:hint="eastAsia" w:ascii="新宋体" w:hAnsi="新宋体" w:eastAsia="新宋体" w:cs="新宋体"/>
                <w:sz w:val="22"/>
                <w:szCs w:val="22"/>
              </w:rPr>
              <w:t>10元/本</w:t>
            </w:r>
          </w:p>
        </w:tc>
      </w:tr>
      <w:tr w14:paraId="744507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24" w:type="dxa"/>
            <w:vAlign w:val="center"/>
          </w:tcPr>
          <w:p w14:paraId="04ADDC14">
            <w:pPr>
              <w:spacing w:line="360" w:lineRule="exact"/>
              <w:jc w:val="center"/>
              <w:rPr>
                <w:rFonts w:ascii="新宋体" w:hAnsi="新宋体" w:eastAsia="新宋体" w:cs="新宋体"/>
                <w:sz w:val="22"/>
                <w:szCs w:val="22"/>
              </w:rPr>
            </w:pPr>
            <w:r>
              <w:rPr>
                <w:rFonts w:hint="eastAsia" w:ascii="新宋体" w:hAnsi="新宋体" w:eastAsia="新宋体" w:cs="新宋体"/>
                <w:sz w:val="22"/>
                <w:szCs w:val="22"/>
              </w:rPr>
              <w:t>12</w:t>
            </w:r>
          </w:p>
        </w:tc>
        <w:tc>
          <w:tcPr>
            <w:tcW w:w="1432" w:type="dxa"/>
            <w:vAlign w:val="center"/>
          </w:tcPr>
          <w:p w14:paraId="448314B5">
            <w:pPr>
              <w:spacing w:line="360" w:lineRule="exact"/>
              <w:rPr>
                <w:rFonts w:ascii="新宋体" w:hAnsi="新宋体" w:eastAsia="新宋体" w:cs="新宋体"/>
                <w:sz w:val="22"/>
                <w:szCs w:val="22"/>
              </w:rPr>
            </w:pPr>
            <w:r>
              <w:rPr>
                <w:rFonts w:hint="eastAsia" w:ascii="新宋体" w:hAnsi="新宋体" w:eastAsia="新宋体" w:cs="新宋体"/>
                <w:sz w:val="22"/>
                <w:szCs w:val="22"/>
              </w:rPr>
              <w:t>值班记录</w:t>
            </w:r>
          </w:p>
        </w:tc>
        <w:tc>
          <w:tcPr>
            <w:tcW w:w="1721" w:type="dxa"/>
            <w:vAlign w:val="center"/>
          </w:tcPr>
          <w:p w14:paraId="50DB41BF">
            <w:pPr>
              <w:spacing w:line="360" w:lineRule="exact"/>
              <w:rPr>
                <w:rFonts w:ascii="新宋体" w:hAnsi="新宋体" w:eastAsia="新宋体" w:cs="新宋体"/>
                <w:sz w:val="22"/>
                <w:szCs w:val="22"/>
              </w:rPr>
            </w:pPr>
            <w:r>
              <w:rPr>
                <w:rFonts w:hint="eastAsia" w:ascii="新宋体" w:hAnsi="新宋体" w:eastAsia="新宋体" w:cs="新宋体"/>
                <w:sz w:val="22"/>
                <w:szCs w:val="22"/>
              </w:rPr>
              <w:t>A4</w:t>
            </w:r>
          </w:p>
        </w:tc>
        <w:tc>
          <w:tcPr>
            <w:tcW w:w="2898" w:type="dxa"/>
            <w:vAlign w:val="center"/>
          </w:tcPr>
          <w:p w14:paraId="6E39C5AD">
            <w:pPr>
              <w:spacing w:line="360" w:lineRule="exact"/>
              <w:rPr>
                <w:rFonts w:ascii="新宋体" w:hAnsi="新宋体" w:eastAsia="新宋体" w:cs="新宋体"/>
                <w:sz w:val="22"/>
                <w:szCs w:val="22"/>
              </w:rPr>
            </w:pPr>
            <w:r>
              <w:rPr>
                <w:rFonts w:hint="eastAsia" w:ascii="新宋体" w:hAnsi="新宋体" w:eastAsia="新宋体" w:cs="新宋体"/>
                <w:sz w:val="22"/>
                <w:szCs w:val="22"/>
              </w:rPr>
              <w:t>180g黄牛皮纸封面，内页80g双胶纸单面印刷35张</w:t>
            </w:r>
          </w:p>
        </w:tc>
        <w:tc>
          <w:tcPr>
            <w:tcW w:w="750" w:type="dxa"/>
            <w:vAlign w:val="center"/>
          </w:tcPr>
          <w:p w14:paraId="6FAAD9F0">
            <w:pPr>
              <w:spacing w:line="360" w:lineRule="exact"/>
              <w:jc w:val="center"/>
              <w:rPr>
                <w:rFonts w:ascii="新宋体" w:hAnsi="新宋体" w:eastAsia="新宋体" w:cs="新宋体"/>
                <w:sz w:val="22"/>
                <w:szCs w:val="22"/>
              </w:rPr>
            </w:pPr>
            <w:r>
              <w:rPr>
                <w:rFonts w:hint="eastAsia" w:ascii="新宋体" w:hAnsi="新宋体" w:eastAsia="新宋体" w:cs="新宋体"/>
                <w:sz w:val="22"/>
                <w:szCs w:val="22"/>
              </w:rPr>
              <w:t>本</w:t>
            </w:r>
          </w:p>
        </w:tc>
        <w:tc>
          <w:tcPr>
            <w:tcW w:w="845" w:type="dxa"/>
            <w:vAlign w:val="center"/>
          </w:tcPr>
          <w:p w14:paraId="3368C704">
            <w:pPr>
              <w:spacing w:line="360" w:lineRule="exact"/>
              <w:jc w:val="center"/>
              <w:rPr>
                <w:rFonts w:ascii="新宋体" w:hAnsi="新宋体" w:eastAsia="新宋体" w:cs="新宋体"/>
                <w:sz w:val="22"/>
                <w:szCs w:val="22"/>
              </w:rPr>
            </w:pPr>
            <w:r>
              <w:rPr>
                <w:rFonts w:hint="eastAsia" w:ascii="新宋体" w:hAnsi="新宋体" w:eastAsia="新宋体" w:cs="新宋体"/>
                <w:sz w:val="22"/>
                <w:szCs w:val="22"/>
              </w:rPr>
              <w:t>100</w:t>
            </w:r>
          </w:p>
        </w:tc>
        <w:tc>
          <w:tcPr>
            <w:tcW w:w="918" w:type="dxa"/>
            <w:vAlign w:val="center"/>
          </w:tcPr>
          <w:p w14:paraId="48F1EF6B">
            <w:pPr>
              <w:spacing w:line="360" w:lineRule="exact"/>
              <w:jc w:val="center"/>
              <w:rPr>
                <w:rFonts w:ascii="新宋体" w:hAnsi="新宋体" w:eastAsia="新宋体" w:cs="新宋体"/>
                <w:sz w:val="22"/>
                <w:szCs w:val="22"/>
              </w:rPr>
            </w:pPr>
            <w:r>
              <w:rPr>
                <w:rFonts w:hint="eastAsia" w:ascii="新宋体" w:hAnsi="新宋体" w:eastAsia="新宋体" w:cs="新宋体"/>
                <w:sz w:val="22"/>
                <w:szCs w:val="22"/>
              </w:rPr>
              <w:t>/</w:t>
            </w:r>
          </w:p>
        </w:tc>
        <w:tc>
          <w:tcPr>
            <w:tcW w:w="1334" w:type="dxa"/>
            <w:vAlign w:val="center"/>
          </w:tcPr>
          <w:p w14:paraId="541C2C2A">
            <w:pPr>
              <w:spacing w:line="360" w:lineRule="exact"/>
              <w:jc w:val="center"/>
              <w:rPr>
                <w:rFonts w:ascii="新宋体" w:hAnsi="新宋体" w:eastAsia="新宋体" w:cs="新宋体"/>
                <w:sz w:val="22"/>
                <w:szCs w:val="22"/>
              </w:rPr>
            </w:pPr>
            <w:r>
              <w:rPr>
                <w:rFonts w:hint="eastAsia" w:ascii="新宋体" w:hAnsi="新宋体" w:eastAsia="新宋体" w:cs="新宋体"/>
                <w:sz w:val="22"/>
                <w:szCs w:val="22"/>
              </w:rPr>
              <w:t>10元/本</w:t>
            </w:r>
          </w:p>
        </w:tc>
      </w:tr>
      <w:tr w14:paraId="095486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24" w:type="dxa"/>
            <w:vAlign w:val="center"/>
          </w:tcPr>
          <w:p w14:paraId="7FFE8A23">
            <w:pPr>
              <w:spacing w:line="360" w:lineRule="exact"/>
              <w:jc w:val="center"/>
              <w:rPr>
                <w:rFonts w:ascii="新宋体" w:hAnsi="新宋体" w:eastAsia="新宋体" w:cs="新宋体"/>
                <w:sz w:val="22"/>
                <w:szCs w:val="22"/>
              </w:rPr>
            </w:pPr>
            <w:bookmarkStart w:id="42" w:name="_Hlk193292218"/>
            <w:r>
              <w:rPr>
                <w:rFonts w:hint="eastAsia" w:ascii="新宋体" w:hAnsi="新宋体" w:eastAsia="新宋体" w:cs="新宋体"/>
                <w:sz w:val="22"/>
                <w:szCs w:val="22"/>
              </w:rPr>
              <w:t>13</w:t>
            </w:r>
          </w:p>
        </w:tc>
        <w:tc>
          <w:tcPr>
            <w:tcW w:w="1432" w:type="dxa"/>
            <w:vAlign w:val="center"/>
          </w:tcPr>
          <w:p w14:paraId="68784931">
            <w:pPr>
              <w:spacing w:line="360" w:lineRule="exact"/>
              <w:rPr>
                <w:rFonts w:ascii="新宋体" w:hAnsi="新宋体" w:eastAsia="新宋体" w:cs="新宋体"/>
                <w:sz w:val="22"/>
                <w:szCs w:val="22"/>
              </w:rPr>
            </w:pPr>
            <w:r>
              <w:rPr>
                <w:rFonts w:hint="eastAsia" w:ascii="新宋体" w:hAnsi="新宋体" w:eastAsia="新宋体" w:cs="新宋体"/>
                <w:sz w:val="22"/>
                <w:szCs w:val="22"/>
              </w:rPr>
              <w:t>PVC告示牌</w:t>
            </w:r>
          </w:p>
        </w:tc>
        <w:tc>
          <w:tcPr>
            <w:tcW w:w="1721" w:type="dxa"/>
            <w:vAlign w:val="center"/>
          </w:tcPr>
          <w:p w14:paraId="675DF0C8">
            <w:pPr>
              <w:spacing w:line="360" w:lineRule="exact"/>
              <w:rPr>
                <w:rFonts w:ascii="新宋体" w:hAnsi="新宋体" w:eastAsia="新宋体" w:cs="新宋体"/>
                <w:sz w:val="22"/>
                <w:szCs w:val="22"/>
              </w:rPr>
            </w:pPr>
            <w:r>
              <w:rPr>
                <w:rFonts w:hint="eastAsia" w:ascii="新宋体" w:hAnsi="新宋体" w:eastAsia="新宋体" w:cs="新宋体"/>
                <w:sz w:val="22"/>
                <w:szCs w:val="22"/>
              </w:rPr>
              <w:t>厚度5mm</w:t>
            </w:r>
            <w:r>
              <w:rPr>
                <w:rFonts w:ascii="新宋体" w:hAnsi="新宋体" w:eastAsia="新宋体" w:cs="新宋体"/>
                <w:sz w:val="22"/>
                <w:szCs w:val="22"/>
              </w:rPr>
              <w:t xml:space="preserve"> </w:t>
            </w:r>
          </w:p>
        </w:tc>
        <w:tc>
          <w:tcPr>
            <w:tcW w:w="2898" w:type="dxa"/>
            <w:vAlign w:val="center"/>
          </w:tcPr>
          <w:p w14:paraId="28C06497">
            <w:pPr>
              <w:spacing w:line="360" w:lineRule="exact"/>
              <w:rPr>
                <w:rFonts w:ascii="新宋体" w:hAnsi="新宋体" w:eastAsia="新宋体" w:cs="新宋体"/>
                <w:sz w:val="22"/>
                <w:szCs w:val="22"/>
              </w:rPr>
            </w:pPr>
            <w:r>
              <w:rPr>
                <w:rFonts w:hint="eastAsia" w:ascii="新宋体" w:hAnsi="新宋体" w:eastAsia="新宋体" w:cs="新宋体"/>
                <w:sz w:val="22"/>
                <w:szCs w:val="22"/>
              </w:rPr>
              <w:t>雪弗板UV印，露天码头江边需防水、防晒，部分异型切割</w:t>
            </w:r>
          </w:p>
        </w:tc>
        <w:tc>
          <w:tcPr>
            <w:tcW w:w="750" w:type="dxa"/>
            <w:vAlign w:val="center"/>
          </w:tcPr>
          <w:p w14:paraId="7AFA885D">
            <w:pPr>
              <w:spacing w:line="360" w:lineRule="exact"/>
              <w:jc w:val="center"/>
              <w:rPr>
                <w:rFonts w:ascii="新宋体" w:hAnsi="新宋体" w:eastAsia="新宋体" w:cs="新宋体"/>
                <w:sz w:val="22"/>
                <w:szCs w:val="22"/>
              </w:rPr>
            </w:pPr>
            <w:bookmarkStart w:id="43" w:name="RANGE!E14"/>
            <w:r>
              <w:rPr>
                <w:rFonts w:hint="eastAsia" w:ascii="新宋体" w:hAnsi="新宋体" w:eastAsia="新宋体" w:cs="新宋体"/>
                <w:sz w:val="22"/>
                <w:szCs w:val="22"/>
              </w:rPr>
              <w:t>㎡</w:t>
            </w:r>
            <w:bookmarkEnd w:id="43"/>
          </w:p>
        </w:tc>
        <w:tc>
          <w:tcPr>
            <w:tcW w:w="845" w:type="dxa"/>
            <w:vAlign w:val="center"/>
          </w:tcPr>
          <w:p w14:paraId="360DB014">
            <w:pPr>
              <w:spacing w:line="360" w:lineRule="exact"/>
              <w:jc w:val="center"/>
              <w:rPr>
                <w:rFonts w:ascii="新宋体" w:hAnsi="新宋体" w:eastAsia="新宋体" w:cs="新宋体"/>
                <w:sz w:val="22"/>
                <w:szCs w:val="22"/>
              </w:rPr>
            </w:pPr>
            <w:r>
              <w:rPr>
                <w:rFonts w:hint="eastAsia" w:ascii="新宋体" w:hAnsi="新宋体" w:eastAsia="新宋体" w:cs="新宋体"/>
                <w:sz w:val="22"/>
                <w:szCs w:val="22"/>
              </w:rPr>
              <w:t>3</w:t>
            </w:r>
            <w:r>
              <w:rPr>
                <w:rFonts w:ascii="新宋体" w:hAnsi="新宋体" w:eastAsia="新宋体" w:cs="新宋体"/>
                <w:sz w:val="22"/>
                <w:szCs w:val="22"/>
              </w:rPr>
              <w:t>40</w:t>
            </w:r>
          </w:p>
        </w:tc>
        <w:tc>
          <w:tcPr>
            <w:tcW w:w="918" w:type="dxa"/>
            <w:vAlign w:val="center"/>
          </w:tcPr>
          <w:p w14:paraId="633F202D">
            <w:pPr>
              <w:spacing w:line="360" w:lineRule="exact"/>
              <w:jc w:val="center"/>
              <w:rPr>
                <w:rFonts w:ascii="新宋体" w:hAnsi="新宋体" w:eastAsia="新宋体" w:cs="新宋体"/>
                <w:sz w:val="22"/>
                <w:szCs w:val="22"/>
              </w:rPr>
            </w:pPr>
            <w:r>
              <w:rPr>
                <w:rFonts w:hint="eastAsia" w:ascii="新宋体" w:hAnsi="新宋体" w:eastAsia="新宋体" w:cs="新宋体"/>
                <w:sz w:val="22"/>
                <w:szCs w:val="22"/>
              </w:rPr>
              <w:t>质保期1年</w:t>
            </w:r>
          </w:p>
        </w:tc>
        <w:tc>
          <w:tcPr>
            <w:tcW w:w="1334" w:type="dxa"/>
            <w:vAlign w:val="center"/>
          </w:tcPr>
          <w:p w14:paraId="540DEB62">
            <w:pPr>
              <w:spacing w:line="360" w:lineRule="exact"/>
              <w:jc w:val="center"/>
              <w:rPr>
                <w:rFonts w:ascii="新宋体" w:hAnsi="新宋体" w:eastAsia="新宋体" w:cs="新宋体"/>
                <w:sz w:val="22"/>
                <w:szCs w:val="22"/>
              </w:rPr>
            </w:pPr>
            <w:bookmarkStart w:id="44" w:name="RANGE!P14"/>
            <w:r>
              <w:rPr>
                <w:rFonts w:hint="eastAsia" w:ascii="新宋体" w:hAnsi="新宋体" w:eastAsia="新宋体" w:cs="新宋体"/>
                <w:sz w:val="22"/>
                <w:szCs w:val="22"/>
              </w:rPr>
              <w:t>70</w:t>
            </w:r>
            <w:bookmarkEnd w:id="44"/>
            <w:r>
              <w:rPr>
                <w:rFonts w:hint="eastAsia" w:ascii="新宋体" w:hAnsi="新宋体" w:eastAsia="新宋体" w:cs="新宋体"/>
                <w:sz w:val="22"/>
                <w:szCs w:val="22"/>
              </w:rPr>
              <w:t>元/㎡</w:t>
            </w:r>
          </w:p>
        </w:tc>
      </w:tr>
      <w:tr w14:paraId="49B1E5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24" w:type="dxa"/>
            <w:vAlign w:val="center"/>
          </w:tcPr>
          <w:p w14:paraId="1A407CB9">
            <w:pPr>
              <w:spacing w:line="360" w:lineRule="exact"/>
              <w:jc w:val="center"/>
              <w:rPr>
                <w:rFonts w:ascii="新宋体" w:hAnsi="新宋体" w:eastAsia="新宋体" w:cs="新宋体"/>
                <w:sz w:val="22"/>
                <w:szCs w:val="22"/>
              </w:rPr>
            </w:pPr>
            <w:r>
              <w:rPr>
                <w:rFonts w:hint="eastAsia" w:ascii="新宋体" w:hAnsi="新宋体" w:eastAsia="新宋体" w:cs="新宋体"/>
                <w:sz w:val="22"/>
                <w:szCs w:val="22"/>
              </w:rPr>
              <w:t>14</w:t>
            </w:r>
          </w:p>
        </w:tc>
        <w:tc>
          <w:tcPr>
            <w:tcW w:w="1432" w:type="dxa"/>
            <w:vAlign w:val="center"/>
          </w:tcPr>
          <w:p w14:paraId="480ED35A">
            <w:pPr>
              <w:spacing w:line="360" w:lineRule="exact"/>
              <w:rPr>
                <w:rFonts w:ascii="新宋体" w:hAnsi="新宋体" w:eastAsia="新宋体" w:cs="新宋体"/>
                <w:sz w:val="22"/>
                <w:szCs w:val="22"/>
              </w:rPr>
            </w:pPr>
            <w:r>
              <w:rPr>
                <w:rFonts w:hint="eastAsia" w:ascii="新宋体" w:hAnsi="新宋体" w:eastAsia="新宋体" w:cs="新宋体"/>
                <w:sz w:val="22"/>
                <w:szCs w:val="22"/>
              </w:rPr>
              <w:t>标识牌</w:t>
            </w:r>
          </w:p>
        </w:tc>
        <w:tc>
          <w:tcPr>
            <w:tcW w:w="1721" w:type="dxa"/>
            <w:vAlign w:val="center"/>
          </w:tcPr>
          <w:p w14:paraId="77239E9D">
            <w:pPr>
              <w:spacing w:line="360" w:lineRule="exact"/>
              <w:rPr>
                <w:rFonts w:ascii="新宋体" w:hAnsi="新宋体" w:eastAsia="新宋体" w:cs="新宋体"/>
                <w:sz w:val="22"/>
                <w:szCs w:val="22"/>
              </w:rPr>
            </w:pPr>
            <w:r>
              <w:rPr>
                <w:rFonts w:hint="eastAsia" w:ascii="新宋体" w:hAnsi="新宋体" w:eastAsia="新宋体" w:cs="新宋体"/>
                <w:sz w:val="22"/>
                <w:szCs w:val="22"/>
              </w:rPr>
              <w:t>厚度10mm</w:t>
            </w:r>
            <w:r>
              <w:rPr>
                <w:rFonts w:ascii="新宋体" w:hAnsi="新宋体" w:eastAsia="新宋体" w:cs="新宋体"/>
                <w:sz w:val="22"/>
                <w:szCs w:val="22"/>
              </w:rPr>
              <w:t xml:space="preserve"> </w:t>
            </w:r>
          </w:p>
        </w:tc>
        <w:tc>
          <w:tcPr>
            <w:tcW w:w="2898" w:type="dxa"/>
            <w:vAlign w:val="center"/>
          </w:tcPr>
          <w:p w14:paraId="6AB6D574">
            <w:pPr>
              <w:spacing w:line="360" w:lineRule="exact"/>
              <w:rPr>
                <w:rFonts w:ascii="新宋体" w:hAnsi="新宋体" w:eastAsia="新宋体" w:cs="新宋体"/>
                <w:sz w:val="22"/>
                <w:szCs w:val="22"/>
              </w:rPr>
            </w:pPr>
            <w:r>
              <w:rPr>
                <w:rFonts w:hint="eastAsia" w:ascii="新宋体" w:hAnsi="新宋体" w:eastAsia="新宋体" w:cs="新宋体"/>
                <w:sz w:val="22"/>
                <w:szCs w:val="22"/>
              </w:rPr>
              <w:t>雪弗板UV印，露天码头江边需防水、防晒，部分异型切割</w:t>
            </w:r>
          </w:p>
        </w:tc>
        <w:tc>
          <w:tcPr>
            <w:tcW w:w="750" w:type="dxa"/>
            <w:vAlign w:val="center"/>
          </w:tcPr>
          <w:p w14:paraId="6F1DC88D">
            <w:pPr>
              <w:spacing w:line="360" w:lineRule="exact"/>
              <w:jc w:val="center"/>
              <w:rPr>
                <w:rFonts w:ascii="新宋体" w:hAnsi="新宋体" w:eastAsia="新宋体" w:cs="新宋体"/>
                <w:sz w:val="22"/>
                <w:szCs w:val="22"/>
              </w:rPr>
            </w:pPr>
            <w:r>
              <w:rPr>
                <w:rFonts w:hint="eastAsia" w:ascii="新宋体" w:hAnsi="新宋体" w:eastAsia="新宋体" w:cs="新宋体"/>
                <w:sz w:val="22"/>
                <w:szCs w:val="22"/>
              </w:rPr>
              <w:t>㎡</w:t>
            </w:r>
          </w:p>
        </w:tc>
        <w:tc>
          <w:tcPr>
            <w:tcW w:w="845" w:type="dxa"/>
            <w:vAlign w:val="center"/>
          </w:tcPr>
          <w:p w14:paraId="4181A46A">
            <w:pPr>
              <w:spacing w:line="360" w:lineRule="exact"/>
              <w:jc w:val="center"/>
              <w:rPr>
                <w:rFonts w:ascii="新宋体" w:hAnsi="新宋体" w:eastAsia="新宋体" w:cs="新宋体"/>
                <w:sz w:val="22"/>
                <w:szCs w:val="22"/>
              </w:rPr>
            </w:pPr>
            <w:r>
              <w:rPr>
                <w:rFonts w:ascii="新宋体" w:hAnsi="新宋体" w:eastAsia="新宋体" w:cs="新宋体"/>
                <w:sz w:val="22"/>
                <w:szCs w:val="22"/>
              </w:rPr>
              <w:t>100</w:t>
            </w:r>
          </w:p>
        </w:tc>
        <w:tc>
          <w:tcPr>
            <w:tcW w:w="918" w:type="dxa"/>
            <w:vAlign w:val="center"/>
          </w:tcPr>
          <w:p w14:paraId="03EAA990">
            <w:pPr>
              <w:spacing w:line="360" w:lineRule="exact"/>
              <w:jc w:val="center"/>
              <w:rPr>
                <w:rFonts w:ascii="新宋体" w:hAnsi="新宋体" w:eastAsia="新宋体" w:cs="新宋体"/>
                <w:sz w:val="22"/>
                <w:szCs w:val="22"/>
              </w:rPr>
            </w:pPr>
            <w:r>
              <w:rPr>
                <w:rFonts w:hint="eastAsia" w:ascii="新宋体" w:hAnsi="新宋体" w:eastAsia="新宋体" w:cs="新宋体"/>
                <w:sz w:val="22"/>
                <w:szCs w:val="22"/>
              </w:rPr>
              <w:t>质保期1年</w:t>
            </w:r>
          </w:p>
        </w:tc>
        <w:tc>
          <w:tcPr>
            <w:tcW w:w="1334" w:type="dxa"/>
            <w:vAlign w:val="center"/>
          </w:tcPr>
          <w:p w14:paraId="082A5B18">
            <w:pPr>
              <w:spacing w:line="360" w:lineRule="exact"/>
              <w:jc w:val="center"/>
              <w:rPr>
                <w:rFonts w:ascii="新宋体" w:hAnsi="新宋体" w:eastAsia="新宋体" w:cs="新宋体"/>
                <w:sz w:val="22"/>
                <w:szCs w:val="22"/>
              </w:rPr>
            </w:pPr>
            <w:r>
              <w:rPr>
                <w:rFonts w:hint="eastAsia" w:ascii="新宋体" w:hAnsi="新宋体" w:eastAsia="新宋体" w:cs="新宋体"/>
                <w:sz w:val="22"/>
                <w:szCs w:val="22"/>
              </w:rPr>
              <w:t>85元/㎡</w:t>
            </w:r>
          </w:p>
        </w:tc>
      </w:tr>
      <w:tr w14:paraId="19195D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24" w:type="dxa"/>
            <w:vAlign w:val="center"/>
          </w:tcPr>
          <w:p w14:paraId="0C576B2D">
            <w:pPr>
              <w:spacing w:line="360" w:lineRule="exact"/>
              <w:jc w:val="center"/>
              <w:rPr>
                <w:rFonts w:ascii="新宋体" w:hAnsi="新宋体" w:eastAsia="新宋体" w:cs="新宋体"/>
                <w:sz w:val="22"/>
                <w:szCs w:val="22"/>
              </w:rPr>
            </w:pPr>
            <w:r>
              <w:rPr>
                <w:rFonts w:hint="eastAsia" w:ascii="新宋体" w:hAnsi="新宋体" w:eastAsia="新宋体" w:cs="新宋体"/>
                <w:sz w:val="22"/>
                <w:szCs w:val="22"/>
              </w:rPr>
              <w:t>15</w:t>
            </w:r>
          </w:p>
        </w:tc>
        <w:tc>
          <w:tcPr>
            <w:tcW w:w="1432" w:type="dxa"/>
            <w:vAlign w:val="center"/>
          </w:tcPr>
          <w:p w14:paraId="2F4F7402">
            <w:pPr>
              <w:spacing w:line="360" w:lineRule="exact"/>
              <w:rPr>
                <w:rFonts w:ascii="新宋体" w:hAnsi="新宋体" w:eastAsia="新宋体" w:cs="新宋体"/>
                <w:sz w:val="22"/>
                <w:szCs w:val="22"/>
              </w:rPr>
            </w:pPr>
            <w:r>
              <w:rPr>
                <w:rFonts w:hint="eastAsia" w:ascii="新宋体" w:hAnsi="新宋体" w:eastAsia="新宋体" w:cs="新宋体"/>
                <w:sz w:val="22"/>
                <w:szCs w:val="22"/>
              </w:rPr>
              <w:t>户外警示牌</w:t>
            </w:r>
          </w:p>
        </w:tc>
        <w:tc>
          <w:tcPr>
            <w:tcW w:w="1721" w:type="dxa"/>
            <w:vAlign w:val="center"/>
          </w:tcPr>
          <w:p w14:paraId="25ED4A58">
            <w:pPr>
              <w:spacing w:line="360" w:lineRule="exact"/>
              <w:rPr>
                <w:rFonts w:ascii="新宋体" w:hAnsi="新宋体" w:eastAsia="新宋体" w:cs="新宋体"/>
                <w:sz w:val="22"/>
                <w:szCs w:val="22"/>
              </w:rPr>
            </w:pPr>
            <w:r>
              <w:rPr>
                <w:rFonts w:hint="eastAsia" w:ascii="新宋体" w:hAnsi="新宋体" w:eastAsia="新宋体" w:cs="新宋体"/>
                <w:sz w:val="22"/>
                <w:szCs w:val="22"/>
              </w:rPr>
              <w:t>厚度20mm</w:t>
            </w:r>
          </w:p>
        </w:tc>
        <w:tc>
          <w:tcPr>
            <w:tcW w:w="2898" w:type="dxa"/>
            <w:vAlign w:val="center"/>
          </w:tcPr>
          <w:p w14:paraId="6E2FC947">
            <w:pPr>
              <w:spacing w:line="360" w:lineRule="exact"/>
              <w:rPr>
                <w:rFonts w:ascii="新宋体" w:hAnsi="新宋体" w:eastAsia="新宋体" w:cs="新宋体"/>
                <w:sz w:val="22"/>
                <w:szCs w:val="22"/>
              </w:rPr>
            </w:pPr>
            <w:r>
              <w:rPr>
                <w:rFonts w:hint="eastAsia" w:ascii="新宋体" w:hAnsi="新宋体" w:eastAsia="新宋体" w:cs="新宋体"/>
                <w:sz w:val="22"/>
                <w:szCs w:val="22"/>
              </w:rPr>
              <w:t>雪弗板UV印，露天码头江边需防水、防晒，部分异型切割</w:t>
            </w:r>
          </w:p>
        </w:tc>
        <w:tc>
          <w:tcPr>
            <w:tcW w:w="750" w:type="dxa"/>
            <w:vAlign w:val="center"/>
          </w:tcPr>
          <w:p w14:paraId="2D2081F2">
            <w:pPr>
              <w:spacing w:line="360" w:lineRule="exact"/>
              <w:jc w:val="center"/>
              <w:rPr>
                <w:rFonts w:ascii="新宋体" w:hAnsi="新宋体" w:eastAsia="新宋体" w:cs="新宋体"/>
                <w:sz w:val="22"/>
                <w:szCs w:val="22"/>
              </w:rPr>
            </w:pPr>
            <w:r>
              <w:rPr>
                <w:rFonts w:hint="eastAsia" w:ascii="新宋体" w:hAnsi="新宋体" w:eastAsia="新宋体" w:cs="新宋体"/>
                <w:sz w:val="22"/>
                <w:szCs w:val="22"/>
              </w:rPr>
              <w:t>㎡</w:t>
            </w:r>
          </w:p>
        </w:tc>
        <w:tc>
          <w:tcPr>
            <w:tcW w:w="845" w:type="dxa"/>
            <w:vAlign w:val="center"/>
          </w:tcPr>
          <w:p w14:paraId="28A5159E">
            <w:pPr>
              <w:spacing w:line="360" w:lineRule="exact"/>
              <w:jc w:val="center"/>
              <w:rPr>
                <w:rFonts w:ascii="新宋体" w:hAnsi="新宋体" w:eastAsia="新宋体" w:cs="新宋体"/>
                <w:sz w:val="22"/>
                <w:szCs w:val="22"/>
              </w:rPr>
            </w:pPr>
            <w:r>
              <w:rPr>
                <w:rFonts w:ascii="新宋体" w:hAnsi="新宋体" w:eastAsia="新宋体" w:cs="新宋体"/>
                <w:sz w:val="22"/>
                <w:szCs w:val="22"/>
              </w:rPr>
              <w:t>60</w:t>
            </w:r>
          </w:p>
        </w:tc>
        <w:tc>
          <w:tcPr>
            <w:tcW w:w="918" w:type="dxa"/>
            <w:vAlign w:val="center"/>
          </w:tcPr>
          <w:p w14:paraId="47700A35">
            <w:pPr>
              <w:spacing w:line="360" w:lineRule="exact"/>
              <w:jc w:val="center"/>
              <w:rPr>
                <w:rFonts w:ascii="新宋体" w:hAnsi="新宋体" w:eastAsia="新宋体" w:cs="新宋体"/>
                <w:sz w:val="22"/>
                <w:szCs w:val="22"/>
              </w:rPr>
            </w:pPr>
            <w:r>
              <w:rPr>
                <w:rFonts w:hint="eastAsia" w:ascii="新宋体" w:hAnsi="新宋体" w:eastAsia="新宋体" w:cs="新宋体"/>
                <w:sz w:val="22"/>
                <w:szCs w:val="22"/>
              </w:rPr>
              <w:t>质保期1年</w:t>
            </w:r>
          </w:p>
        </w:tc>
        <w:tc>
          <w:tcPr>
            <w:tcW w:w="1334" w:type="dxa"/>
            <w:vAlign w:val="center"/>
          </w:tcPr>
          <w:p w14:paraId="31D7C665">
            <w:pPr>
              <w:spacing w:line="360" w:lineRule="exact"/>
              <w:jc w:val="center"/>
              <w:rPr>
                <w:rFonts w:ascii="新宋体" w:hAnsi="新宋体" w:eastAsia="新宋体" w:cs="新宋体"/>
                <w:sz w:val="22"/>
                <w:szCs w:val="22"/>
              </w:rPr>
            </w:pPr>
            <w:r>
              <w:rPr>
                <w:rFonts w:hint="eastAsia" w:ascii="新宋体" w:hAnsi="新宋体" w:eastAsia="新宋体" w:cs="新宋体"/>
                <w:sz w:val="22"/>
                <w:szCs w:val="22"/>
              </w:rPr>
              <w:t>100元/㎡</w:t>
            </w:r>
          </w:p>
        </w:tc>
      </w:tr>
      <w:bookmarkEnd w:id="42"/>
      <w:tr w14:paraId="209938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24" w:type="dxa"/>
            <w:vAlign w:val="center"/>
          </w:tcPr>
          <w:p w14:paraId="7FBA737D">
            <w:pPr>
              <w:spacing w:line="360" w:lineRule="exact"/>
              <w:jc w:val="center"/>
              <w:rPr>
                <w:rFonts w:ascii="新宋体" w:hAnsi="新宋体" w:eastAsia="新宋体" w:cs="新宋体"/>
                <w:sz w:val="22"/>
                <w:szCs w:val="22"/>
              </w:rPr>
            </w:pPr>
            <w:r>
              <w:rPr>
                <w:rFonts w:hint="eastAsia" w:ascii="新宋体" w:hAnsi="新宋体" w:eastAsia="新宋体" w:cs="新宋体"/>
                <w:sz w:val="22"/>
                <w:szCs w:val="22"/>
              </w:rPr>
              <w:t>16</w:t>
            </w:r>
          </w:p>
        </w:tc>
        <w:tc>
          <w:tcPr>
            <w:tcW w:w="1432" w:type="dxa"/>
            <w:vAlign w:val="center"/>
          </w:tcPr>
          <w:p w14:paraId="3B4BE5D9">
            <w:pPr>
              <w:spacing w:line="360" w:lineRule="exact"/>
              <w:rPr>
                <w:rFonts w:ascii="新宋体" w:hAnsi="新宋体" w:eastAsia="新宋体" w:cs="新宋体"/>
                <w:sz w:val="22"/>
                <w:szCs w:val="22"/>
              </w:rPr>
            </w:pPr>
            <w:r>
              <w:rPr>
                <w:rFonts w:hint="eastAsia" w:ascii="新宋体" w:hAnsi="新宋体" w:eastAsia="新宋体" w:cs="新宋体"/>
                <w:sz w:val="22"/>
                <w:szCs w:val="22"/>
              </w:rPr>
              <w:t>普通反光标识</w:t>
            </w:r>
          </w:p>
        </w:tc>
        <w:tc>
          <w:tcPr>
            <w:tcW w:w="1721" w:type="dxa"/>
            <w:vAlign w:val="center"/>
          </w:tcPr>
          <w:p w14:paraId="6E61B7FC">
            <w:pPr>
              <w:spacing w:line="360" w:lineRule="exact"/>
              <w:rPr>
                <w:rFonts w:ascii="新宋体" w:hAnsi="新宋体" w:eastAsia="新宋体" w:cs="新宋体"/>
                <w:sz w:val="22"/>
                <w:szCs w:val="22"/>
              </w:rPr>
            </w:pPr>
            <w:r>
              <w:rPr>
                <w:rFonts w:hint="eastAsia" w:ascii="新宋体" w:hAnsi="新宋体" w:eastAsia="新宋体" w:cs="新宋体"/>
                <w:sz w:val="22"/>
                <w:szCs w:val="22"/>
              </w:rPr>
              <w:t>厚度0.5mm</w:t>
            </w:r>
            <w:r>
              <w:rPr>
                <w:rFonts w:ascii="新宋体" w:hAnsi="新宋体" w:eastAsia="新宋体" w:cs="新宋体"/>
                <w:sz w:val="22"/>
                <w:szCs w:val="22"/>
              </w:rPr>
              <w:t xml:space="preserve"> </w:t>
            </w:r>
          </w:p>
        </w:tc>
        <w:tc>
          <w:tcPr>
            <w:tcW w:w="2898" w:type="dxa"/>
            <w:vAlign w:val="center"/>
          </w:tcPr>
          <w:p w14:paraId="3B270D8F">
            <w:pPr>
              <w:spacing w:line="360" w:lineRule="exact"/>
              <w:rPr>
                <w:rFonts w:ascii="新宋体" w:hAnsi="新宋体" w:eastAsia="新宋体" w:cs="新宋体"/>
                <w:sz w:val="22"/>
                <w:szCs w:val="22"/>
              </w:rPr>
            </w:pPr>
            <w:r>
              <w:rPr>
                <w:rFonts w:hint="eastAsia" w:ascii="新宋体" w:hAnsi="新宋体" w:eastAsia="新宋体" w:cs="新宋体"/>
                <w:sz w:val="22"/>
                <w:szCs w:val="22"/>
              </w:rPr>
              <w:t>晶格膜UV印</w:t>
            </w:r>
          </w:p>
        </w:tc>
        <w:tc>
          <w:tcPr>
            <w:tcW w:w="750" w:type="dxa"/>
            <w:vAlign w:val="center"/>
          </w:tcPr>
          <w:p w14:paraId="652963DF">
            <w:pPr>
              <w:spacing w:line="360" w:lineRule="exact"/>
              <w:jc w:val="center"/>
              <w:rPr>
                <w:rFonts w:ascii="新宋体" w:hAnsi="新宋体" w:eastAsia="新宋体" w:cs="新宋体"/>
                <w:sz w:val="22"/>
                <w:szCs w:val="22"/>
              </w:rPr>
            </w:pPr>
            <w:r>
              <w:rPr>
                <w:rFonts w:hint="eastAsia" w:ascii="新宋体" w:hAnsi="新宋体" w:eastAsia="新宋体" w:cs="新宋体"/>
                <w:sz w:val="22"/>
                <w:szCs w:val="22"/>
              </w:rPr>
              <w:t>㎡</w:t>
            </w:r>
          </w:p>
        </w:tc>
        <w:tc>
          <w:tcPr>
            <w:tcW w:w="845" w:type="dxa"/>
            <w:vAlign w:val="center"/>
          </w:tcPr>
          <w:p w14:paraId="342A973B">
            <w:pPr>
              <w:spacing w:line="360" w:lineRule="exact"/>
              <w:jc w:val="center"/>
              <w:rPr>
                <w:rFonts w:ascii="新宋体" w:hAnsi="新宋体" w:eastAsia="新宋体" w:cs="新宋体"/>
                <w:sz w:val="22"/>
                <w:szCs w:val="22"/>
              </w:rPr>
            </w:pPr>
            <w:r>
              <w:rPr>
                <w:rFonts w:ascii="新宋体" w:hAnsi="新宋体" w:eastAsia="新宋体" w:cs="新宋体"/>
                <w:sz w:val="22"/>
                <w:szCs w:val="22"/>
              </w:rPr>
              <w:t>170</w:t>
            </w:r>
          </w:p>
        </w:tc>
        <w:tc>
          <w:tcPr>
            <w:tcW w:w="918" w:type="dxa"/>
            <w:vAlign w:val="center"/>
          </w:tcPr>
          <w:p w14:paraId="174657B9">
            <w:pPr>
              <w:spacing w:line="360" w:lineRule="exact"/>
              <w:jc w:val="center"/>
              <w:rPr>
                <w:rFonts w:ascii="新宋体" w:hAnsi="新宋体" w:eastAsia="新宋体" w:cs="新宋体"/>
                <w:sz w:val="22"/>
                <w:szCs w:val="22"/>
              </w:rPr>
            </w:pPr>
            <w:r>
              <w:rPr>
                <w:rFonts w:hint="eastAsia" w:ascii="新宋体" w:hAnsi="新宋体" w:eastAsia="新宋体" w:cs="新宋体"/>
                <w:sz w:val="22"/>
                <w:szCs w:val="22"/>
              </w:rPr>
              <w:t>质保期1年</w:t>
            </w:r>
          </w:p>
        </w:tc>
        <w:tc>
          <w:tcPr>
            <w:tcW w:w="1334" w:type="dxa"/>
            <w:vAlign w:val="center"/>
          </w:tcPr>
          <w:p w14:paraId="4CFAE4DD">
            <w:pPr>
              <w:spacing w:line="360" w:lineRule="exact"/>
              <w:jc w:val="center"/>
              <w:rPr>
                <w:rFonts w:ascii="新宋体" w:hAnsi="新宋体" w:eastAsia="新宋体" w:cs="新宋体"/>
                <w:sz w:val="22"/>
                <w:szCs w:val="22"/>
              </w:rPr>
            </w:pPr>
            <w:r>
              <w:rPr>
                <w:rFonts w:hint="eastAsia" w:ascii="新宋体" w:hAnsi="新宋体" w:eastAsia="新宋体" w:cs="新宋体"/>
                <w:sz w:val="22"/>
                <w:szCs w:val="22"/>
              </w:rPr>
              <w:t>120元/㎡</w:t>
            </w:r>
          </w:p>
        </w:tc>
      </w:tr>
      <w:tr w14:paraId="610DA3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24" w:type="dxa"/>
            <w:vAlign w:val="center"/>
          </w:tcPr>
          <w:p w14:paraId="05622E25">
            <w:pPr>
              <w:spacing w:line="360" w:lineRule="exact"/>
              <w:jc w:val="center"/>
              <w:rPr>
                <w:rFonts w:ascii="新宋体" w:hAnsi="新宋体" w:eastAsia="新宋体" w:cs="新宋体"/>
                <w:sz w:val="22"/>
                <w:szCs w:val="22"/>
              </w:rPr>
            </w:pPr>
            <w:r>
              <w:rPr>
                <w:rFonts w:hint="eastAsia" w:ascii="新宋体" w:hAnsi="新宋体" w:eastAsia="新宋体" w:cs="新宋体"/>
                <w:sz w:val="22"/>
                <w:szCs w:val="22"/>
              </w:rPr>
              <w:t>17</w:t>
            </w:r>
          </w:p>
        </w:tc>
        <w:tc>
          <w:tcPr>
            <w:tcW w:w="1432" w:type="dxa"/>
            <w:vAlign w:val="center"/>
          </w:tcPr>
          <w:p w14:paraId="15608CA5">
            <w:pPr>
              <w:spacing w:line="360" w:lineRule="exact"/>
              <w:rPr>
                <w:rFonts w:ascii="新宋体" w:hAnsi="新宋体" w:eastAsia="新宋体" w:cs="新宋体"/>
                <w:sz w:val="22"/>
                <w:szCs w:val="22"/>
              </w:rPr>
            </w:pPr>
            <w:r>
              <w:rPr>
                <w:rFonts w:hint="eastAsia" w:ascii="新宋体" w:hAnsi="新宋体" w:eastAsia="新宋体" w:cs="新宋体"/>
                <w:sz w:val="22"/>
                <w:szCs w:val="22"/>
              </w:rPr>
              <w:t>户外标识贴</w:t>
            </w:r>
          </w:p>
        </w:tc>
        <w:tc>
          <w:tcPr>
            <w:tcW w:w="1721" w:type="dxa"/>
            <w:vAlign w:val="center"/>
          </w:tcPr>
          <w:p w14:paraId="66A5E2EE">
            <w:pPr>
              <w:spacing w:line="360" w:lineRule="exact"/>
              <w:rPr>
                <w:rFonts w:ascii="新宋体" w:hAnsi="新宋体" w:eastAsia="新宋体" w:cs="新宋体"/>
                <w:sz w:val="22"/>
                <w:szCs w:val="22"/>
              </w:rPr>
            </w:pPr>
            <w:r>
              <w:rPr>
                <w:rFonts w:hint="eastAsia" w:ascii="新宋体" w:hAnsi="新宋体" w:eastAsia="新宋体" w:cs="新宋体"/>
                <w:sz w:val="22"/>
                <w:szCs w:val="22"/>
              </w:rPr>
              <w:t>户外写真</w:t>
            </w:r>
          </w:p>
        </w:tc>
        <w:tc>
          <w:tcPr>
            <w:tcW w:w="2898" w:type="dxa"/>
            <w:vAlign w:val="center"/>
          </w:tcPr>
          <w:p w14:paraId="201A396B">
            <w:pPr>
              <w:spacing w:line="360" w:lineRule="exact"/>
              <w:rPr>
                <w:rFonts w:ascii="新宋体" w:hAnsi="新宋体" w:eastAsia="新宋体" w:cs="新宋体"/>
                <w:sz w:val="22"/>
                <w:szCs w:val="22"/>
              </w:rPr>
            </w:pPr>
            <w:r>
              <w:rPr>
                <w:rFonts w:hint="eastAsia" w:ascii="新宋体" w:hAnsi="新宋体" w:eastAsia="新宋体" w:cs="新宋体"/>
                <w:sz w:val="22"/>
                <w:szCs w:val="22"/>
              </w:rPr>
              <w:t>户外 PP材质， 背胶，150g/㎡左右，可覆亮膜或者哑膜。防水防晒</w:t>
            </w:r>
          </w:p>
        </w:tc>
        <w:tc>
          <w:tcPr>
            <w:tcW w:w="750" w:type="dxa"/>
            <w:vAlign w:val="center"/>
          </w:tcPr>
          <w:p w14:paraId="05199642">
            <w:pPr>
              <w:spacing w:line="360" w:lineRule="exact"/>
              <w:jc w:val="center"/>
              <w:rPr>
                <w:rFonts w:ascii="新宋体" w:hAnsi="新宋体" w:eastAsia="新宋体" w:cs="新宋体"/>
                <w:sz w:val="22"/>
                <w:szCs w:val="22"/>
              </w:rPr>
            </w:pPr>
            <w:r>
              <w:rPr>
                <w:rFonts w:hint="eastAsia" w:ascii="新宋体" w:hAnsi="新宋体" w:eastAsia="新宋体" w:cs="新宋体"/>
                <w:sz w:val="22"/>
                <w:szCs w:val="22"/>
              </w:rPr>
              <w:t>㎡</w:t>
            </w:r>
          </w:p>
        </w:tc>
        <w:tc>
          <w:tcPr>
            <w:tcW w:w="845" w:type="dxa"/>
            <w:vAlign w:val="center"/>
          </w:tcPr>
          <w:p w14:paraId="1CECBF65">
            <w:pPr>
              <w:spacing w:line="360" w:lineRule="exact"/>
              <w:jc w:val="center"/>
              <w:rPr>
                <w:rFonts w:ascii="新宋体" w:hAnsi="新宋体" w:eastAsia="新宋体" w:cs="新宋体"/>
                <w:sz w:val="22"/>
                <w:szCs w:val="22"/>
              </w:rPr>
            </w:pPr>
            <w:r>
              <w:rPr>
                <w:rFonts w:hint="eastAsia" w:ascii="新宋体" w:hAnsi="新宋体" w:eastAsia="新宋体" w:cs="新宋体"/>
                <w:sz w:val="22"/>
                <w:szCs w:val="22"/>
              </w:rPr>
              <w:t>220</w:t>
            </w:r>
          </w:p>
        </w:tc>
        <w:tc>
          <w:tcPr>
            <w:tcW w:w="918" w:type="dxa"/>
            <w:vAlign w:val="center"/>
          </w:tcPr>
          <w:p w14:paraId="1C3B2A25">
            <w:pPr>
              <w:spacing w:line="360" w:lineRule="exact"/>
              <w:jc w:val="center"/>
              <w:rPr>
                <w:rFonts w:ascii="新宋体" w:hAnsi="新宋体" w:eastAsia="新宋体" w:cs="新宋体"/>
                <w:sz w:val="22"/>
                <w:szCs w:val="22"/>
              </w:rPr>
            </w:pPr>
            <w:r>
              <w:rPr>
                <w:rFonts w:hint="eastAsia" w:ascii="新宋体" w:hAnsi="新宋体" w:eastAsia="新宋体" w:cs="新宋体"/>
                <w:sz w:val="22"/>
                <w:szCs w:val="22"/>
              </w:rPr>
              <w:t>质保期1年</w:t>
            </w:r>
          </w:p>
        </w:tc>
        <w:tc>
          <w:tcPr>
            <w:tcW w:w="1334" w:type="dxa"/>
            <w:vAlign w:val="center"/>
          </w:tcPr>
          <w:p w14:paraId="7A25CFBC">
            <w:pPr>
              <w:spacing w:line="360" w:lineRule="exact"/>
              <w:jc w:val="center"/>
              <w:rPr>
                <w:rFonts w:ascii="新宋体" w:hAnsi="新宋体" w:eastAsia="新宋体" w:cs="新宋体"/>
                <w:sz w:val="22"/>
                <w:szCs w:val="22"/>
              </w:rPr>
            </w:pPr>
            <w:r>
              <w:rPr>
                <w:rFonts w:hint="eastAsia" w:ascii="新宋体" w:hAnsi="新宋体" w:eastAsia="新宋体" w:cs="新宋体"/>
                <w:sz w:val="22"/>
                <w:szCs w:val="22"/>
              </w:rPr>
              <w:t>35元/㎡</w:t>
            </w:r>
          </w:p>
        </w:tc>
      </w:tr>
      <w:tr w14:paraId="456035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24" w:type="dxa"/>
            <w:vAlign w:val="center"/>
          </w:tcPr>
          <w:p w14:paraId="36B97B22">
            <w:pPr>
              <w:spacing w:line="360" w:lineRule="exact"/>
              <w:jc w:val="center"/>
              <w:rPr>
                <w:rFonts w:ascii="新宋体" w:hAnsi="新宋体" w:eastAsia="新宋体" w:cs="新宋体"/>
                <w:sz w:val="22"/>
                <w:szCs w:val="22"/>
              </w:rPr>
            </w:pPr>
            <w:r>
              <w:rPr>
                <w:rFonts w:hint="eastAsia" w:ascii="新宋体" w:hAnsi="新宋体" w:eastAsia="新宋体" w:cs="新宋体"/>
                <w:sz w:val="22"/>
                <w:szCs w:val="22"/>
              </w:rPr>
              <w:t>18</w:t>
            </w:r>
          </w:p>
        </w:tc>
        <w:tc>
          <w:tcPr>
            <w:tcW w:w="1432" w:type="dxa"/>
            <w:vAlign w:val="center"/>
          </w:tcPr>
          <w:p w14:paraId="0F4EC8B5">
            <w:pPr>
              <w:spacing w:line="360" w:lineRule="exact"/>
              <w:rPr>
                <w:rFonts w:ascii="新宋体" w:hAnsi="新宋体" w:eastAsia="新宋体" w:cs="新宋体"/>
                <w:sz w:val="22"/>
                <w:szCs w:val="22"/>
              </w:rPr>
            </w:pPr>
            <w:r>
              <w:rPr>
                <w:rFonts w:hint="eastAsia" w:ascii="新宋体" w:hAnsi="新宋体" w:eastAsia="新宋体" w:cs="新宋体"/>
                <w:sz w:val="22"/>
                <w:szCs w:val="22"/>
              </w:rPr>
              <w:t>宣传海报</w:t>
            </w:r>
          </w:p>
        </w:tc>
        <w:tc>
          <w:tcPr>
            <w:tcW w:w="1721" w:type="dxa"/>
            <w:vAlign w:val="center"/>
          </w:tcPr>
          <w:p w14:paraId="4A7A7FB6">
            <w:pPr>
              <w:spacing w:line="360" w:lineRule="exact"/>
              <w:rPr>
                <w:rFonts w:ascii="新宋体" w:hAnsi="新宋体" w:eastAsia="新宋体" w:cs="新宋体"/>
                <w:sz w:val="22"/>
                <w:szCs w:val="22"/>
              </w:rPr>
            </w:pPr>
            <w:r>
              <w:rPr>
                <w:rFonts w:hint="eastAsia" w:ascii="新宋体" w:hAnsi="新宋体" w:eastAsia="新宋体" w:cs="新宋体"/>
                <w:sz w:val="22"/>
                <w:szCs w:val="22"/>
              </w:rPr>
              <w:t>户外写真</w:t>
            </w:r>
          </w:p>
        </w:tc>
        <w:tc>
          <w:tcPr>
            <w:tcW w:w="2898" w:type="dxa"/>
            <w:vAlign w:val="center"/>
          </w:tcPr>
          <w:p w14:paraId="156AB572">
            <w:pPr>
              <w:spacing w:line="360" w:lineRule="exact"/>
              <w:rPr>
                <w:rFonts w:ascii="新宋体" w:hAnsi="新宋体" w:eastAsia="新宋体" w:cs="新宋体"/>
                <w:sz w:val="22"/>
                <w:szCs w:val="22"/>
              </w:rPr>
            </w:pPr>
            <w:r>
              <w:rPr>
                <w:rFonts w:hint="eastAsia" w:ascii="新宋体" w:hAnsi="新宋体" w:eastAsia="新宋体" w:cs="新宋体"/>
                <w:sz w:val="22"/>
                <w:szCs w:val="22"/>
              </w:rPr>
              <w:t>PP材质，无背胶的。120g/㎡左右，四周打扣</w:t>
            </w:r>
          </w:p>
        </w:tc>
        <w:tc>
          <w:tcPr>
            <w:tcW w:w="750" w:type="dxa"/>
            <w:vAlign w:val="center"/>
          </w:tcPr>
          <w:p w14:paraId="25D3B376">
            <w:pPr>
              <w:spacing w:line="360" w:lineRule="exact"/>
              <w:jc w:val="center"/>
              <w:rPr>
                <w:rFonts w:ascii="新宋体" w:hAnsi="新宋体" w:eastAsia="新宋体" w:cs="新宋体"/>
                <w:sz w:val="22"/>
                <w:szCs w:val="22"/>
              </w:rPr>
            </w:pPr>
            <w:r>
              <w:rPr>
                <w:rFonts w:hint="eastAsia" w:ascii="新宋体" w:hAnsi="新宋体" w:eastAsia="新宋体" w:cs="新宋体"/>
                <w:sz w:val="22"/>
                <w:szCs w:val="22"/>
              </w:rPr>
              <w:t>㎡</w:t>
            </w:r>
          </w:p>
        </w:tc>
        <w:tc>
          <w:tcPr>
            <w:tcW w:w="845" w:type="dxa"/>
            <w:vAlign w:val="center"/>
          </w:tcPr>
          <w:p w14:paraId="1151A6DA">
            <w:pPr>
              <w:spacing w:line="360" w:lineRule="exact"/>
              <w:jc w:val="center"/>
              <w:rPr>
                <w:rFonts w:ascii="新宋体" w:hAnsi="新宋体" w:eastAsia="新宋体" w:cs="新宋体"/>
                <w:sz w:val="22"/>
                <w:szCs w:val="22"/>
              </w:rPr>
            </w:pPr>
            <w:r>
              <w:rPr>
                <w:rFonts w:hint="eastAsia" w:ascii="新宋体" w:hAnsi="新宋体" w:eastAsia="新宋体" w:cs="新宋体"/>
                <w:sz w:val="22"/>
                <w:szCs w:val="22"/>
              </w:rPr>
              <w:t>79</w:t>
            </w:r>
          </w:p>
        </w:tc>
        <w:tc>
          <w:tcPr>
            <w:tcW w:w="918" w:type="dxa"/>
            <w:vAlign w:val="center"/>
          </w:tcPr>
          <w:p w14:paraId="343F6830">
            <w:pPr>
              <w:spacing w:line="360" w:lineRule="exact"/>
              <w:jc w:val="center"/>
              <w:rPr>
                <w:rFonts w:ascii="新宋体" w:hAnsi="新宋体" w:eastAsia="新宋体" w:cs="新宋体"/>
                <w:sz w:val="22"/>
                <w:szCs w:val="22"/>
              </w:rPr>
            </w:pPr>
            <w:r>
              <w:rPr>
                <w:rFonts w:hint="eastAsia" w:ascii="新宋体" w:hAnsi="新宋体" w:eastAsia="新宋体" w:cs="新宋体"/>
                <w:sz w:val="22"/>
                <w:szCs w:val="22"/>
              </w:rPr>
              <w:t>质保期1年</w:t>
            </w:r>
          </w:p>
        </w:tc>
        <w:tc>
          <w:tcPr>
            <w:tcW w:w="1334" w:type="dxa"/>
            <w:vAlign w:val="center"/>
          </w:tcPr>
          <w:p w14:paraId="563C696A">
            <w:pPr>
              <w:spacing w:line="360" w:lineRule="exact"/>
              <w:jc w:val="center"/>
              <w:rPr>
                <w:rFonts w:ascii="新宋体" w:hAnsi="新宋体" w:eastAsia="新宋体" w:cs="新宋体"/>
                <w:sz w:val="22"/>
                <w:szCs w:val="22"/>
              </w:rPr>
            </w:pPr>
            <w:r>
              <w:rPr>
                <w:rFonts w:hint="eastAsia" w:ascii="新宋体" w:hAnsi="新宋体" w:eastAsia="新宋体" w:cs="新宋体"/>
                <w:sz w:val="22"/>
                <w:szCs w:val="22"/>
              </w:rPr>
              <w:t>35元/㎡</w:t>
            </w:r>
          </w:p>
        </w:tc>
      </w:tr>
      <w:tr w14:paraId="045610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24" w:type="dxa"/>
            <w:vAlign w:val="center"/>
          </w:tcPr>
          <w:p w14:paraId="6E55D243">
            <w:pPr>
              <w:spacing w:line="360" w:lineRule="exact"/>
              <w:jc w:val="center"/>
              <w:rPr>
                <w:rFonts w:ascii="新宋体" w:hAnsi="新宋体" w:eastAsia="新宋体" w:cs="新宋体"/>
                <w:sz w:val="22"/>
                <w:szCs w:val="22"/>
              </w:rPr>
            </w:pPr>
            <w:r>
              <w:rPr>
                <w:rFonts w:hint="eastAsia" w:ascii="新宋体" w:hAnsi="新宋体" w:eastAsia="新宋体" w:cs="新宋体"/>
                <w:sz w:val="22"/>
                <w:szCs w:val="22"/>
              </w:rPr>
              <w:t>19</w:t>
            </w:r>
          </w:p>
        </w:tc>
        <w:tc>
          <w:tcPr>
            <w:tcW w:w="1432" w:type="dxa"/>
            <w:vAlign w:val="center"/>
          </w:tcPr>
          <w:p w14:paraId="0E1C07FF">
            <w:pPr>
              <w:spacing w:line="360" w:lineRule="exact"/>
              <w:rPr>
                <w:rFonts w:ascii="新宋体" w:hAnsi="新宋体" w:eastAsia="新宋体" w:cs="新宋体"/>
                <w:sz w:val="22"/>
                <w:szCs w:val="22"/>
              </w:rPr>
            </w:pPr>
            <w:r>
              <w:rPr>
                <w:rFonts w:hint="eastAsia" w:ascii="新宋体" w:hAnsi="新宋体" w:eastAsia="新宋体" w:cs="新宋体"/>
                <w:sz w:val="22"/>
                <w:szCs w:val="22"/>
              </w:rPr>
              <w:t>海报门架</w:t>
            </w:r>
          </w:p>
        </w:tc>
        <w:tc>
          <w:tcPr>
            <w:tcW w:w="1721" w:type="dxa"/>
            <w:vAlign w:val="center"/>
          </w:tcPr>
          <w:p w14:paraId="1701E68C">
            <w:pPr>
              <w:spacing w:line="360" w:lineRule="exact"/>
              <w:rPr>
                <w:rFonts w:ascii="新宋体" w:hAnsi="新宋体" w:eastAsia="新宋体" w:cs="新宋体"/>
                <w:sz w:val="22"/>
                <w:szCs w:val="22"/>
              </w:rPr>
            </w:pPr>
            <w:r>
              <w:rPr>
                <w:rFonts w:hint="eastAsia" w:ascii="新宋体" w:hAnsi="新宋体" w:eastAsia="新宋体" w:cs="新宋体"/>
                <w:sz w:val="22"/>
                <w:szCs w:val="22"/>
              </w:rPr>
              <w:t>海报画面1.8m</w:t>
            </w:r>
            <w:r>
              <w:rPr>
                <w:rFonts w:ascii="新宋体" w:hAnsi="新宋体" w:eastAsia="新宋体" w:cs="新宋体"/>
                <w:sz w:val="22"/>
                <w:szCs w:val="22"/>
              </w:rPr>
              <w:t>×</w:t>
            </w:r>
            <w:r>
              <w:rPr>
                <w:rFonts w:hint="eastAsia" w:ascii="新宋体" w:hAnsi="新宋体" w:eastAsia="新宋体" w:cs="新宋体"/>
                <w:sz w:val="22"/>
                <w:szCs w:val="22"/>
              </w:rPr>
              <w:t>0.8m</w:t>
            </w:r>
          </w:p>
        </w:tc>
        <w:tc>
          <w:tcPr>
            <w:tcW w:w="2898" w:type="dxa"/>
            <w:vAlign w:val="center"/>
          </w:tcPr>
          <w:p w14:paraId="69435224">
            <w:pPr>
              <w:spacing w:line="360" w:lineRule="exact"/>
              <w:rPr>
                <w:rFonts w:ascii="新宋体" w:hAnsi="新宋体" w:eastAsia="新宋体" w:cs="新宋体"/>
                <w:sz w:val="22"/>
                <w:szCs w:val="22"/>
              </w:rPr>
            </w:pPr>
            <w:r>
              <w:rPr>
                <w:rFonts w:hint="eastAsia" w:ascii="新宋体" w:hAnsi="新宋体" w:eastAsia="新宋体" w:cs="新宋体"/>
                <w:sz w:val="22"/>
                <w:szCs w:val="22"/>
              </w:rPr>
              <w:t>铁质，铁皮厚度 1.0mm</w:t>
            </w:r>
          </w:p>
        </w:tc>
        <w:tc>
          <w:tcPr>
            <w:tcW w:w="750" w:type="dxa"/>
            <w:vAlign w:val="center"/>
          </w:tcPr>
          <w:p w14:paraId="2EC7A87D">
            <w:pPr>
              <w:spacing w:line="360" w:lineRule="exact"/>
              <w:jc w:val="center"/>
              <w:rPr>
                <w:rFonts w:ascii="新宋体" w:hAnsi="新宋体" w:eastAsia="新宋体" w:cs="新宋体"/>
                <w:sz w:val="22"/>
                <w:szCs w:val="22"/>
              </w:rPr>
            </w:pPr>
            <w:r>
              <w:rPr>
                <w:rFonts w:hint="eastAsia" w:ascii="新宋体" w:hAnsi="新宋体" w:eastAsia="新宋体" w:cs="新宋体"/>
                <w:sz w:val="22"/>
                <w:szCs w:val="22"/>
              </w:rPr>
              <w:t>个</w:t>
            </w:r>
          </w:p>
        </w:tc>
        <w:tc>
          <w:tcPr>
            <w:tcW w:w="845" w:type="dxa"/>
            <w:vAlign w:val="center"/>
          </w:tcPr>
          <w:p w14:paraId="45967650">
            <w:pPr>
              <w:spacing w:line="360" w:lineRule="exact"/>
              <w:jc w:val="center"/>
              <w:rPr>
                <w:rFonts w:ascii="新宋体" w:hAnsi="新宋体" w:eastAsia="新宋体" w:cs="新宋体"/>
                <w:sz w:val="22"/>
                <w:szCs w:val="22"/>
              </w:rPr>
            </w:pPr>
            <w:r>
              <w:rPr>
                <w:rFonts w:hint="eastAsia" w:ascii="新宋体" w:hAnsi="新宋体" w:eastAsia="新宋体" w:cs="新宋体"/>
                <w:sz w:val="22"/>
                <w:szCs w:val="22"/>
              </w:rPr>
              <w:t>5</w:t>
            </w:r>
          </w:p>
        </w:tc>
        <w:tc>
          <w:tcPr>
            <w:tcW w:w="918" w:type="dxa"/>
            <w:vAlign w:val="center"/>
          </w:tcPr>
          <w:p w14:paraId="0403D504">
            <w:pPr>
              <w:spacing w:line="360" w:lineRule="exact"/>
              <w:jc w:val="center"/>
              <w:rPr>
                <w:rFonts w:ascii="新宋体" w:hAnsi="新宋体" w:eastAsia="新宋体" w:cs="新宋体"/>
                <w:sz w:val="22"/>
                <w:szCs w:val="22"/>
              </w:rPr>
            </w:pPr>
            <w:r>
              <w:rPr>
                <w:rFonts w:hint="eastAsia" w:ascii="新宋体" w:hAnsi="新宋体" w:eastAsia="新宋体" w:cs="新宋体"/>
                <w:sz w:val="22"/>
                <w:szCs w:val="22"/>
              </w:rPr>
              <w:t>质保期1年</w:t>
            </w:r>
          </w:p>
        </w:tc>
        <w:tc>
          <w:tcPr>
            <w:tcW w:w="1334" w:type="dxa"/>
            <w:vAlign w:val="center"/>
          </w:tcPr>
          <w:p w14:paraId="263962B2">
            <w:pPr>
              <w:spacing w:line="360" w:lineRule="exact"/>
              <w:jc w:val="center"/>
              <w:rPr>
                <w:rFonts w:ascii="新宋体" w:hAnsi="新宋体" w:eastAsia="新宋体" w:cs="新宋体"/>
                <w:sz w:val="22"/>
                <w:szCs w:val="22"/>
              </w:rPr>
            </w:pPr>
            <w:r>
              <w:rPr>
                <w:rFonts w:hint="eastAsia" w:ascii="新宋体" w:hAnsi="新宋体" w:eastAsia="新宋体" w:cs="新宋体"/>
                <w:sz w:val="22"/>
                <w:szCs w:val="22"/>
              </w:rPr>
              <w:t>90元/个</w:t>
            </w:r>
          </w:p>
        </w:tc>
      </w:tr>
      <w:tr w14:paraId="2B6F9D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24" w:type="dxa"/>
            <w:vAlign w:val="center"/>
          </w:tcPr>
          <w:p w14:paraId="4B54D768">
            <w:pPr>
              <w:spacing w:line="360" w:lineRule="exact"/>
              <w:jc w:val="center"/>
              <w:rPr>
                <w:rFonts w:ascii="新宋体" w:hAnsi="新宋体" w:eastAsia="新宋体" w:cs="新宋体"/>
                <w:sz w:val="22"/>
                <w:szCs w:val="22"/>
              </w:rPr>
            </w:pPr>
            <w:r>
              <w:rPr>
                <w:rFonts w:hint="eastAsia" w:ascii="新宋体" w:hAnsi="新宋体" w:eastAsia="新宋体" w:cs="新宋体"/>
                <w:sz w:val="22"/>
                <w:szCs w:val="22"/>
              </w:rPr>
              <w:t>20</w:t>
            </w:r>
          </w:p>
        </w:tc>
        <w:tc>
          <w:tcPr>
            <w:tcW w:w="1432" w:type="dxa"/>
            <w:vAlign w:val="center"/>
          </w:tcPr>
          <w:p w14:paraId="0E8B6BB9">
            <w:pPr>
              <w:spacing w:line="360" w:lineRule="exact"/>
              <w:rPr>
                <w:rFonts w:ascii="新宋体" w:hAnsi="新宋体" w:eastAsia="新宋体" w:cs="新宋体"/>
                <w:sz w:val="22"/>
                <w:szCs w:val="22"/>
              </w:rPr>
            </w:pPr>
            <w:r>
              <w:rPr>
                <w:rFonts w:hint="eastAsia" w:ascii="新宋体" w:hAnsi="新宋体" w:eastAsia="新宋体" w:cs="新宋体"/>
                <w:sz w:val="22"/>
                <w:szCs w:val="22"/>
              </w:rPr>
              <w:t>宣传橱窗海报</w:t>
            </w:r>
          </w:p>
        </w:tc>
        <w:tc>
          <w:tcPr>
            <w:tcW w:w="1721" w:type="dxa"/>
            <w:vAlign w:val="center"/>
          </w:tcPr>
          <w:p w14:paraId="1D40FA63">
            <w:pPr>
              <w:spacing w:line="360" w:lineRule="exact"/>
              <w:rPr>
                <w:rFonts w:ascii="新宋体" w:hAnsi="新宋体" w:eastAsia="新宋体" w:cs="新宋体"/>
                <w:sz w:val="22"/>
                <w:szCs w:val="22"/>
              </w:rPr>
            </w:pPr>
            <w:r>
              <w:rPr>
                <w:rFonts w:hint="eastAsia" w:ascii="新宋体" w:hAnsi="新宋体" w:eastAsia="新宋体" w:cs="新宋体"/>
                <w:sz w:val="22"/>
                <w:szCs w:val="22"/>
              </w:rPr>
              <w:t>户外写真</w:t>
            </w:r>
          </w:p>
        </w:tc>
        <w:tc>
          <w:tcPr>
            <w:tcW w:w="2898" w:type="dxa"/>
            <w:vAlign w:val="center"/>
          </w:tcPr>
          <w:p w14:paraId="4809CBD8">
            <w:pPr>
              <w:spacing w:line="360" w:lineRule="exact"/>
              <w:rPr>
                <w:rFonts w:ascii="新宋体" w:hAnsi="新宋体" w:eastAsia="新宋体" w:cs="新宋体"/>
                <w:sz w:val="22"/>
                <w:szCs w:val="22"/>
              </w:rPr>
            </w:pPr>
            <w:r>
              <w:rPr>
                <w:rFonts w:hint="eastAsia" w:ascii="新宋体" w:hAnsi="新宋体" w:eastAsia="新宋体" w:cs="新宋体"/>
                <w:sz w:val="22"/>
                <w:szCs w:val="22"/>
              </w:rPr>
              <w:t>户外PP材质，背胶，150g/平米左右，可覆亮膜或者哑膜。防水防晒</w:t>
            </w:r>
          </w:p>
        </w:tc>
        <w:tc>
          <w:tcPr>
            <w:tcW w:w="750" w:type="dxa"/>
            <w:vAlign w:val="center"/>
          </w:tcPr>
          <w:p w14:paraId="540D6342">
            <w:pPr>
              <w:spacing w:line="360" w:lineRule="exact"/>
              <w:jc w:val="center"/>
              <w:rPr>
                <w:rFonts w:ascii="新宋体" w:hAnsi="新宋体" w:eastAsia="新宋体" w:cs="新宋体"/>
                <w:sz w:val="22"/>
                <w:szCs w:val="22"/>
              </w:rPr>
            </w:pPr>
            <w:r>
              <w:rPr>
                <w:rFonts w:hint="eastAsia" w:ascii="新宋体" w:hAnsi="新宋体" w:eastAsia="新宋体" w:cs="新宋体"/>
                <w:sz w:val="22"/>
                <w:szCs w:val="22"/>
              </w:rPr>
              <w:t>㎡</w:t>
            </w:r>
          </w:p>
        </w:tc>
        <w:tc>
          <w:tcPr>
            <w:tcW w:w="845" w:type="dxa"/>
            <w:vAlign w:val="center"/>
          </w:tcPr>
          <w:p w14:paraId="36BC4E98">
            <w:pPr>
              <w:spacing w:line="360" w:lineRule="exact"/>
              <w:jc w:val="center"/>
              <w:rPr>
                <w:rFonts w:ascii="新宋体" w:hAnsi="新宋体" w:eastAsia="新宋体" w:cs="新宋体"/>
                <w:sz w:val="22"/>
                <w:szCs w:val="22"/>
              </w:rPr>
            </w:pPr>
            <w:r>
              <w:rPr>
                <w:rFonts w:hint="eastAsia" w:ascii="新宋体" w:hAnsi="新宋体" w:eastAsia="新宋体" w:cs="新宋体"/>
                <w:sz w:val="22"/>
                <w:szCs w:val="22"/>
              </w:rPr>
              <w:t>120</w:t>
            </w:r>
          </w:p>
        </w:tc>
        <w:tc>
          <w:tcPr>
            <w:tcW w:w="918" w:type="dxa"/>
            <w:vAlign w:val="center"/>
          </w:tcPr>
          <w:p w14:paraId="42768F05">
            <w:pPr>
              <w:spacing w:line="360" w:lineRule="exact"/>
              <w:jc w:val="center"/>
              <w:rPr>
                <w:rFonts w:ascii="新宋体" w:hAnsi="新宋体" w:eastAsia="新宋体" w:cs="新宋体"/>
                <w:sz w:val="22"/>
                <w:szCs w:val="22"/>
              </w:rPr>
            </w:pPr>
            <w:r>
              <w:rPr>
                <w:rFonts w:hint="eastAsia" w:ascii="新宋体" w:hAnsi="新宋体" w:eastAsia="新宋体" w:cs="新宋体"/>
                <w:sz w:val="22"/>
                <w:szCs w:val="22"/>
              </w:rPr>
              <w:t>质保期1年</w:t>
            </w:r>
          </w:p>
        </w:tc>
        <w:tc>
          <w:tcPr>
            <w:tcW w:w="1334" w:type="dxa"/>
            <w:vAlign w:val="center"/>
          </w:tcPr>
          <w:p w14:paraId="74CF3FEB">
            <w:pPr>
              <w:spacing w:line="360" w:lineRule="exact"/>
              <w:jc w:val="center"/>
              <w:rPr>
                <w:rFonts w:ascii="新宋体" w:hAnsi="新宋体" w:eastAsia="新宋体" w:cs="新宋体"/>
                <w:sz w:val="22"/>
                <w:szCs w:val="22"/>
              </w:rPr>
            </w:pPr>
            <w:r>
              <w:rPr>
                <w:rFonts w:hint="eastAsia" w:ascii="新宋体" w:hAnsi="新宋体" w:eastAsia="新宋体" w:cs="新宋体"/>
                <w:sz w:val="22"/>
                <w:szCs w:val="22"/>
              </w:rPr>
              <w:t>35元/㎡</w:t>
            </w:r>
          </w:p>
        </w:tc>
      </w:tr>
      <w:tr w14:paraId="061BAB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24" w:type="dxa"/>
            <w:vAlign w:val="center"/>
          </w:tcPr>
          <w:p w14:paraId="3CD95416">
            <w:pPr>
              <w:spacing w:line="360" w:lineRule="exact"/>
              <w:jc w:val="center"/>
              <w:rPr>
                <w:rFonts w:ascii="新宋体" w:hAnsi="新宋体" w:eastAsia="新宋体" w:cs="新宋体"/>
                <w:sz w:val="22"/>
                <w:szCs w:val="22"/>
              </w:rPr>
            </w:pPr>
            <w:r>
              <w:rPr>
                <w:rFonts w:hint="eastAsia" w:ascii="新宋体" w:hAnsi="新宋体" w:eastAsia="新宋体" w:cs="新宋体"/>
                <w:sz w:val="22"/>
                <w:szCs w:val="22"/>
              </w:rPr>
              <w:t>21</w:t>
            </w:r>
          </w:p>
        </w:tc>
        <w:tc>
          <w:tcPr>
            <w:tcW w:w="1432" w:type="dxa"/>
            <w:vAlign w:val="center"/>
          </w:tcPr>
          <w:p w14:paraId="4C999F36">
            <w:pPr>
              <w:spacing w:line="360" w:lineRule="exact"/>
              <w:rPr>
                <w:rFonts w:ascii="新宋体" w:hAnsi="新宋体" w:eastAsia="新宋体" w:cs="新宋体"/>
                <w:sz w:val="22"/>
                <w:szCs w:val="22"/>
              </w:rPr>
            </w:pPr>
            <w:r>
              <w:rPr>
                <w:rFonts w:hint="eastAsia" w:ascii="新宋体" w:hAnsi="新宋体" w:eastAsia="新宋体" w:cs="新宋体"/>
                <w:sz w:val="22"/>
                <w:szCs w:val="22"/>
              </w:rPr>
              <w:t>制度牌</w:t>
            </w:r>
          </w:p>
        </w:tc>
        <w:tc>
          <w:tcPr>
            <w:tcW w:w="1721" w:type="dxa"/>
            <w:vAlign w:val="center"/>
          </w:tcPr>
          <w:p w14:paraId="23E8DB48">
            <w:pPr>
              <w:spacing w:line="360" w:lineRule="exact"/>
              <w:rPr>
                <w:rFonts w:ascii="新宋体" w:hAnsi="新宋体" w:eastAsia="新宋体" w:cs="新宋体"/>
                <w:sz w:val="22"/>
                <w:szCs w:val="22"/>
              </w:rPr>
            </w:pPr>
            <w:r>
              <w:rPr>
                <w:rFonts w:hint="eastAsia" w:ascii="新宋体" w:hAnsi="新宋体" w:eastAsia="新宋体" w:cs="新宋体"/>
                <w:sz w:val="22"/>
                <w:szCs w:val="22"/>
              </w:rPr>
              <w:t>厚度5mm</w:t>
            </w:r>
            <w:r>
              <w:rPr>
                <w:rFonts w:ascii="新宋体" w:hAnsi="新宋体" w:eastAsia="新宋体" w:cs="新宋体"/>
                <w:sz w:val="22"/>
                <w:szCs w:val="22"/>
              </w:rPr>
              <w:t xml:space="preserve"> </w:t>
            </w:r>
          </w:p>
        </w:tc>
        <w:tc>
          <w:tcPr>
            <w:tcW w:w="2898" w:type="dxa"/>
            <w:vAlign w:val="center"/>
          </w:tcPr>
          <w:p w14:paraId="23A8A132">
            <w:pPr>
              <w:spacing w:line="360" w:lineRule="exact"/>
              <w:rPr>
                <w:rFonts w:ascii="新宋体" w:hAnsi="新宋体" w:eastAsia="新宋体" w:cs="新宋体"/>
                <w:sz w:val="22"/>
                <w:szCs w:val="22"/>
              </w:rPr>
            </w:pPr>
            <w:r>
              <w:rPr>
                <w:rFonts w:hint="eastAsia" w:ascii="新宋体" w:hAnsi="新宋体" w:eastAsia="新宋体" w:cs="新宋体"/>
                <w:sz w:val="22"/>
                <w:szCs w:val="22"/>
              </w:rPr>
              <w:t>亚克力，UV打印，异型切割</w:t>
            </w:r>
          </w:p>
        </w:tc>
        <w:tc>
          <w:tcPr>
            <w:tcW w:w="750" w:type="dxa"/>
            <w:vAlign w:val="center"/>
          </w:tcPr>
          <w:p w14:paraId="4351397F">
            <w:pPr>
              <w:spacing w:line="360" w:lineRule="exact"/>
              <w:jc w:val="center"/>
              <w:rPr>
                <w:rFonts w:ascii="新宋体" w:hAnsi="新宋体" w:eastAsia="新宋体" w:cs="新宋体"/>
                <w:sz w:val="22"/>
                <w:szCs w:val="22"/>
              </w:rPr>
            </w:pPr>
            <w:r>
              <w:rPr>
                <w:rFonts w:hint="eastAsia" w:ascii="新宋体" w:hAnsi="新宋体" w:eastAsia="新宋体" w:cs="新宋体"/>
                <w:sz w:val="22"/>
                <w:szCs w:val="22"/>
              </w:rPr>
              <w:t>㎡</w:t>
            </w:r>
          </w:p>
        </w:tc>
        <w:tc>
          <w:tcPr>
            <w:tcW w:w="845" w:type="dxa"/>
            <w:vAlign w:val="center"/>
          </w:tcPr>
          <w:p w14:paraId="7D050CC6">
            <w:pPr>
              <w:spacing w:line="360" w:lineRule="exact"/>
              <w:jc w:val="center"/>
              <w:rPr>
                <w:rFonts w:ascii="新宋体" w:hAnsi="新宋体" w:eastAsia="新宋体" w:cs="新宋体"/>
                <w:sz w:val="22"/>
                <w:szCs w:val="22"/>
              </w:rPr>
            </w:pPr>
            <w:r>
              <w:rPr>
                <w:rFonts w:ascii="新宋体" w:hAnsi="新宋体" w:eastAsia="新宋体" w:cs="新宋体"/>
                <w:sz w:val="22"/>
                <w:szCs w:val="22"/>
              </w:rPr>
              <w:t>100</w:t>
            </w:r>
          </w:p>
        </w:tc>
        <w:tc>
          <w:tcPr>
            <w:tcW w:w="918" w:type="dxa"/>
            <w:vAlign w:val="center"/>
          </w:tcPr>
          <w:p w14:paraId="0A786F91">
            <w:pPr>
              <w:spacing w:line="360" w:lineRule="exact"/>
              <w:jc w:val="center"/>
              <w:rPr>
                <w:rFonts w:ascii="新宋体" w:hAnsi="新宋体" w:eastAsia="新宋体" w:cs="新宋体"/>
                <w:sz w:val="22"/>
                <w:szCs w:val="22"/>
              </w:rPr>
            </w:pPr>
            <w:r>
              <w:rPr>
                <w:rFonts w:hint="eastAsia" w:ascii="新宋体" w:hAnsi="新宋体" w:eastAsia="新宋体" w:cs="新宋体"/>
                <w:sz w:val="22"/>
                <w:szCs w:val="22"/>
              </w:rPr>
              <w:t>质保期1年</w:t>
            </w:r>
          </w:p>
        </w:tc>
        <w:tc>
          <w:tcPr>
            <w:tcW w:w="1334" w:type="dxa"/>
            <w:vAlign w:val="center"/>
          </w:tcPr>
          <w:p w14:paraId="37309F0F">
            <w:pPr>
              <w:spacing w:line="360" w:lineRule="exact"/>
              <w:jc w:val="center"/>
              <w:rPr>
                <w:rFonts w:ascii="新宋体" w:hAnsi="新宋体" w:eastAsia="新宋体" w:cs="新宋体"/>
                <w:sz w:val="22"/>
                <w:szCs w:val="22"/>
              </w:rPr>
            </w:pPr>
            <w:r>
              <w:rPr>
                <w:rFonts w:hint="eastAsia" w:ascii="新宋体" w:hAnsi="新宋体" w:eastAsia="新宋体" w:cs="新宋体"/>
                <w:sz w:val="22"/>
                <w:szCs w:val="22"/>
              </w:rPr>
              <w:t>210元/㎡</w:t>
            </w:r>
          </w:p>
        </w:tc>
      </w:tr>
      <w:tr w14:paraId="275A6B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24" w:type="dxa"/>
            <w:vAlign w:val="center"/>
          </w:tcPr>
          <w:p w14:paraId="3B043049">
            <w:pPr>
              <w:spacing w:line="360" w:lineRule="exact"/>
              <w:jc w:val="center"/>
              <w:rPr>
                <w:rFonts w:ascii="新宋体" w:hAnsi="新宋体" w:eastAsia="新宋体" w:cs="新宋体"/>
                <w:sz w:val="22"/>
                <w:szCs w:val="22"/>
              </w:rPr>
            </w:pPr>
            <w:r>
              <w:rPr>
                <w:rFonts w:hint="eastAsia" w:ascii="新宋体" w:hAnsi="新宋体" w:eastAsia="新宋体" w:cs="新宋体"/>
                <w:sz w:val="22"/>
                <w:szCs w:val="22"/>
              </w:rPr>
              <w:t>22</w:t>
            </w:r>
          </w:p>
        </w:tc>
        <w:tc>
          <w:tcPr>
            <w:tcW w:w="1432" w:type="dxa"/>
            <w:vAlign w:val="center"/>
          </w:tcPr>
          <w:p w14:paraId="3F9BF0DD">
            <w:pPr>
              <w:spacing w:line="360" w:lineRule="exact"/>
              <w:rPr>
                <w:rFonts w:ascii="新宋体" w:hAnsi="新宋体" w:eastAsia="新宋体" w:cs="新宋体"/>
                <w:sz w:val="22"/>
                <w:szCs w:val="22"/>
              </w:rPr>
            </w:pPr>
            <w:r>
              <w:rPr>
                <w:rFonts w:hint="eastAsia" w:ascii="新宋体" w:hAnsi="新宋体" w:eastAsia="新宋体" w:cs="新宋体"/>
                <w:sz w:val="22"/>
                <w:szCs w:val="22"/>
              </w:rPr>
              <w:t>班组展示板</w:t>
            </w:r>
          </w:p>
        </w:tc>
        <w:tc>
          <w:tcPr>
            <w:tcW w:w="1721" w:type="dxa"/>
            <w:vAlign w:val="center"/>
          </w:tcPr>
          <w:p w14:paraId="3BFCAFB8">
            <w:pPr>
              <w:spacing w:line="360" w:lineRule="exact"/>
              <w:rPr>
                <w:rFonts w:ascii="新宋体" w:hAnsi="新宋体" w:eastAsia="新宋体" w:cs="新宋体"/>
                <w:sz w:val="22"/>
                <w:szCs w:val="22"/>
              </w:rPr>
            </w:pPr>
            <w:r>
              <w:rPr>
                <w:rFonts w:hint="eastAsia" w:ascii="新宋体" w:hAnsi="新宋体" w:eastAsia="新宋体" w:cs="新宋体"/>
                <w:sz w:val="22"/>
                <w:szCs w:val="22"/>
              </w:rPr>
              <w:t>厚度18mm</w:t>
            </w:r>
            <w:r>
              <w:rPr>
                <w:rFonts w:ascii="新宋体" w:hAnsi="新宋体" w:eastAsia="新宋体" w:cs="新宋体"/>
                <w:sz w:val="22"/>
                <w:szCs w:val="22"/>
              </w:rPr>
              <w:t xml:space="preserve"> </w:t>
            </w:r>
          </w:p>
        </w:tc>
        <w:tc>
          <w:tcPr>
            <w:tcW w:w="2898" w:type="dxa"/>
            <w:vAlign w:val="center"/>
          </w:tcPr>
          <w:p w14:paraId="6326FEA4">
            <w:pPr>
              <w:spacing w:line="360" w:lineRule="exact"/>
              <w:rPr>
                <w:rFonts w:ascii="新宋体" w:hAnsi="新宋体" w:eastAsia="新宋体" w:cs="新宋体"/>
                <w:sz w:val="22"/>
                <w:szCs w:val="22"/>
              </w:rPr>
            </w:pPr>
            <w:r>
              <w:rPr>
                <w:rFonts w:hint="eastAsia" w:ascii="新宋体" w:hAnsi="新宋体" w:eastAsia="新宋体" w:cs="新宋体"/>
                <w:sz w:val="22"/>
                <w:szCs w:val="22"/>
              </w:rPr>
              <w:t>异型展板，高密PVC板，异型切割，UV打印</w:t>
            </w:r>
          </w:p>
        </w:tc>
        <w:tc>
          <w:tcPr>
            <w:tcW w:w="750" w:type="dxa"/>
            <w:vAlign w:val="center"/>
          </w:tcPr>
          <w:p w14:paraId="55A9F3E9">
            <w:pPr>
              <w:spacing w:line="360" w:lineRule="exact"/>
              <w:jc w:val="center"/>
              <w:rPr>
                <w:rFonts w:ascii="新宋体" w:hAnsi="新宋体" w:eastAsia="新宋体" w:cs="新宋体"/>
                <w:sz w:val="22"/>
                <w:szCs w:val="22"/>
              </w:rPr>
            </w:pPr>
            <w:r>
              <w:rPr>
                <w:rFonts w:hint="eastAsia" w:ascii="新宋体" w:hAnsi="新宋体" w:eastAsia="新宋体" w:cs="新宋体"/>
                <w:sz w:val="22"/>
                <w:szCs w:val="22"/>
              </w:rPr>
              <w:t>㎡</w:t>
            </w:r>
          </w:p>
        </w:tc>
        <w:tc>
          <w:tcPr>
            <w:tcW w:w="845" w:type="dxa"/>
            <w:vAlign w:val="center"/>
          </w:tcPr>
          <w:p w14:paraId="3D48032B">
            <w:pPr>
              <w:spacing w:line="360" w:lineRule="exact"/>
              <w:jc w:val="center"/>
              <w:rPr>
                <w:rFonts w:ascii="新宋体" w:hAnsi="新宋体" w:eastAsia="新宋体" w:cs="新宋体"/>
                <w:sz w:val="22"/>
                <w:szCs w:val="22"/>
              </w:rPr>
            </w:pPr>
            <w:r>
              <w:rPr>
                <w:rFonts w:hint="eastAsia" w:ascii="新宋体" w:hAnsi="新宋体" w:eastAsia="新宋体" w:cs="新宋体"/>
                <w:sz w:val="22"/>
                <w:szCs w:val="22"/>
              </w:rPr>
              <w:t>20</w:t>
            </w:r>
          </w:p>
        </w:tc>
        <w:tc>
          <w:tcPr>
            <w:tcW w:w="918" w:type="dxa"/>
            <w:vAlign w:val="center"/>
          </w:tcPr>
          <w:p w14:paraId="450D7159">
            <w:pPr>
              <w:spacing w:line="360" w:lineRule="exact"/>
              <w:jc w:val="center"/>
              <w:rPr>
                <w:rFonts w:ascii="新宋体" w:hAnsi="新宋体" w:eastAsia="新宋体" w:cs="新宋体"/>
                <w:sz w:val="22"/>
                <w:szCs w:val="22"/>
              </w:rPr>
            </w:pPr>
            <w:bookmarkStart w:id="45" w:name="OLE_LINK4"/>
            <w:r>
              <w:rPr>
                <w:rFonts w:hint="eastAsia" w:ascii="新宋体" w:hAnsi="新宋体" w:eastAsia="新宋体" w:cs="新宋体"/>
                <w:sz w:val="22"/>
                <w:szCs w:val="22"/>
              </w:rPr>
              <w:t>质保期1年</w:t>
            </w:r>
            <w:bookmarkEnd w:id="45"/>
          </w:p>
        </w:tc>
        <w:tc>
          <w:tcPr>
            <w:tcW w:w="1334" w:type="dxa"/>
            <w:vAlign w:val="center"/>
          </w:tcPr>
          <w:p w14:paraId="43A7315D">
            <w:pPr>
              <w:spacing w:line="360" w:lineRule="exact"/>
              <w:jc w:val="center"/>
              <w:rPr>
                <w:rFonts w:ascii="新宋体" w:hAnsi="新宋体" w:eastAsia="新宋体" w:cs="新宋体"/>
                <w:sz w:val="22"/>
                <w:szCs w:val="22"/>
              </w:rPr>
            </w:pPr>
            <w:r>
              <w:rPr>
                <w:rFonts w:hint="eastAsia" w:ascii="新宋体" w:hAnsi="新宋体" w:eastAsia="新宋体" w:cs="新宋体"/>
                <w:sz w:val="22"/>
                <w:szCs w:val="22"/>
              </w:rPr>
              <w:t>160元/㎡</w:t>
            </w:r>
          </w:p>
        </w:tc>
      </w:tr>
      <w:tr w14:paraId="49B1B8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24" w:type="dxa"/>
            <w:vAlign w:val="center"/>
          </w:tcPr>
          <w:p w14:paraId="3EF01A7B">
            <w:pPr>
              <w:spacing w:line="360" w:lineRule="exact"/>
              <w:jc w:val="center"/>
              <w:rPr>
                <w:rFonts w:ascii="新宋体" w:hAnsi="新宋体" w:eastAsia="新宋体" w:cs="新宋体"/>
                <w:sz w:val="22"/>
                <w:szCs w:val="22"/>
              </w:rPr>
            </w:pPr>
            <w:r>
              <w:rPr>
                <w:rFonts w:hint="eastAsia" w:ascii="新宋体" w:hAnsi="新宋体" w:eastAsia="新宋体" w:cs="新宋体"/>
                <w:sz w:val="22"/>
                <w:szCs w:val="22"/>
              </w:rPr>
              <w:t>23</w:t>
            </w:r>
          </w:p>
        </w:tc>
        <w:tc>
          <w:tcPr>
            <w:tcW w:w="1432" w:type="dxa"/>
            <w:vAlign w:val="center"/>
          </w:tcPr>
          <w:p w14:paraId="4724455B">
            <w:pPr>
              <w:spacing w:line="360" w:lineRule="exact"/>
              <w:rPr>
                <w:rFonts w:ascii="新宋体" w:hAnsi="新宋体" w:eastAsia="新宋体" w:cs="新宋体"/>
                <w:sz w:val="22"/>
                <w:szCs w:val="22"/>
              </w:rPr>
            </w:pPr>
            <w:r>
              <w:rPr>
                <w:rFonts w:hint="eastAsia" w:ascii="新宋体" w:hAnsi="新宋体" w:eastAsia="新宋体" w:cs="新宋体"/>
                <w:sz w:val="22"/>
                <w:szCs w:val="22"/>
              </w:rPr>
              <w:t>反光警告、禁止提示标牌</w:t>
            </w:r>
          </w:p>
        </w:tc>
        <w:tc>
          <w:tcPr>
            <w:tcW w:w="1721" w:type="dxa"/>
            <w:vAlign w:val="center"/>
          </w:tcPr>
          <w:p w14:paraId="57D6E458">
            <w:pPr>
              <w:spacing w:line="360" w:lineRule="exact"/>
              <w:rPr>
                <w:rFonts w:ascii="新宋体" w:hAnsi="新宋体" w:eastAsia="新宋体" w:cs="新宋体"/>
                <w:sz w:val="22"/>
                <w:szCs w:val="22"/>
              </w:rPr>
            </w:pPr>
            <w:bookmarkStart w:id="46" w:name="OLE_LINK6"/>
            <w:bookmarkStart w:id="47" w:name="OLE_LINK7"/>
            <w:r>
              <w:rPr>
                <w:rFonts w:hint="eastAsia" w:ascii="新宋体" w:hAnsi="新宋体" w:eastAsia="新宋体" w:cs="新宋体"/>
                <w:sz w:val="22"/>
                <w:szCs w:val="22"/>
              </w:rPr>
              <w:t>符合道路交通标识GB 5768.2-2022、安全标志及其使用导则GB+2894-2008</w:t>
            </w:r>
            <w:bookmarkEnd w:id="46"/>
            <w:bookmarkEnd w:id="47"/>
          </w:p>
        </w:tc>
        <w:tc>
          <w:tcPr>
            <w:tcW w:w="2898" w:type="dxa"/>
            <w:vAlign w:val="center"/>
          </w:tcPr>
          <w:p w14:paraId="004E6DBF">
            <w:pPr>
              <w:spacing w:line="360" w:lineRule="exact"/>
              <w:rPr>
                <w:rFonts w:ascii="新宋体" w:hAnsi="新宋体" w:eastAsia="新宋体" w:cs="新宋体"/>
                <w:sz w:val="22"/>
                <w:szCs w:val="22"/>
              </w:rPr>
            </w:pPr>
            <w:r>
              <w:rPr>
                <w:rFonts w:hint="eastAsia" w:ascii="新宋体" w:hAnsi="新宋体" w:eastAsia="新宋体" w:cs="新宋体"/>
                <w:sz w:val="22"/>
                <w:szCs w:val="22"/>
              </w:rPr>
              <w:t>2.0mm国标铝板，国标Ⅲ类（GB/T 18833-2012）反光膜</w:t>
            </w:r>
          </w:p>
        </w:tc>
        <w:tc>
          <w:tcPr>
            <w:tcW w:w="750" w:type="dxa"/>
            <w:vAlign w:val="center"/>
          </w:tcPr>
          <w:p w14:paraId="037DE0A8">
            <w:pPr>
              <w:spacing w:line="360" w:lineRule="exact"/>
              <w:jc w:val="center"/>
              <w:rPr>
                <w:rFonts w:ascii="新宋体" w:hAnsi="新宋体" w:eastAsia="新宋体" w:cs="新宋体"/>
                <w:sz w:val="22"/>
                <w:szCs w:val="22"/>
              </w:rPr>
            </w:pPr>
            <w:r>
              <w:rPr>
                <w:rFonts w:hint="eastAsia" w:ascii="新宋体" w:hAnsi="新宋体" w:eastAsia="新宋体" w:cs="新宋体"/>
                <w:sz w:val="22"/>
                <w:szCs w:val="22"/>
              </w:rPr>
              <w:t>㎡</w:t>
            </w:r>
          </w:p>
        </w:tc>
        <w:tc>
          <w:tcPr>
            <w:tcW w:w="845" w:type="dxa"/>
            <w:vAlign w:val="center"/>
          </w:tcPr>
          <w:p w14:paraId="1255617C">
            <w:pPr>
              <w:spacing w:line="360" w:lineRule="exact"/>
              <w:jc w:val="center"/>
              <w:rPr>
                <w:rFonts w:ascii="新宋体" w:hAnsi="新宋体" w:eastAsia="新宋体" w:cs="新宋体"/>
                <w:sz w:val="22"/>
                <w:szCs w:val="22"/>
              </w:rPr>
            </w:pPr>
            <w:r>
              <w:rPr>
                <w:rFonts w:ascii="新宋体" w:hAnsi="新宋体" w:eastAsia="新宋体" w:cs="新宋体"/>
                <w:sz w:val="22"/>
                <w:szCs w:val="22"/>
              </w:rPr>
              <w:t>159</w:t>
            </w:r>
          </w:p>
        </w:tc>
        <w:tc>
          <w:tcPr>
            <w:tcW w:w="918" w:type="dxa"/>
            <w:vAlign w:val="center"/>
          </w:tcPr>
          <w:p w14:paraId="0E9B8CA7">
            <w:pPr>
              <w:spacing w:line="360" w:lineRule="exact"/>
              <w:jc w:val="center"/>
              <w:rPr>
                <w:rFonts w:ascii="新宋体" w:hAnsi="新宋体" w:eastAsia="新宋体" w:cs="新宋体"/>
                <w:sz w:val="22"/>
                <w:szCs w:val="22"/>
              </w:rPr>
            </w:pPr>
            <w:r>
              <w:rPr>
                <w:rFonts w:hint="eastAsia" w:ascii="新宋体" w:hAnsi="新宋体" w:eastAsia="新宋体" w:cs="新宋体"/>
                <w:sz w:val="22"/>
                <w:szCs w:val="22"/>
              </w:rPr>
              <w:t>质保期1年</w:t>
            </w:r>
          </w:p>
        </w:tc>
        <w:tc>
          <w:tcPr>
            <w:tcW w:w="1334" w:type="dxa"/>
            <w:vAlign w:val="center"/>
          </w:tcPr>
          <w:p w14:paraId="73F47F59">
            <w:pPr>
              <w:spacing w:line="360" w:lineRule="exact"/>
              <w:jc w:val="center"/>
              <w:rPr>
                <w:rFonts w:ascii="新宋体" w:hAnsi="新宋体" w:eastAsia="新宋体" w:cs="新宋体"/>
                <w:sz w:val="22"/>
                <w:szCs w:val="22"/>
              </w:rPr>
            </w:pPr>
            <w:r>
              <w:rPr>
                <w:rFonts w:ascii="新宋体" w:hAnsi="新宋体" w:eastAsia="新宋体" w:cs="新宋体"/>
                <w:sz w:val="22"/>
                <w:szCs w:val="22"/>
              </w:rPr>
              <w:t>480</w:t>
            </w:r>
            <w:r>
              <w:rPr>
                <w:rFonts w:hint="eastAsia" w:ascii="新宋体" w:hAnsi="新宋体" w:eastAsia="新宋体" w:cs="新宋体"/>
                <w:sz w:val="22"/>
                <w:szCs w:val="22"/>
              </w:rPr>
              <w:t>元/㎡</w:t>
            </w:r>
          </w:p>
        </w:tc>
      </w:tr>
      <w:tr w14:paraId="7D8C2E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24" w:type="dxa"/>
            <w:vAlign w:val="center"/>
          </w:tcPr>
          <w:p w14:paraId="7B00F625">
            <w:pPr>
              <w:spacing w:line="360" w:lineRule="exact"/>
              <w:jc w:val="center"/>
              <w:rPr>
                <w:rFonts w:ascii="新宋体" w:hAnsi="新宋体" w:eastAsia="新宋体" w:cs="新宋体"/>
                <w:sz w:val="22"/>
                <w:szCs w:val="22"/>
              </w:rPr>
            </w:pPr>
            <w:r>
              <w:rPr>
                <w:rFonts w:hint="eastAsia" w:ascii="新宋体" w:hAnsi="新宋体" w:eastAsia="新宋体" w:cs="新宋体"/>
                <w:sz w:val="22"/>
                <w:szCs w:val="22"/>
              </w:rPr>
              <w:t>24</w:t>
            </w:r>
          </w:p>
        </w:tc>
        <w:tc>
          <w:tcPr>
            <w:tcW w:w="1432" w:type="dxa"/>
            <w:vAlign w:val="center"/>
          </w:tcPr>
          <w:p w14:paraId="69917FD7">
            <w:pPr>
              <w:spacing w:line="360" w:lineRule="exact"/>
              <w:rPr>
                <w:rFonts w:ascii="新宋体" w:hAnsi="新宋体" w:eastAsia="新宋体" w:cs="新宋体"/>
                <w:sz w:val="22"/>
                <w:szCs w:val="22"/>
              </w:rPr>
            </w:pPr>
            <w:r>
              <w:rPr>
                <w:rFonts w:hint="eastAsia" w:ascii="新宋体" w:hAnsi="新宋体" w:eastAsia="新宋体" w:cs="新宋体"/>
                <w:sz w:val="22"/>
                <w:szCs w:val="22"/>
              </w:rPr>
              <w:t>安全标识牌反光膜</w:t>
            </w:r>
          </w:p>
        </w:tc>
        <w:tc>
          <w:tcPr>
            <w:tcW w:w="1721" w:type="dxa"/>
            <w:vAlign w:val="center"/>
          </w:tcPr>
          <w:p w14:paraId="4B600740">
            <w:pPr>
              <w:spacing w:line="360" w:lineRule="exact"/>
              <w:rPr>
                <w:rFonts w:ascii="新宋体" w:hAnsi="新宋体" w:eastAsia="新宋体" w:cs="新宋体"/>
                <w:sz w:val="22"/>
                <w:szCs w:val="22"/>
              </w:rPr>
            </w:pPr>
            <w:r>
              <w:rPr>
                <w:rFonts w:hint="eastAsia" w:ascii="新宋体" w:hAnsi="新宋体" w:eastAsia="新宋体" w:cs="新宋体"/>
                <w:sz w:val="22"/>
                <w:szCs w:val="22"/>
              </w:rPr>
              <w:t>国标Ⅲ类反光膜</w:t>
            </w:r>
          </w:p>
        </w:tc>
        <w:tc>
          <w:tcPr>
            <w:tcW w:w="2898" w:type="dxa"/>
          </w:tcPr>
          <w:p w14:paraId="08D401C2">
            <w:pPr>
              <w:spacing w:line="360" w:lineRule="exact"/>
              <w:rPr>
                <w:rFonts w:ascii="新宋体" w:hAnsi="新宋体" w:eastAsia="新宋体" w:cs="新宋体"/>
                <w:sz w:val="22"/>
                <w:szCs w:val="22"/>
              </w:rPr>
            </w:pPr>
            <w:r>
              <w:rPr>
                <w:rFonts w:hint="eastAsia" w:ascii="新宋体" w:hAnsi="新宋体" w:eastAsia="新宋体" w:cs="新宋体"/>
                <w:sz w:val="22"/>
                <w:szCs w:val="22"/>
              </w:rPr>
              <w:t>反光膜采用国标Ⅲ类反光膜，密封胶囊式玻璃珠结构，要求符合《道路交通反光膜 GB/T 18833-2012》标准， 反光膜标识内容要求多层反光膜，国标三类反光底膜加三类反光膜切割图形文字。</w:t>
            </w:r>
          </w:p>
        </w:tc>
        <w:tc>
          <w:tcPr>
            <w:tcW w:w="750" w:type="dxa"/>
            <w:vAlign w:val="center"/>
          </w:tcPr>
          <w:p w14:paraId="467934D8">
            <w:pPr>
              <w:spacing w:line="360" w:lineRule="exact"/>
              <w:jc w:val="center"/>
              <w:rPr>
                <w:rFonts w:ascii="新宋体" w:hAnsi="新宋体" w:eastAsia="新宋体" w:cs="新宋体"/>
                <w:sz w:val="22"/>
                <w:szCs w:val="22"/>
              </w:rPr>
            </w:pPr>
            <w:r>
              <w:rPr>
                <w:rFonts w:hint="eastAsia" w:ascii="新宋体" w:hAnsi="新宋体" w:eastAsia="新宋体" w:cs="新宋体"/>
                <w:sz w:val="22"/>
                <w:szCs w:val="22"/>
              </w:rPr>
              <w:t>㎡</w:t>
            </w:r>
          </w:p>
        </w:tc>
        <w:tc>
          <w:tcPr>
            <w:tcW w:w="845" w:type="dxa"/>
            <w:vAlign w:val="center"/>
          </w:tcPr>
          <w:p w14:paraId="1443AB4D">
            <w:pPr>
              <w:spacing w:line="360" w:lineRule="exact"/>
              <w:jc w:val="center"/>
              <w:rPr>
                <w:rFonts w:ascii="新宋体" w:hAnsi="新宋体" w:eastAsia="新宋体" w:cs="新宋体"/>
                <w:sz w:val="22"/>
                <w:szCs w:val="22"/>
              </w:rPr>
            </w:pPr>
            <w:r>
              <w:rPr>
                <w:rFonts w:hint="eastAsia" w:ascii="新宋体" w:hAnsi="新宋体" w:eastAsia="新宋体" w:cs="新宋体"/>
                <w:sz w:val="22"/>
                <w:szCs w:val="22"/>
              </w:rPr>
              <w:t>1</w:t>
            </w:r>
            <w:r>
              <w:rPr>
                <w:rFonts w:ascii="新宋体" w:hAnsi="新宋体" w:eastAsia="新宋体" w:cs="新宋体"/>
                <w:sz w:val="22"/>
                <w:szCs w:val="22"/>
              </w:rPr>
              <w:t>4</w:t>
            </w:r>
            <w:r>
              <w:rPr>
                <w:rFonts w:hint="eastAsia" w:ascii="新宋体" w:hAnsi="新宋体" w:eastAsia="新宋体" w:cs="新宋体"/>
                <w:sz w:val="22"/>
                <w:szCs w:val="22"/>
              </w:rPr>
              <w:t>0</w:t>
            </w:r>
          </w:p>
        </w:tc>
        <w:tc>
          <w:tcPr>
            <w:tcW w:w="918" w:type="dxa"/>
            <w:vAlign w:val="center"/>
          </w:tcPr>
          <w:p w14:paraId="079884C3">
            <w:pPr>
              <w:spacing w:line="360" w:lineRule="exact"/>
              <w:jc w:val="center"/>
              <w:rPr>
                <w:rFonts w:ascii="新宋体" w:hAnsi="新宋体" w:eastAsia="新宋体" w:cs="新宋体"/>
                <w:sz w:val="22"/>
                <w:szCs w:val="22"/>
              </w:rPr>
            </w:pPr>
            <w:r>
              <w:rPr>
                <w:rFonts w:hint="eastAsia" w:ascii="新宋体" w:hAnsi="新宋体" w:eastAsia="新宋体" w:cs="新宋体"/>
                <w:sz w:val="22"/>
                <w:szCs w:val="22"/>
              </w:rPr>
              <w:t>质保期1年</w:t>
            </w:r>
          </w:p>
        </w:tc>
        <w:tc>
          <w:tcPr>
            <w:tcW w:w="1334" w:type="dxa"/>
            <w:vAlign w:val="center"/>
          </w:tcPr>
          <w:p w14:paraId="1B48299D">
            <w:pPr>
              <w:spacing w:line="360" w:lineRule="exact"/>
              <w:jc w:val="center"/>
              <w:rPr>
                <w:rFonts w:ascii="新宋体" w:hAnsi="新宋体" w:eastAsia="新宋体" w:cs="新宋体"/>
                <w:sz w:val="22"/>
                <w:szCs w:val="22"/>
              </w:rPr>
            </w:pPr>
            <w:r>
              <w:rPr>
                <w:rFonts w:ascii="新宋体" w:hAnsi="新宋体" w:eastAsia="新宋体" w:cs="新宋体"/>
                <w:sz w:val="22"/>
                <w:szCs w:val="22"/>
              </w:rPr>
              <w:t>210</w:t>
            </w:r>
            <w:r>
              <w:rPr>
                <w:rFonts w:hint="eastAsia" w:ascii="新宋体" w:hAnsi="新宋体" w:eastAsia="新宋体" w:cs="新宋体"/>
                <w:sz w:val="22"/>
                <w:szCs w:val="22"/>
              </w:rPr>
              <w:t>元/㎡</w:t>
            </w:r>
          </w:p>
        </w:tc>
      </w:tr>
      <w:tr w14:paraId="376688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24" w:type="dxa"/>
            <w:vAlign w:val="center"/>
          </w:tcPr>
          <w:p w14:paraId="7134FD85">
            <w:pPr>
              <w:spacing w:line="360" w:lineRule="exact"/>
              <w:jc w:val="center"/>
              <w:rPr>
                <w:rFonts w:ascii="新宋体" w:hAnsi="新宋体" w:eastAsia="新宋体" w:cs="新宋体"/>
                <w:sz w:val="22"/>
                <w:szCs w:val="22"/>
              </w:rPr>
            </w:pPr>
            <w:r>
              <w:rPr>
                <w:rFonts w:hint="eastAsia" w:ascii="新宋体" w:hAnsi="新宋体" w:eastAsia="新宋体" w:cs="新宋体"/>
                <w:sz w:val="22"/>
                <w:szCs w:val="22"/>
              </w:rPr>
              <w:t>25</w:t>
            </w:r>
          </w:p>
        </w:tc>
        <w:tc>
          <w:tcPr>
            <w:tcW w:w="1432" w:type="dxa"/>
            <w:vAlign w:val="center"/>
          </w:tcPr>
          <w:p w14:paraId="54551237">
            <w:pPr>
              <w:spacing w:line="360" w:lineRule="exact"/>
              <w:rPr>
                <w:rFonts w:ascii="新宋体" w:hAnsi="新宋体" w:eastAsia="新宋体" w:cs="新宋体"/>
                <w:sz w:val="22"/>
                <w:szCs w:val="22"/>
              </w:rPr>
            </w:pPr>
            <w:r>
              <w:rPr>
                <w:rFonts w:hint="eastAsia" w:ascii="新宋体" w:hAnsi="新宋体" w:eastAsia="新宋体" w:cs="新宋体"/>
                <w:sz w:val="22"/>
                <w:szCs w:val="22"/>
              </w:rPr>
              <w:t>桁架租赁</w:t>
            </w:r>
          </w:p>
        </w:tc>
        <w:tc>
          <w:tcPr>
            <w:tcW w:w="1721" w:type="dxa"/>
            <w:vAlign w:val="center"/>
          </w:tcPr>
          <w:p w14:paraId="3E858E96">
            <w:pPr>
              <w:spacing w:line="360" w:lineRule="exact"/>
              <w:rPr>
                <w:rFonts w:ascii="新宋体" w:hAnsi="新宋体" w:eastAsia="新宋体" w:cs="新宋体"/>
                <w:sz w:val="22"/>
                <w:szCs w:val="22"/>
              </w:rPr>
            </w:pPr>
            <w:r>
              <w:rPr>
                <w:rFonts w:hint="eastAsia" w:ascii="新宋体" w:hAnsi="新宋体" w:eastAsia="新宋体" w:cs="新宋体"/>
                <w:sz w:val="22"/>
                <w:szCs w:val="22"/>
              </w:rPr>
              <w:t>200×200</w:t>
            </w:r>
            <w:r>
              <w:rPr>
                <w:rFonts w:ascii="新宋体" w:hAnsi="新宋体" w:eastAsia="新宋体" w:cs="新宋体"/>
                <w:sz w:val="22"/>
                <w:szCs w:val="22"/>
              </w:rPr>
              <w:t>镀锌方管桁架</w:t>
            </w:r>
          </w:p>
        </w:tc>
        <w:tc>
          <w:tcPr>
            <w:tcW w:w="2898" w:type="dxa"/>
            <w:vAlign w:val="center"/>
          </w:tcPr>
          <w:p w14:paraId="188F36C4">
            <w:pPr>
              <w:spacing w:line="360" w:lineRule="exact"/>
              <w:rPr>
                <w:rFonts w:ascii="新宋体" w:hAnsi="新宋体" w:eastAsia="新宋体" w:cs="新宋体"/>
                <w:sz w:val="22"/>
                <w:szCs w:val="22"/>
              </w:rPr>
            </w:pPr>
            <w:r>
              <w:rPr>
                <w:rFonts w:hint="eastAsia" w:ascii="新宋体" w:hAnsi="新宋体" w:eastAsia="新宋体" w:cs="新宋体"/>
                <w:sz w:val="22"/>
                <w:szCs w:val="22"/>
              </w:rPr>
              <w:t>根据实际需求(㎡)，包括运输+安装+拆除（</w:t>
            </w:r>
            <w:r>
              <w:rPr>
                <w:rFonts w:ascii="新宋体" w:hAnsi="新宋体" w:eastAsia="新宋体" w:cs="新宋体"/>
                <w:sz w:val="22"/>
                <w:szCs w:val="22"/>
              </w:rPr>
              <w:t>3</w:t>
            </w:r>
            <w:r>
              <w:rPr>
                <w:rFonts w:hint="eastAsia" w:ascii="新宋体" w:hAnsi="新宋体" w:eastAsia="新宋体" w:cs="新宋体"/>
                <w:sz w:val="22"/>
                <w:szCs w:val="22"/>
              </w:rPr>
              <w:t>天内）</w:t>
            </w:r>
          </w:p>
        </w:tc>
        <w:tc>
          <w:tcPr>
            <w:tcW w:w="750" w:type="dxa"/>
            <w:vAlign w:val="center"/>
          </w:tcPr>
          <w:p w14:paraId="72E87F64">
            <w:pPr>
              <w:spacing w:line="360" w:lineRule="exact"/>
              <w:jc w:val="center"/>
              <w:rPr>
                <w:rFonts w:ascii="新宋体" w:hAnsi="新宋体" w:eastAsia="新宋体" w:cs="新宋体"/>
                <w:sz w:val="22"/>
                <w:szCs w:val="22"/>
              </w:rPr>
            </w:pPr>
            <w:r>
              <w:rPr>
                <w:rFonts w:hint="eastAsia" w:ascii="新宋体" w:hAnsi="新宋体" w:eastAsia="新宋体" w:cs="新宋体"/>
                <w:sz w:val="22"/>
                <w:szCs w:val="22"/>
              </w:rPr>
              <w:t>㎡</w:t>
            </w:r>
          </w:p>
        </w:tc>
        <w:tc>
          <w:tcPr>
            <w:tcW w:w="845" w:type="dxa"/>
            <w:vAlign w:val="center"/>
          </w:tcPr>
          <w:p w14:paraId="40B72485">
            <w:pPr>
              <w:spacing w:line="360" w:lineRule="exact"/>
              <w:jc w:val="center"/>
              <w:rPr>
                <w:rFonts w:ascii="新宋体" w:hAnsi="新宋体" w:eastAsia="新宋体" w:cs="新宋体"/>
                <w:sz w:val="22"/>
                <w:szCs w:val="22"/>
              </w:rPr>
            </w:pPr>
            <w:r>
              <w:rPr>
                <w:rFonts w:hint="eastAsia" w:ascii="新宋体" w:hAnsi="新宋体" w:eastAsia="新宋体" w:cs="新宋体"/>
                <w:sz w:val="22"/>
                <w:szCs w:val="22"/>
              </w:rPr>
              <w:t>60</w:t>
            </w:r>
          </w:p>
        </w:tc>
        <w:tc>
          <w:tcPr>
            <w:tcW w:w="918" w:type="dxa"/>
          </w:tcPr>
          <w:p w14:paraId="7B646597">
            <w:pPr>
              <w:spacing w:line="360" w:lineRule="exact"/>
              <w:jc w:val="center"/>
              <w:rPr>
                <w:rFonts w:ascii="新宋体" w:hAnsi="新宋体" w:eastAsia="新宋体" w:cs="新宋体"/>
                <w:sz w:val="22"/>
                <w:szCs w:val="22"/>
              </w:rPr>
            </w:pPr>
            <w:r>
              <w:rPr>
                <w:rFonts w:hint="eastAsia" w:ascii="新宋体" w:hAnsi="新宋体" w:eastAsia="新宋体" w:cs="新宋体"/>
                <w:sz w:val="22"/>
                <w:szCs w:val="22"/>
              </w:rPr>
              <w:t>/</w:t>
            </w:r>
          </w:p>
        </w:tc>
        <w:tc>
          <w:tcPr>
            <w:tcW w:w="1334" w:type="dxa"/>
            <w:vAlign w:val="center"/>
          </w:tcPr>
          <w:p w14:paraId="2DB3C218">
            <w:pPr>
              <w:spacing w:line="360" w:lineRule="exact"/>
              <w:jc w:val="center"/>
              <w:rPr>
                <w:rFonts w:ascii="新宋体" w:hAnsi="新宋体" w:eastAsia="新宋体" w:cs="新宋体"/>
                <w:sz w:val="22"/>
                <w:szCs w:val="22"/>
              </w:rPr>
            </w:pPr>
            <w:r>
              <w:rPr>
                <w:rFonts w:hint="eastAsia" w:ascii="新宋体" w:hAnsi="新宋体" w:eastAsia="新宋体" w:cs="新宋体"/>
                <w:sz w:val="22"/>
                <w:szCs w:val="22"/>
              </w:rPr>
              <w:t>40元/㎡</w:t>
            </w:r>
          </w:p>
        </w:tc>
      </w:tr>
      <w:tr w14:paraId="21C1C2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24" w:type="dxa"/>
            <w:vAlign w:val="center"/>
          </w:tcPr>
          <w:p w14:paraId="4194405A">
            <w:pPr>
              <w:spacing w:line="360" w:lineRule="exact"/>
              <w:jc w:val="center"/>
              <w:rPr>
                <w:rFonts w:ascii="新宋体" w:hAnsi="新宋体" w:eastAsia="新宋体" w:cs="新宋体"/>
                <w:sz w:val="22"/>
                <w:szCs w:val="22"/>
              </w:rPr>
            </w:pPr>
            <w:r>
              <w:rPr>
                <w:rFonts w:hint="eastAsia" w:ascii="新宋体" w:hAnsi="新宋体" w:eastAsia="新宋体" w:cs="新宋体"/>
                <w:sz w:val="22"/>
                <w:szCs w:val="22"/>
              </w:rPr>
              <w:t>26</w:t>
            </w:r>
          </w:p>
        </w:tc>
        <w:tc>
          <w:tcPr>
            <w:tcW w:w="1432" w:type="dxa"/>
            <w:vAlign w:val="center"/>
          </w:tcPr>
          <w:p w14:paraId="42505708">
            <w:pPr>
              <w:spacing w:line="360" w:lineRule="exact"/>
              <w:rPr>
                <w:rFonts w:ascii="新宋体" w:hAnsi="新宋体" w:eastAsia="新宋体" w:cs="新宋体"/>
                <w:sz w:val="22"/>
                <w:szCs w:val="22"/>
              </w:rPr>
            </w:pPr>
            <w:r>
              <w:rPr>
                <w:rFonts w:hint="eastAsia" w:ascii="新宋体" w:hAnsi="新宋体" w:eastAsia="新宋体" w:cs="新宋体"/>
                <w:sz w:val="22"/>
                <w:szCs w:val="22"/>
              </w:rPr>
              <w:t>画布</w:t>
            </w:r>
          </w:p>
        </w:tc>
        <w:tc>
          <w:tcPr>
            <w:tcW w:w="1721" w:type="dxa"/>
            <w:vAlign w:val="center"/>
          </w:tcPr>
          <w:p w14:paraId="2DF98955">
            <w:pPr>
              <w:spacing w:line="360" w:lineRule="exact"/>
              <w:rPr>
                <w:rFonts w:ascii="新宋体" w:hAnsi="新宋体" w:eastAsia="新宋体" w:cs="新宋体"/>
                <w:sz w:val="22"/>
                <w:szCs w:val="22"/>
              </w:rPr>
            </w:pPr>
            <w:r>
              <w:rPr>
                <w:rFonts w:hint="eastAsia" w:ascii="新宋体" w:hAnsi="新宋体" w:eastAsia="新宋体" w:cs="新宋体"/>
                <w:sz w:val="22"/>
                <w:szCs w:val="22"/>
              </w:rPr>
              <w:t>厚度0.65mm</w:t>
            </w:r>
          </w:p>
        </w:tc>
        <w:tc>
          <w:tcPr>
            <w:tcW w:w="2898" w:type="dxa"/>
            <w:vAlign w:val="center"/>
          </w:tcPr>
          <w:p w14:paraId="40F2B4AE">
            <w:pPr>
              <w:spacing w:line="360" w:lineRule="exact"/>
              <w:rPr>
                <w:rFonts w:ascii="新宋体" w:hAnsi="新宋体" w:eastAsia="新宋体" w:cs="新宋体"/>
                <w:sz w:val="22"/>
                <w:szCs w:val="22"/>
              </w:rPr>
            </w:pPr>
            <w:r>
              <w:rPr>
                <w:rFonts w:hint="eastAsia" w:ascii="新宋体" w:hAnsi="新宋体" w:eastAsia="新宋体" w:cs="新宋体"/>
                <w:sz w:val="22"/>
                <w:szCs w:val="22"/>
              </w:rPr>
              <w:t>刀刮布</w:t>
            </w:r>
          </w:p>
        </w:tc>
        <w:tc>
          <w:tcPr>
            <w:tcW w:w="750" w:type="dxa"/>
            <w:vAlign w:val="center"/>
          </w:tcPr>
          <w:p w14:paraId="7F009979">
            <w:pPr>
              <w:spacing w:line="360" w:lineRule="exact"/>
              <w:jc w:val="center"/>
              <w:rPr>
                <w:rFonts w:ascii="新宋体" w:hAnsi="新宋体" w:eastAsia="新宋体" w:cs="新宋体"/>
                <w:sz w:val="22"/>
                <w:szCs w:val="22"/>
              </w:rPr>
            </w:pPr>
            <w:r>
              <w:rPr>
                <w:rFonts w:hint="eastAsia" w:ascii="新宋体" w:hAnsi="新宋体" w:eastAsia="新宋体" w:cs="新宋体"/>
                <w:sz w:val="22"/>
                <w:szCs w:val="22"/>
              </w:rPr>
              <w:t>㎡</w:t>
            </w:r>
          </w:p>
        </w:tc>
        <w:tc>
          <w:tcPr>
            <w:tcW w:w="845" w:type="dxa"/>
            <w:vAlign w:val="center"/>
          </w:tcPr>
          <w:p w14:paraId="7ED395B5">
            <w:pPr>
              <w:spacing w:line="360" w:lineRule="exact"/>
              <w:jc w:val="center"/>
              <w:rPr>
                <w:rFonts w:ascii="新宋体" w:hAnsi="新宋体" w:eastAsia="新宋体" w:cs="新宋体"/>
                <w:sz w:val="22"/>
                <w:szCs w:val="22"/>
              </w:rPr>
            </w:pPr>
            <w:r>
              <w:rPr>
                <w:rFonts w:hint="eastAsia" w:ascii="新宋体" w:hAnsi="新宋体" w:eastAsia="新宋体" w:cs="新宋体"/>
                <w:sz w:val="22"/>
                <w:szCs w:val="22"/>
              </w:rPr>
              <w:t>1</w:t>
            </w:r>
            <w:r>
              <w:rPr>
                <w:rFonts w:ascii="新宋体" w:hAnsi="新宋体" w:eastAsia="新宋体" w:cs="新宋体"/>
                <w:sz w:val="22"/>
                <w:szCs w:val="22"/>
              </w:rPr>
              <w:t>0</w:t>
            </w:r>
          </w:p>
        </w:tc>
        <w:tc>
          <w:tcPr>
            <w:tcW w:w="918" w:type="dxa"/>
            <w:vAlign w:val="center"/>
          </w:tcPr>
          <w:p w14:paraId="12CBF941">
            <w:pPr>
              <w:spacing w:line="360" w:lineRule="exact"/>
              <w:jc w:val="center"/>
              <w:rPr>
                <w:rFonts w:ascii="新宋体" w:hAnsi="新宋体" w:eastAsia="新宋体" w:cs="新宋体"/>
                <w:sz w:val="22"/>
                <w:szCs w:val="22"/>
              </w:rPr>
            </w:pPr>
            <w:r>
              <w:rPr>
                <w:rFonts w:hint="eastAsia" w:ascii="新宋体" w:hAnsi="新宋体" w:eastAsia="新宋体" w:cs="新宋体"/>
                <w:sz w:val="22"/>
                <w:szCs w:val="22"/>
              </w:rPr>
              <w:t>质保期1年</w:t>
            </w:r>
          </w:p>
        </w:tc>
        <w:tc>
          <w:tcPr>
            <w:tcW w:w="1334" w:type="dxa"/>
            <w:vAlign w:val="center"/>
          </w:tcPr>
          <w:p w14:paraId="07B367A1">
            <w:pPr>
              <w:spacing w:line="360" w:lineRule="exact"/>
              <w:jc w:val="center"/>
              <w:rPr>
                <w:rFonts w:ascii="新宋体" w:hAnsi="新宋体" w:eastAsia="新宋体" w:cs="新宋体"/>
                <w:sz w:val="22"/>
                <w:szCs w:val="22"/>
              </w:rPr>
            </w:pPr>
            <w:r>
              <w:rPr>
                <w:rFonts w:hint="eastAsia" w:ascii="新宋体" w:hAnsi="新宋体" w:eastAsia="新宋体" w:cs="新宋体"/>
                <w:sz w:val="22"/>
                <w:szCs w:val="22"/>
              </w:rPr>
              <w:t>1</w:t>
            </w:r>
            <w:r>
              <w:rPr>
                <w:rFonts w:ascii="新宋体" w:hAnsi="新宋体" w:eastAsia="新宋体" w:cs="新宋体"/>
                <w:sz w:val="22"/>
                <w:szCs w:val="22"/>
              </w:rPr>
              <w:t>20</w:t>
            </w:r>
            <w:r>
              <w:rPr>
                <w:rFonts w:hint="eastAsia" w:ascii="新宋体" w:hAnsi="新宋体" w:eastAsia="新宋体" w:cs="新宋体"/>
                <w:sz w:val="22"/>
                <w:szCs w:val="22"/>
              </w:rPr>
              <w:t>元/㎡</w:t>
            </w:r>
          </w:p>
        </w:tc>
      </w:tr>
      <w:tr w14:paraId="53217B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24" w:type="dxa"/>
            <w:vAlign w:val="center"/>
          </w:tcPr>
          <w:p w14:paraId="6945A839">
            <w:pPr>
              <w:spacing w:line="360" w:lineRule="exact"/>
              <w:jc w:val="center"/>
              <w:rPr>
                <w:rFonts w:ascii="新宋体" w:hAnsi="新宋体" w:eastAsia="新宋体" w:cs="新宋体"/>
                <w:sz w:val="22"/>
                <w:szCs w:val="22"/>
              </w:rPr>
            </w:pPr>
            <w:r>
              <w:rPr>
                <w:rFonts w:hint="eastAsia" w:ascii="新宋体" w:hAnsi="新宋体" w:eastAsia="新宋体" w:cs="新宋体"/>
                <w:sz w:val="22"/>
                <w:szCs w:val="22"/>
              </w:rPr>
              <w:t>27</w:t>
            </w:r>
          </w:p>
        </w:tc>
        <w:tc>
          <w:tcPr>
            <w:tcW w:w="1432" w:type="dxa"/>
            <w:vAlign w:val="center"/>
          </w:tcPr>
          <w:p w14:paraId="3703242E">
            <w:pPr>
              <w:spacing w:line="360" w:lineRule="exact"/>
              <w:rPr>
                <w:rFonts w:ascii="新宋体" w:hAnsi="新宋体" w:eastAsia="新宋体" w:cs="新宋体"/>
                <w:sz w:val="22"/>
                <w:szCs w:val="22"/>
              </w:rPr>
            </w:pPr>
            <w:r>
              <w:rPr>
                <w:rFonts w:hint="eastAsia" w:ascii="新宋体" w:hAnsi="新宋体" w:eastAsia="新宋体" w:cs="新宋体"/>
                <w:sz w:val="22"/>
                <w:szCs w:val="22"/>
              </w:rPr>
              <w:t>警示牌立柱</w:t>
            </w:r>
          </w:p>
        </w:tc>
        <w:tc>
          <w:tcPr>
            <w:tcW w:w="1721" w:type="dxa"/>
            <w:vAlign w:val="center"/>
          </w:tcPr>
          <w:p w14:paraId="458181BE">
            <w:pPr>
              <w:spacing w:line="360" w:lineRule="exact"/>
              <w:rPr>
                <w:rFonts w:ascii="新宋体" w:hAnsi="新宋体" w:eastAsia="新宋体" w:cs="新宋体"/>
                <w:sz w:val="22"/>
                <w:szCs w:val="22"/>
              </w:rPr>
            </w:pPr>
            <w:r>
              <w:rPr>
                <w:rFonts w:hint="eastAsia" w:ascii="新宋体" w:hAnsi="新宋体" w:eastAsia="新宋体" w:cs="新宋体"/>
                <w:sz w:val="22"/>
                <w:szCs w:val="22"/>
              </w:rPr>
              <w:t>立柱直径89mm，管壁厚度2mm，高3m</w:t>
            </w:r>
          </w:p>
        </w:tc>
        <w:tc>
          <w:tcPr>
            <w:tcW w:w="2898" w:type="dxa"/>
            <w:vAlign w:val="center"/>
          </w:tcPr>
          <w:p w14:paraId="06FF9201">
            <w:pPr>
              <w:spacing w:line="360" w:lineRule="exact"/>
              <w:rPr>
                <w:rFonts w:ascii="新宋体" w:hAnsi="新宋体" w:eastAsia="新宋体" w:cs="新宋体"/>
                <w:sz w:val="22"/>
                <w:szCs w:val="22"/>
              </w:rPr>
            </w:pPr>
            <w:r>
              <w:rPr>
                <w:rFonts w:hint="eastAsia" w:ascii="新宋体" w:hAnsi="新宋体" w:eastAsia="新宋体" w:cs="新宋体"/>
                <w:sz w:val="22"/>
                <w:szCs w:val="22"/>
              </w:rPr>
              <w:t>镀锌管，底板350mm*350mm*10mm带加强板（水泥预埋）</w:t>
            </w:r>
          </w:p>
        </w:tc>
        <w:tc>
          <w:tcPr>
            <w:tcW w:w="750" w:type="dxa"/>
            <w:vAlign w:val="center"/>
          </w:tcPr>
          <w:p w14:paraId="5ED339CF">
            <w:pPr>
              <w:spacing w:line="360" w:lineRule="exact"/>
              <w:jc w:val="center"/>
              <w:rPr>
                <w:rFonts w:ascii="新宋体" w:hAnsi="新宋体" w:eastAsia="新宋体" w:cs="新宋体"/>
                <w:sz w:val="22"/>
                <w:szCs w:val="22"/>
              </w:rPr>
            </w:pPr>
            <w:r>
              <w:rPr>
                <w:rFonts w:hint="eastAsia" w:ascii="新宋体" w:hAnsi="新宋体" w:eastAsia="新宋体" w:cs="新宋体"/>
                <w:sz w:val="22"/>
                <w:szCs w:val="22"/>
              </w:rPr>
              <w:t>根</w:t>
            </w:r>
          </w:p>
        </w:tc>
        <w:tc>
          <w:tcPr>
            <w:tcW w:w="845" w:type="dxa"/>
            <w:vAlign w:val="center"/>
          </w:tcPr>
          <w:p w14:paraId="5A9D4792">
            <w:pPr>
              <w:spacing w:line="360" w:lineRule="exact"/>
              <w:jc w:val="center"/>
              <w:rPr>
                <w:rFonts w:ascii="新宋体" w:hAnsi="新宋体" w:eastAsia="新宋体" w:cs="新宋体"/>
                <w:sz w:val="22"/>
                <w:szCs w:val="22"/>
              </w:rPr>
            </w:pPr>
            <w:r>
              <w:rPr>
                <w:rFonts w:hint="eastAsia" w:ascii="新宋体" w:hAnsi="新宋体" w:eastAsia="新宋体" w:cs="新宋体"/>
                <w:sz w:val="22"/>
                <w:szCs w:val="22"/>
              </w:rPr>
              <w:t>15</w:t>
            </w:r>
          </w:p>
        </w:tc>
        <w:tc>
          <w:tcPr>
            <w:tcW w:w="918" w:type="dxa"/>
          </w:tcPr>
          <w:p w14:paraId="7BCD4D08">
            <w:pPr>
              <w:spacing w:line="360" w:lineRule="exact"/>
              <w:jc w:val="center"/>
              <w:rPr>
                <w:rFonts w:ascii="新宋体" w:hAnsi="新宋体" w:eastAsia="新宋体" w:cs="新宋体"/>
                <w:sz w:val="22"/>
                <w:szCs w:val="22"/>
              </w:rPr>
            </w:pPr>
            <w:r>
              <w:rPr>
                <w:rFonts w:hint="eastAsia" w:ascii="新宋体" w:hAnsi="新宋体" w:eastAsia="新宋体" w:cs="新宋体"/>
                <w:sz w:val="22"/>
                <w:szCs w:val="22"/>
              </w:rPr>
              <w:t>质保期1年</w:t>
            </w:r>
          </w:p>
        </w:tc>
        <w:tc>
          <w:tcPr>
            <w:tcW w:w="1334" w:type="dxa"/>
            <w:vAlign w:val="center"/>
          </w:tcPr>
          <w:p w14:paraId="446CD383">
            <w:pPr>
              <w:spacing w:line="360" w:lineRule="exact"/>
              <w:jc w:val="center"/>
              <w:rPr>
                <w:rFonts w:ascii="新宋体" w:hAnsi="新宋体" w:eastAsia="新宋体" w:cs="新宋体"/>
                <w:sz w:val="22"/>
                <w:szCs w:val="22"/>
              </w:rPr>
            </w:pPr>
            <w:r>
              <w:rPr>
                <w:rFonts w:hint="eastAsia" w:ascii="新宋体" w:hAnsi="新宋体" w:eastAsia="新宋体" w:cs="新宋体"/>
                <w:sz w:val="22"/>
                <w:szCs w:val="22"/>
              </w:rPr>
              <w:t>220元/根</w:t>
            </w:r>
          </w:p>
        </w:tc>
      </w:tr>
      <w:tr w14:paraId="7A0748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24" w:type="dxa"/>
            <w:vAlign w:val="center"/>
          </w:tcPr>
          <w:p w14:paraId="35665B9A">
            <w:pPr>
              <w:spacing w:line="360" w:lineRule="exact"/>
              <w:jc w:val="center"/>
              <w:rPr>
                <w:rFonts w:ascii="新宋体" w:hAnsi="新宋体" w:eastAsia="新宋体" w:cs="新宋体"/>
                <w:sz w:val="22"/>
                <w:szCs w:val="22"/>
              </w:rPr>
            </w:pPr>
            <w:r>
              <w:rPr>
                <w:rFonts w:hint="eastAsia" w:ascii="新宋体" w:hAnsi="新宋体" w:eastAsia="新宋体" w:cs="新宋体"/>
                <w:sz w:val="22"/>
                <w:szCs w:val="22"/>
              </w:rPr>
              <w:t>28</w:t>
            </w:r>
          </w:p>
        </w:tc>
        <w:tc>
          <w:tcPr>
            <w:tcW w:w="1432" w:type="dxa"/>
            <w:vAlign w:val="center"/>
          </w:tcPr>
          <w:p w14:paraId="38BF32F6">
            <w:pPr>
              <w:spacing w:line="360" w:lineRule="exact"/>
              <w:rPr>
                <w:rFonts w:ascii="新宋体" w:hAnsi="新宋体" w:eastAsia="新宋体" w:cs="新宋体"/>
                <w:sz w:val="22"/>
                <w:szCs w:val="22"/>
              </w:rPr>
            </w:pPr>
            <w:r>
              <w:rPr>
                <w:rFonts w:hint="eastAsia" w:ascii="新宋体" w:hAnsi="新宋体" w:eastAsia="新宋体" w:cs="新宋体"/>
                <w:sz w:val="22"/>
                <w:szCs w:val="22"/>
              </w:rPr>
              <w:t>汇编册内页</w:t>
            </w:r>
          </w:p>
        </w:tc>
        <w:tc>
          <w:tcPr>
            <w:tcW w:w="1721" w:type="dxa"/>
            <w:vAlign w:val="center"/>
          </w:tcPr>
          <w:p w14:paraId="248D16DE">
            <w:pPr>
              <w:spacing w:line="360" w:lineRule="exact"/>
              <w:rPr>
                <w:rFonts w:ascii="新宋体" w:hAnsi="新宋体" w:eastAsia="新宋体" w:cs="新宋体"/>
                <w:sz w:val="22"/>
                <w:szCs w:val="22"/>
              </w:rPr>
            </w:pPr>
            <w:r>
              <w:rPr>
                <w:rFonts w:hint="eastAsia" w:ascii="新宋体" w:hAnsi="新宋体" w:eastAsia="新宋体" w:cs="新宋体"/>
                <w:sz w:val="22"/>
                <w:szCs w:val="22"/>
              </w:rPr>
              <w:t>A4</w:t>
            </w:r>
          </w:p>
        </w:tc>
        <w:tc>
          <w:tcPr>
            <w:tcW w:w="2898" w:type="dxa"/>
            <w:vAlign w:val="center"/>
          </w:tcPr>
          <w:p w14:paraId="2FC1A470">
            <w:pPr>
              <w:spacing w:line="360" w:lineRule="exact"/>
              <w:rPr>
                <w:rFonts w:ascii="新宋体" w:hAnsi="新宋体" w:eastAsia="新宋体" w:cs="新宋体"/>
                <w:sz w:val="22"/>
                <w:szCs w:val="22"/>
              </w:rPr>
            </w:pPr>
            <w:r>
              <w:rPr>
                <w:rFonts w:hint="eastAsia" w:ascii="新宋体" w:hAnsi="新宋体" w:eastAsia="新宋体" w:cs="新宋体"/>
                <w:sz w:val="22"/>
                <w:szCs w:val="22"/>
              </w:rPr>
              <w:t>80g双胶纸黑白双面打印（包含排版）</w:t>
            </w:r>
          </w:p>
        </w:tc>
        <w:tc>
          <w:tcPr>
            <w:tcW w:w="750" w:type="dxa"/>
            <w:vAlign w:val="center"/>
          </w:tcPr>
          <w:p w14:paraId="2890FF9D">
            <w:pPr>
              <w:spacing w:line="360" w:lineRule="exact"/>
              <w:jc w:val="center"/>
              <w:rPr>
                <w:rFonts w:ascii="新宋体" w:hAnsi="新宋体" w:eastAsia="新宋体" w:cs="新宋体"/>
                <w:sz w:val="22"/>
                <w:szCs w:val="22"/>
              </w:rPr>
            </w:pPr>
            <w:r>
              <w:rPr>
                <w:rFonts w:hint="eastAsia" w:ascii="新宋体" w:hAnsi="新宋体" w:eastAsia="新宋体" w:cs="新宋体"/>
                <w:sz w:val="22"/>
                <w:szCs w:val="22"/>
              </w:rPr>
              <w:t>页</w:t>
            </w:r>
          </w:p>
        </w:tc>
        <w:tc>
          <w:tcPr>
            <w:tcW w:w="845" w:type="dxa"/>
            <w:vAlign w:val="center"/>
          </w:tcPr>
          <w:p w14:paraId="7DB51F8D">
            <w:pPr>
              <w:spacing w:line="360" w:lineRule="exact"/>
              <w:jc w:val="center"/>
              <w:rPr>
                <w:rFonts w:ascii="新宋体" w:hAnsi="新宋体" w:eastAsia="新宋体" w:cs="新宋体"/>
                <w:sz w:val="22"/>
                <w:szCs w:val="22"/>
              </w:rPr>
            </w:pPr>
            <w:r>
              <w:rPr>
                <w:rFonts w:hint="eastAsia" w:ascii="新宋体" w:hAnsi="新宋体" w:eastAsia="新宋体" w:cs="新宋体"/>
                <w:sz w:val="22"/>
                <w:szCs w:val="22"/>
              </w:rPr>
              <w:t>1000</w:t>
            </w:r>
          </w:p>
        </w:tc>
        <w:tc>
          <w:tcPr>
            <w:tcW w:w="918" w:type="dxa"/>
            <w:vAlign w:val="center"/>
          </w:tcPr>
          <w:p w14:paraId="0A4FFA0E">
            <w:pPr>
              <w:spacing w:line="360" w:lineRule="exact"/>
              <w:jc w:val="center"/>
              <w:rPr>
                <w:rFonts w:ascii="新宋体" w:hAnsi="新宋体" w:eastAsia="新宋体" w:cs="新宋体"/>
                <w:sz w:val="22"/>
                <w:szCs w:val="22"/>
              </w:rPr>
            </w:pPr>
            <w:r>
              <w:rPr>
                <w:rFonts w:hint="eastAsia" w:ascii="新宋体" w:hAnsi="新宋体" w:eastAsia="新宋体" w:cs="新宋体"/>
                <w:sz w:val="22"/>
                <w:szCs w:val="22"/>
              </w:rPr>
              <w:t>/</w:t>
            </w:r>
          </w:p>
        </w:tc>
        <w:tc>
          <w:tcPr>
            <w:tcW w:w="1334" w:type="dxa"/>
            <w:vAlign w:val="center"/>
          </w:tcPr>
          <w:p w14:paraId="3783CA7D">
            <w:pPr>
              <w:spacing w:line="360" w:lineRule="exact"/>
              <w:jc w:val="center"/>
              <w:rPr>
                <w:rFonts w:ascii="新宋体" w:hAnsi="新宋体" w:eastAsia="新宋体" w:cs="新宋体"/>
                <w:sz w:val="22"/>
                <w:szCs w:val="22"/>
              </w:rPr>
            </w:pPr>
            <w:r>
              <w:rPr>
                <w:rFonts w:hint="eastAsia" w:ascii="新宋体" w:hAnsi="新宋体" w:eastAsia="新宋体" w:cs="新宋体"/>
                <w:sz w:val="22"/>
                <w:szCs w:val="22"/>
              </w:rPr>
              <w:t>0.45元/页</w:t>
            </w:r>
          </w:p>
        </w:tc>
      </w:tr>
      <w:tr w14:paraId="0C8B01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24" w:type="dxa"/>
            <w:vAlign w:val="center"/>
          </w:tcPr>
          <w:p w14:paraId="6320B686">
            <w:pPr>
              <w:spacing w:line="360" w:lineRule="exact"/>
              <w:jc w:val="center"/>
              <w:rPr>
                <w:rFonts w:ascii="新宋体" w:hAnsi="新宋体" w:eastAsia="新宋体" w:cs="新宋体"/>
                <w:sz w:val="22"/>
                <w:szCs w:val="22"/>
              </w:rPr>
            </w:pPr>
            <w:r>
              <w:rPr>
                <w:rFonts w:hint="eastAsia" w:ascii="新宋体" w:hAnsi="新宋体" w:eastAsia="新宋体" w:cs="新宋体"/>
                <w:sz w:val="22"/>
                <w:szCs w:val="22"/>
              </w:rPr>
              <w:t>29</w:t>
            </w:r>
          </w:p>
        </w:tc>
        <w:tc>
          <w:tcPr>
            <w:tcW w:w="1432" w:type="dxa"/>
            <w:vAlign w:val="center"/>
          </w:tcPr>
          <w:p w14:paraId="50963771">
            <w:pPr>
              <w:spacing w:line="360" w:lineRule="exact"/>
              <w:rPr>
                <w:rFonts w:ascii="新宋体" w:hAnsi="新宋体" w:eastAsia="新宋体" w:cs="新宋体"/>
                <w:sz w:val="22"/>
                <w:szCs w:val="22"/>
              </w:rPr>
            </w:pPr>
            <w:r>
              <w:rPr>
                <w:rFonts w:hint="eastAsia" w:ascii="新宋体" w:hAnsi="新宋体" w:eastAsia="新宋体" w:cs="新宋体"/>
                <w:sz w:val="22"/>
                <w:szCs w:val="22"/>
              </w:rPr>
              <w:t>汇编册封面</w:t>
            </w:r>
          </w:p>
        </w:tc>
        <w:tc>
          <w:tcPr>
            <w:tcW w:w="1721" w:type="dxa"/>
            <w:vAlign w:val="center"/>
          </w:tcPr>
          <w:p w14:paraId="5642CFA9">
            <w:pPr>
              <w:spacing w:line="360" w:lineRule="exact"/>
              <w:rPr>
                <w:rFonts w:ascii="新宋体" w:hAnsi="新宋体" w:eastAsia="新宋体" w:cs="新宋体"/>
                <w:sz w:val="22"/>
                <w:szCs w:val="22"/>
              </w:rPr>
            </w:pPr>
            <w:r>
              <w:rPr>
                <w:rFonts w:hint="eastAsia" w:ascii="新宋体" w:hAnsi="新宋体" w:eastAsia="新宋体" w:cs="新宋体"/>
                <w:sz w:val="22"/>
                <w:szCs w:val="22"/>
              </w:rPr>
              <w:t>A3</w:t>
            </w:r>
          </w:p>
        </w:tc>
        <w:tc>
          <w:tcPr>
            <w:tcW w:w="2898" w:type="dxa"/>
            <w:vAlign w:val="center"/>
          </w:tcPr>
          <w:p w14:paraId="7A0D0050">
            <w:pPr>
              <w:spacing w:line="360" w:lineRule="exact"/>
              <w:rPr>
                <w:rFonts w:ascii="新宋体" w:hAnsi="新宋体" w:eastAsia="新宋体" w:cs="新宋体"/>
                <w:sz w:val="22"/>
                <w:szCs w:val="22"/>
              </w:rPr>
            </w:pPr>
            <w:r>
              <w:rPr>
                <w:rFonts w:hint="eastAsia" w:ascii="新宋体" w:hAnsi="新宋体" w:eastAsia="新宋体" w:cs="新宋体"/>
                <w:sz w:val="22"/>
                <w:szCs w:val="22"/>
              </w:rPr>
              <w:t>260g 铜版纸覆哑膜</w:t>
            </w:r>
          </w:p>
        </w:tc>
        <w:tc>
          <w:tcPr>
            <w:tcW w:w="750" w:type="dxa"/>
            <w:vAlign w:val="center"/>
          </w:tcPr>
          <w:p w14:paraId="475C47BD">
            <w:pPr>
              <w:spacing w:line="360" w:lineRule="exact"/>
              <w:jc w:val="center"/>
              <w:rPr>
                <w:rFonts w:ascii="新宋体" w:hAnsi="新宋体" w:eastAsia="新宋体" w:cs="新宋体"/>
                <w:sz w:val="22"/>
                <w:szCs w:val="22"/>
              </w:rPr>
            </w:pPr>
            <w:r>
              <w:rPr>
                <w:rFonts w:hint="eastAsia" w:ascii="新宋体" w:hAnsi="新宋体" w:eastAsia="新宋体" w:cs="新宋体"/>
                <w:sz w:val="22"/>
                <w:szCs w:val="22"/>
              </w:rPr>
              <w:t>页</w:t>
            </w:r>
          </w:p>
        </w:tc>
        <w:tc>
          <w:tcPr>
            <w:tcW w:w="845" w:type="dxa"/>
            <w:vAlign w:val="center"/>
          </w:tcPr>
          <w:p w14:paraId="0831164C">
            <w:pPr>
              <w:spacing w:line="360" w:lineRule="exact"/>
              <w:jc w:val="center"/>
              <w:rPr>
                <w:rFonts w:ascii="新宋体" w:hAnsi="新宋体" w:eastAsia="新宋体" w:cs="新宋体"/>
                <w:sz w:val="22"/>
                <w:szCs w:val="22"/>
              </w:rPr>
            </w:pPr>
            <w:r>
              <w:rPr>
                <w:rFonts w:hint="eastAsia" w:ascii="新宋体" w:hAnsi="新宋体" w:eastAsia="新宋体" w:cs="新宋体"/>
                <w:sz w:val="22"/>
                <w:szCs w:val="22"/>
              </w:rPr>
              <w:t>5</w:t>
            </w:r>
          </w:p>
        </w:tc>
        <w:tc>
          <w:tcPr>
            <w:tcW w:w="918" w:type="dxa"/>
            <w:vAlign w:val="center"/>
          </w:tcPr>
          <w:p w14:paraId="76C6A8F0">
            <w:pPr>
              <w:spacing w:line="360" w:lineRule="exact"/>
              <w:jc w:val="center"/>
              <w:rPr>
                <w:rFonts w:ascii="新宋体" w:hAnsi="新宋体" w:eastAsia="新宋体" w:cs="新宋体"/>
                <w:sz w:val="22"/>
                <w:szCs w:val="22"/>
              </w:rPr>
            </w:pPr>
            <w:r>
              <w:rPr>
                <w:rFonts w:hint="eastAsia" w:ascii="新宋体" w:hAnsi="新宋体" w:eastAsia="新宋体" w:cs="新宋体"/>
                <w:sz w:val="22"/>
                <w:szCs w:val="22"/>
              </w:rPr>
              <w:t>/</w:t>
            </w:r>
          </w:p>
        </w:tc>
        <w:tc>
          <w:tcPr>
            <w:tcW w:w="1334" w:type="dxa"/>
            <w:vAlign w:val="center"/>
          </w:tcPr>
          <w:p w14:paraId="2ACBEAD9">
            <w:pPr>
              <w:spacing w:line="360" w:lineRule="exact"/>
              <w:jc w:val="center"/>
              <w:rPr>
                <w:rFonts w:ascii="新宋体" w:hAnsi="新宋体" w:eastAsia="新宋体" w:cs="新宋体"/>
                <w:sz w:val="22"/>
                <w:szCs w:val="22"/>
              </w:rPr>
            </w:pPr>
            <w:r>
              <w:rPr>
                <w:rFonts w:hint="eastAsia" w:ascii="新宋体" w:hAnsi="新宋体" w:eastAsia="新宋体" w:cs="新宋体"/>
                <w:sz w:val="22"/>
                <w:szCs w:val="22"/>
              </w:rPr>
              <w:t>8元/页</w:t>
            </w:r>
          </w:p>
        </w:tc>
      </w:tr>
      <w:tr w14:paraId="1EECA3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24" w:type="dxa"/>
            <w:vAlign w:val="center"/>
          </w:tcPr>
          <w:p w14:paraId="3015F456">
            <w:pPr>
              <w:spacing w:line="360" w:lineRule="exact"/>
              <w:jc w:val="center"/>
              <w:rPr>
                <w:rFonts w:ascii="新宋体" w:hAnsi="新宋体" w:eastAsia="新宋体" w:cs="新宋体"/>
                <w:sz w:val="22"/>
                <w:szCs w:val="22"/>
              </w:rPr>
            </w:pPr>
            <w:r>
              <w:rPr>
                <w:rFonts w:hint="eastAsia" w:ascii="新宋体" w:hAnsi="新宋体" w:eastAsia="新宋体" w:cs="新宋体"/>
                <w:sz w:val="22"/>
                <w:szCs w:val="22"/>
              </w:rPr>
              <w:t>30</w:t>
            </w:r>
          </w:p>
        </w:tc>
        <w:tc>
          <w:tcPr>
            <w:tcW w:w="1432" w:type="dxa"/>
            <w:vAlign w:val="center"/>
          </w:tcPr>
          <w:p w14:paraId="588F6A6B">
            <w:pPr>
              <w:spacing w:line="360" w:lineRule="exact"/>
              <w:rPr>
                <w:rFonts w:ascii="新宋体" w:hAnsi="新宋体" w:eastAsia="新宋体" w:cs="新宋体"/>
                <w:sz w:val="22"/>
                <w:szCs w:val="22"/>
              </w:rPr>
            </w:pPr>
            <w:r>
              <w:rPr>
                <w:rFonts w:hint="eastAsia" w:ascii="新宋体" w:hAnsi="新宋体" w:eastAsia="新宋体" w:cs="新宋体"/>
                <w:sz w:val="22"/>
                <w:szCs w:val="22"/>
              </w:rPr>
              <w:t>宣传册</w:t>
            </w:r>
          </w:p>
        </w:tc>
        <w:tc>
          <w:tcPr>
            <w:tcW w:w="1721" w:type="dxa"/>
            <w:vAlign w:val="center"/>
          </w:tcPr>
          <w:p w14:paraId="743B8D83">
            <w:pPr>
              <w:spacing w:line="360" w:lineRule="exact"/>
              <w:rPr>
                <w:rFonts w:ascii="新宋体" w:hAnsi="新宋体" w:eastAsia="新宋体" w:cs="新宋体"/>
                <w:sz w:val="22"/>
                <w:szCs w:val="22"/>
              </w:rPr>
            </w:pPr>
            <w:r>
              <w:rPr>
                <w:rFonts w:hint="eastAsia" w:ascii="新宋体" w:hAnsi="新宋体" w:eastAsia="新宋体" w:cs="新宋体"/>
                <w:sz w:val="22"/>
                <w:szCs w:val="22"/>
              </w:rPr>
              <w:t>A4</w:t>
            </w:r>
          </w:p>
        </w:tc>
        <w:tc>
          <w:tcPr>
            <w:tcW w:w="2898" w:type="dxa"/>
            <w:vAlign w:val="center"/>
          </w:tcPr>
          <w:p w14:paraId="2D8A0FAE">
            <w:pPr>
              <w:spacing w:line="360" w:lineRule="exact"/>
              <w:rPr>
                <w:rFonts w:ascii="新宋体" w:hAnsi="新宋体" w:eastAsia="新宋体" w:cs="新宋体"/>
                <w:sz w:val="22"/>
                <w:szCs w:val="22"/>
              </w:rPr>
            </w:pPr>
            <w:r>
              <w:rPr>
                <w:rFonts w:hint="eastAsia" w:ascii="新宋体" w:hAnsi="新宋体" w:eastAsia="新宋体" w:cs="新宋体"/>
                <w:sz w:val="22"/>
                <w:szCs w:val="22"/>
              </w:rPr>
              <w:t>封面250G铜版纸，内页157G铜版纸全彩色双面打印装订50页</w:t>
            </w:r>
          </w:p>
        </w:tc>
        <w:tc>
          <w:tcPr>
            <w:tcW w:w="750" w:type="dxa"/>
            <w:vAlign w:val="center"/>
          </w:tcPr>
          <w:p w14:paraId="38E652BA">
            <w:pPr>
              <w:spacing w:line="360" w:lineRule="exact"/>
              <w:jc w:val="center"/>
              <w:rPr>
                <w:rFonts w:ascii="新宋体" w:hAnsi="新宋体" w:eastAsia="新宋体" w:cs="新宋体"/>
                <w:sz w:val="22"/>
                <w:szCs w:val="22"/>
              </w:rPr>
            </w:pPr>
            <w:r>
              <w:rPr>
                <w:rFonts w:hint="eastAsia" w:ascii="新宋体" w:hAnsi="新宋体" w:eastAsia="新宋体" w:cs="新宋体"/>
                <w:sz w:val="22"/>
                <w:szCs w:val="22"/>
              </w:rPr>
              <w:t>本</w:t>
            </w:r>
          </w:p>
        </w:tc>
        <w:tc>
          <w:tcPr>
            <w:tcW w:w="845" w:type="dxa"/>
            <w:vAlign w:val="center"/>
          </w:tcPr>
          <w:p w14:paraId="2E104C63">
            <w:pPr>
              <w:spacing w:line="360" w:lineRule="exact"/>
              <w:jc w:val="center"/>
              <w:rPr>
                <w:rFonts w:ascii="新宋体" w:hAnsi="新宋体" w:eastAsia="新宋体" w:cs="新宋体"/>
                <w:sz w:val="22"/>
                <w:szCs w:val="22"/>
              </w:rPr>
            </w:pPr>
            <w:r>
              <w:rPr>
                <w:rFonts w:ascii="新宋体" w:hAnsi="新宋体" w:eastAsia="新宋体" w:cs="新宋体"/>
                <w:sz w:val="22"/>
                <w:szCs w:val="22"/>
              </w:rPr>
              <w:t>18</w:t>
            </w:r>
          </w:p>
        </w:tc>
        <w:tc>
          <w:tcPr>
            <w:tcW w:w="918" w:type="dxa"/>
            <w:vAlign w:val="center"/>
          </w:tcPr>
          <w:p w14:paraId="1602F567">
            <w:pPr>
              <w:spacing w:line="360" w:lineRule="exact"/>
              <w:jc w:val="center"/>
              <w:rPr>
                <w:rFonts w:ascii="新宋体" w:hAnsi="新宋体" w:eastAsia="新宋体" w:cs="新宋体"/>
                <w:sz w:val="22"/>
                <w:szCs w:val="22"/>
              </w:rPr>
            </w:pPr>
            <w:r>
              <w:rPr>
                <w:rFonts w:hint="eastAsia" w:ascii="新宋体" w:hAnsi="新宋体" w:eastAsia="新宋体" w:cs="新宋体"/>
                <w:sz w:val="22"/>
                <w:szCs w:val="22"/>
              </w:rPr>
              <w:t>/</w:t>
            </w:r>
          </w:p>
        </w:tc>
        <w:tc>
          <w:tcPr>
            <w:tcW w:w="1334" w:type="dxa"/>
            <w:vAlign w:val="center"/>
          </w:tcPr>
          <w:p w14:paraId="5FB859A8">
            <w:pPr>
              <w:spacing w:line="360" w:lineRule="exact"/>
              <w:jc w:val="center"/>
              <w:rPr>
                <w:rFonts w:ascii="新宋体" w:hAnsi="新宋体" w:eastAsia="新宋体" w:cs="新宋体"/>
                <w:sz w:val="22"/>
                <w:szCs w:val="22"/>
              </w:rPr>
            </w:pPr>
            <w:r>
              <w:rPr>
                <w:rFonts w:hint="eastAsia" w:ascii="新宋体" w:hAnsi="新宋体" w:eastAsia="新宋体" w:cs="新宋体"/>
                <w:sz w:val="22"/>
                <w:szCs w:val="22"/>
              </w:rPr>
              <w:t>50元/本</w:t>
            </w:r>
          </w:p>
        </w:tc>
      </w:tr>
      <w:tr w14:paraId="3D5A8F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24" w:type="dxa"/>
            <w:vAlign w:val="center"/>
          </w:tcPr>
          <w:p w14:paraId="0850D4CF">
            <w:pPr>
              <w:spacing w:line="360" w:lineRule="exact"/>
              <w:jc w:val="center"/>
              <w:rPr>
                <w:rFonts w:ascii="新宋体" w:hAnsi="新宋体" w:eastAsia="新宋体" w:cs="新宋体"/>
                <w:sz w:val="22"/>
                <w:szCs w:val="22"/>
              </w:rPr>
            </w:pPr>
            <w:r>
              <w:rPr>
                <w:rFonts w:hint="eastAsia" w:ascii="新宋体" w:hAnsi="新宋体" w:eastAsia="新宋体" w:cs="新宋体"/>
                <w:sz w:val="22"/>
                <w:szCs w:val="22"/>
              </w:rPr>
              <w:t>31</w:t>
            </w:r>
          </w:p>
        </w:tc>
        <w:tc>
          <w:tcPr>
            <w:tcW w:w="1432" w:type="dxa"/>
            <w:vAlign w:val="center"/>
          </w:tcPr>
          <w:p w14:paraId="6E2B18B5">
            <w:pPr>
              <w:spacing w:line="360" w:lineRule="exact"/>
              <w:rPr>
                <w:rFonts w:ascii="新宋体" w:hAnsi="新宋体" w:eastAsia="新宋体" w:cs="新宋体"/>
                <w:sz w:val="22"/>
                <w:szCs w:val="22"/>
              </w:rPr>
            </w:pPr>
            <w:r>
              <w:rPr>
                <w:rFonts w:hint="eastAsia" w:ascii="新宋体" w:hAnsi="新宋体" w:eastAsia="新宋体" w:cs="新宋体"/>
                <w:sz w:val="22"/>
                <w:szCs w:val="22"/>
              </w:rPr>
              <w:t>宣传册</w:t>
            </w:r>
          </w:p>
        </w:tc>
        <w:tc>
          <w:tcPr>
            <w:tcW w:w="1721" w:type="dxa"/>
            <w:vAlign w:val="center"/>
          </w:tcPr>
          <w:p w14:paraId="4DCEDFCE">
            <w:pPr>
              <w:spacing w:line="360" w:lineRule="exact"/>
              <w:rPr>
                <w:rFonts w:ascii="新宋体" w:hAnsi="新宋体" w:eastAsia="新宋体" w:cs="新宋体"/>
                <w:sz w:val="22"/>
                <w:szCs w:val="22"/>
              </w:rPr>
            </w:pPr>
            <w:r>
              <w:rPr>
                <w:rFonts w:hint="eastAsia" w:ascii="新宋体" w:hAnsi="新宋体" w:eastAsia="新宋体" w:cs="新宋体"/>
                <w:sz w:val="22"/>
                <w:szCs w:val="22"/>
              </w:rPr>
              <w:t>A4</w:t>
            </w:r>
          </w:p>
        </w:tc>
        <w:tc>
          <w:tcPr>
            <w:tcW w:w="2898" w:type="dxa"/>
            <w:vAlign w:val="center"/>
          </w:tcPr>
          <w:p w14:paraId="2333DAF5">
            <w:pPr>
              <w:spacing w:line="360" w:lineRule="exact"/>
              <w:rPr>
                <w:rFonts w:ascii="新宋体" w:hAnsi="新宋体" w:eastAsia="新宋体" w:cs="新宋体"/>
                <w:sz w:val="22"/>
                <w:szCs w:val="22"/>
              </w:rPr>
            </w:pPr>
            <w:r>
              <w:rPr>
                <w:rFonts w:hint="eastAsia" w:ascii="新宋体" w:hAnsi="新宋体" w:eastAsia="新宋体" w:cs="新宋体"/>
                <w:sz w:val="22"/>
                <w:szCs w:val="22"/>
              </w:rPr>
              <w:t>封面300g铜版纸，内页80g双胶纸双面打印装订50页。</w:t>
            </w:r>
          </w:p>
        </w:tc>
        <w:tc>
          <w:tcPr>
            <w:tcW w:w="750" w:type="dxa"/>
            <w:vAlign w:val="center"/>
          </w:tcPr>
          <w:p w14:paraId="309C8103">
            <w:pPr>
              <w:spacing w:line="360" w:lineRule="exact"/>
              <w:jc w:val="center"/>
              <w:rPr>
                <w:rFonts w:ascii="新宋体" w:hAnsi="新宋体" w:eastAsia="新宋体" w:cs="新宋体"/>
                <w:sz w:val="22"/>
                <w:szCs w:val="22"/>
              </w:rPr>
            </w:pPr>
            <w:r>
              <w:rPr>
                <w:rFonts w:hint="eastAsia" w:ascii="新宋体" w:hAnsi="新宋体" w:eastAsia="新宋体" w:cs="新宋体"/>
                <w:sz w:val="22"/>
                <w:szCs w:val="22"/>
              </w:rPr>
              <w:t>本</w:t>
            </w:r>
          </w:p>
        </w:tc>
        <w:tc>
          <w:tcPr>
            <w:tcW w:w="845" w:type="dxa"/>
            <w:vAlign w:val="center"/>
          </w:tcPr>
          <w:p w14:paraId="3BB67EC3">
            <w:pPr>
              <w:spacing w:line="360" w:lineRule="exact"/>
              <w:jc w:val="center"/>
              <w:rPr>
                <w:rFonts w:ascii="新宋体" w:hAnsi="新宋体" w:eastAsia="新宋体" w:cs="新宋体"/>
                <w:sz w:val="22"/>
                <w:szCs w:val="22"/>
              </w:rPr>
            </w:pPr>
            <w:r>
              <w:rPr>
                <w:rFonts w:hint="eastAsia" w:ascii="新宋体" w:hAnsi="新宋体" w:eastAsia="新宋体" w:cs="新宋体"/>
                <w:sz w:val="22"/>
                <w:szCs w:val="22"/>
              </w:rPr>
              <w:t>80</w:t>
            </w:r>
          </w:p>
        </w:tc>
        <w:tc>
          <w:tcPr>
            <w:tcW w:w="918" w:type="dxa"/>
            <w:vAlign w:val="center"/>
          </w:tcPr>
          <w:p w14:paraId="29AE18B1">
            <w:pPr>
              <w:spacing w:line="360" w:lineRule="exact"/>
              <w:jc w:val="center"/>
              <w:rPr>
                <w:rFonts w:ascii="新宋体" w:hAnsi="新宋体" w:eastAsia="新宋体" w:cs="新宋体"/>
                <w:sz w:val="22"/>
                <w:szCs w:val="22"/>
              </w:rPr>
            </w:pPr>
            <w:r>
              <w:rPr>
                <w:rFonts w:hint="eastAsia" w:ascii="新宋体" w:hAnsi="新宋体" w:eastAsia="新宋体" w:cs="新宋体"/>
                <w:sz w:val="22"/>
                <w:szCs w:val="22"/>
              </w:rPr>
              <w:t>/</w:t>
            </w:r>
          </w:p>
        </w:tc>
        <w:tc>
          <w:tcPr>
            <w:tcW w:w="1334" w:type="dxa"/>
            <w:vAlign w:val="center"/>
          </w:tcPr>
          <w:p w14:paraId="7297EBF2">
            <w:pPr>
              <w:spacing w:line="360" w:lineRule="exact"/>
              <w:jc w:val="center"/>
              <w:rPr>
                <w:rFonts w:ascii="新宋体" w:hAnsi="新宋体" w:eastAsia="新宋体" w:cs="新宋体"/>
                <w:sz w:val="22"/>
                <w:szCs w:val="22"/>
              </w:rPr>
            </w:pPr>
            <w:r>
              <w:rPr>
                <w:rFonts w:hint="eastAsia" w:ascii="新宋体" w:hAnsi="新宋体" w:eastAsia="新宋体" w:cs="新宋体"/>
                <w:sz w:val="22"/>
                <w:szCs w:val="22"/>
              </w:rPr>
              <w:t>12元/本</w:t>
            </w:r>
          </w:p>
        </w:tc>
      </w:tr>
      <w:tr w14:paraId="24FB4A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24" w:type="dxa"/>
            <w:vAlign w:val="center"/>
          </w:tcPr>
          <w:p w14:paraId="060ACE83">
            <w:pPr>
              <w:spacing w:line="360" w:lineRule="exact"/>
              <w:jc w:val="center"/>
              <w:rPr>
                <w:rFonts w:ascii="新宋体" w:hAnsi="新宋体" w:eastAsia="新宋体" w:cs="新宋体"/>
                <w:sz w:val="22"/>
                <w:szCs w:val="22"/>
              </w:rPr>
            </w:pPr>
            <w:r>
              <w:rPr>
                <w:rFonts w:hint="eastAsia" w:ascii="新宋体" w:hAnsi="新宋体" w:eastAsia="新宋体" w:cs="新宋体"/>
                <w:sz w:val="22"/>
                <w:szCs w:val="22"/>
              </w:rPr>
              <w:t>32</w:t>
            </w:r>
          </w:p>
        </w:tc>
        <w:tc>
          <w:tcPr>
            <w:tcW w:w="1432" w:type="dxa"/>
            <w:vAlign w:val="center"/>
          </w:tcPr>
          <w:p w14:paraId="5143C744">
            <w:pPr>
              <w:spacing w:line="360" w:lineRule="exact"/>
              <w:rPr>
                <w:rFonts w:ascii="新宋体" w:hAnsi="新宋体" w:eastAsia="新宋体" w:cs="新宋体"/>
                <w:sz w:val="22"/>
                <w:szCs w:val="22"/>
              </w:rPr>
            </w:pPr>
            <w:r>
              <w:rPr>
                <w:rFonts w:hint="eastAsia" w:ascii="新宋体" w:hAnsi="新宋体" w:eastAsia="新宋体" w:cs="新宋体"/>
                <w:sz w:val="22"/>
                <w:szCs w:val="22"/>
              </w:rPr>
              <w:t>帆布袋</w:t>
            </w:r>
          </w:p>
        </w:tc>
        <w:tc>
          <w:tcPr>
            <w:tcW w:w="1721" w:type="dxa"/>
            <w:vAlign w:val="center"/>
          </w:tcPr>
          <w:p w14:paraId="51D86577">
            <w:pPr>
              <w:spacing w:line="360" w:lineRule="exact"/>
              <w:jc w:val="left"/>
              <w:rPr>
                <w:rFonts w:ascii="新宋体" w:hAnsi="新宋体" w:eastAsia="新宋体" w:cs="新宋体"/>
                <w:sz w:val="22"/>
                <w:szCs w:val="22"/>
              </w:rPr>
            </w:pPr>
            <w:bookmarkStart w:id="48" w:name="OLE_LINK25"/>
            <w:bookmarkStart w:id="49" w:name="OLE_LINK26"/>
            <w:r>
              <w:rPr>
                <w:rFonts w:hint="eastAsia" w:ascii="新宋体" w:hAnsi="新宋体" w:eastAsia="新宋体" w:cs="新宋体"/>
                <w:sz w:val="22"/>
                <w:szCs w:val="22"/>
              </w:rPr>
              <w:t>高40c</w:t>
            </w:r>
            <w:r>
              <w:rPr>
                <w:rFonts w:ascii="新宋体" w:hAnsi="新宋体" w:eastAsia="新宋体" w:cs="新宋体"/>
                <w:sz w:val="22"/>
                <w:szCs w:val="22"/>
              </w:rPr>
              <w:t>m×</w:t>
            </w:r>
            <w:r>
              <w:rPr>
                <w:rFonts w:hint="eastAsia" w:ascii="新宋体" w:hAnsi="新宋体" w:eastAsia="新宋体" w:cs="新宋体"/>
                <w:sz w:val="22"/>
                <w:szCs w:val="22"/>
              </w:rPr>
              <w:t>宽35</w:t>
            </w:r>
            <w:r>
              <w:rPr>
                <w:rFonts w:ascii="新宋体" w:hAnsi="新宋体" w:eastAsia="新宋体" w:cs="新宋体"/>
                <w:sz w:val="22"/>
                <w:szCs w:val="22"/>
              </w:rPr>
              <w:t>cm</w:t>
            </w:r>
            <w:bookmarkEnd w:id="48"/>
            <w:bookmarkEnd w:id="49"/>
          </w:p>
        </w:tc>
        <w:tc>
          <w:tcPr>
            <w:tcW w:w="2898" w:type="dxa"/>
            <w:vAlign w:val="center"/>
          </w:tcPr>
          <w:p w14:paraId="5F16E0EC">
            <w:pPr>
              <w:spacing w:line="360" w:lineRule="exact"/>
              <w:rPr>
                <w:rFonts w:ascii="新宋体" w:hAnsi="新宋体" w:eastAsia="新宋体" w:cs="新宋体"/>
                <w:sz w:val="22"/>
                <w:szCs w:val="22"/>
              </w:rPr>
            </w:pPr>
            <w:bookmarkStart w:id="50" w:name="OLE_LINK15"/>
            <w:bookmarkStart w:id="51" w:name="OLE_LINK14"/>
            <w:r>
              <w:rPr>
                <w:rFonts w:hint="eastAsia" w:ascii="新宋体" w:hAnsi="新宋体" w:eastAsia="新宋体" w:cs="新宋体"/>
                <w:sz w:val="22"/>
                <w:szCs w:val="22"/>
              </w:rPr>
              <w:t>帆布厚1</w:t>
            </w:r>
            <w:r>
              <w:rPr>
                <w:rFonts w:ascii="新宋体" w:hAnsi="新宋体" w:eastAsia="新宋体" w:cs="新宋体"/>
                <w:sz w:val="22"/>
                <w:szCs w:val="22"/>
              </w:rPr>
              <w:t>4</w:t>
            </w:r>
            <w:r>
              <w:rPr>
                <w:rFonts w:hint="eastAsia" w:ascii="新宋体" w:hAnsi="新宋体" w:eastAsia="新宋体" w:cs="新宋体"/>
                <w:sz w:val="22"/>
                <w:szCs w:val="22"/>
              </w:rPr>
              <w:t>安，</w:t>
            </w:r>
            <w:bookmarkEnd w:id="50"/>
            <w:bookmarkEnd w:id="51"/>
            <w:r>
              <w:rPr>
                <w:rFonts w:hint="eastAsia" w:ascii="新宋体" w:hAnsi="新宋体" w:eastAsia="新宋体" w:cs="新宋体"/>
                <w:sz w:val="22"/>
                <w:szCs w:val="22"/>
              </w:rPr>
              <w:t>竖版，袋内加小口袋[加拉链]，外加装饰飘带（含印刷)</w:t>
            </w:r>
          </w:p>
        </w:tc>
        <w:tc>
          <w:tcPr>
            <w:tcW w:w="750" w:type="dxa"/>
            <w:vAlign w:val="center"/>
          </w:tcPr>
          <w:p w14:paraId="7C8EB911">
            <w:pPr>
              <w:spacing w:line="360" w:lineRule="exact"/>
              <w:jc w:val="center"/>
              <w:rPr>
                <w:rFonts w:ascii="新宋体" w:hAnsi="新宋体" w:eastAsia="新宋体" w:cs="新宋体"/>
                <w:sz w:val="22"/>
                <w:szCs w:val="22"/>
              </w:rPr>
            </w:pPr>
            <w:r>
              <w:rPr>
                <w:rFonts w:hint="eastAsia" w:ascii="新宋体" w:hAnsi="新宋体" w:eastAsia="新宋体" w:cs="新宋体"/>
                <w:sz w:val="22"/>
                <w:szCs w:val="22"/>
              </w:rPr>
              <w:t>条</w:t>
            </w:r>
          </w:p>
        </w:tc>
        <w:tc>
          <w:tcPr>
            <w:tcW w:w="845" w:type="dxa"/>
            <w:vAlign w:val="center"/>
          </w:tcPr>
          <w:p w14:paraId="645D255D">
            <w:pPr>
              <w:spacing w:line="360" w:lineRule="exact"/>
              <w:jc w:val="center"/>
              <w:rPr>
                <w:rFonts w:ascii="新宋体" w:hAnsi="新宋体" w:eastAsia="新宋体" w:cs="新宋体"/>
                <w:sz w:val="22"/>
                <w:szCs w:val="22"/>
              </w:rPr>
            </w:pPr>
            <w:r>
              <w:rPr>
                <w:rFonts w:hint="eastAsia" w:ascii="新宋体" w:hAnsi="新宋体" w:eastAsia="新宋体" w:cs="新宋体"/>
                <w:sz w:val="22"/>
                <w:szCs w:val="22"/>
              </w:rPr>
              <w:t>100</w:t>
            </w:r>
          </w:p>
        </w:tc>
        <w:tc>
          <w:tcPr>
            <w:tcW w:w="918" w:type="dxa"/>
            <w:vAlign w:val="center"/>
          </w:tcPr>
          <w:p w14:paraId="697D5B3C">
            <w:pPr>
              <w:spacing w:line="360" w:lineRule="exact"/>
              <w:jc w:val="center"/>
              <w:rPr>
                <w:rFonts w:ascii="新宋体" w:hAnsi="新宋体" w:eastAsia="新宋体" w:cs="新宋体"/>
                <w:sz w:val="22"/>
                <w:szCs w:val="22"/>
              </w:rPr>
            </w:pPr>
            <w:r>
              <w:rPr>
                <w:rFonts w:hint="eastAsia" w:ascii="新宋体" w:hAnsi="新宋体" w:eastAsia="新宋体" w:cs="新宋体"/>
                <w:sz w:val="22"/>
                <w:szCs w:val="22"/>
              </w:rPr>
              <w:t>质保期1年</w:t>
            </w:r>
          </w:p>
        </w:tc>
        <w:tc>
          <w:tcPr>
            <w:tcW w:w="1334" w:type="dxa"/>
            <w:vAlign w:val="center"/>
          </w:tcPr>
          <w:p w14:paraId="7091A74E">
            <w:pPr>
              <w:spacing w:line="360" w:lineRule="exact"/>
              <w:jc w:val="center"/>
              <w:rPr>
                <w:rFonts w:ascii="新宋体" w:hAnsi="新宋体" w:eastAsia="新宋体" w:cs="新宋体"/>
                <w:sz w:val="22"/>
                <w:szCs w:val="22"/>
              </w:rPr>
            </w:pPr>
            <w:r>
              <w:rPr>
                <w:rFonts w:hint="eastAsia" w:ascii="新宋体" w:hAnsi="新宋体" w:eastAsia="新宋体" w:cs="新宋体"/>
                <w:sz w:val="22"/>
                <w:szCs w:val="22"/>
              </w:rPr>
              <w:t>18元/条</w:t>
            </w:r>
          </w:p>
        </w:tc>
      </w:tr>
      <w:tr w14:paraId="4E43E7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24" w:type="dxa"/>
            <w:vAlign w:val="center"/>
          </w:tcPr>
          <w:p w14:paraId="55EA02C4">
            <w:pPr>
              <w:spacing w:line="360" w:lineRule="exact"/>
              <w:jc w:val="center"/>
              <w:rPr>
                <w:rFonts w:ascii="新宋体" w:hAnsi="新宋体" w:eastAsia="新宋体" w:cs="新宋体"/>
                <w:sz w:val="22"/>
                <w:szCs w:val="22"/>
              </w:rPr>
            </w:pPr>
            <w:r>
              <w:rPr>
                <w:rFonts w:hint="eastAsia" w:ascii="新宋体" w:hAnsi="新宋体" w:eastAsia="新宋体" w:cs="新宋体"/>
                <w:sz w:val="22"/>
                <w:szCs w:val="22"/>
              </w:rPr>
              <w:t>33</w:t>
            </w:r>
          </w:p>
        </w:tc>
        <w:tc>
          <w:tcPr>
            <w:tcW w:w="1432" w:type="dxa"/>
            <w:vAlign w:val="center"/>
          </w:tcPr>
          <w:p w14:paraId="499392CD">
            <w:pPr>
              <w:spacing w:line="360" w:lineRule="exact"/>
              <w:rPr>
                <w:rFonts w:ascii="新宋体" w:hAnsi="新宋体" w:eastAsia="新宋体" w:cs="新宋体"/>
                <w:sz w:val="22"/>
                <w:szCs w:val="22"/>
              </w:rPr>
            </w:pPr>
            <w:r>
              <w:rPr>
                <w:rFonts w:hint="eastAsia" w:ascii="新宋体" w:hAnsi="新宋体" w:eastAsia="新宋体" w:cs="新宋体"/>
                <w:sz w:val="22"/>
                <w:szCs w:val="22"/>
              </w:rPr>
              <w:t>桌牌</w:t>
            </w:r>
          </w:p>
        </w:tc>
        <w:tc>
          <w:tcPr>
            <w:tcW w:w="1721" w:type="dxa"/>
            <w:vAlign w:val="center"/>
          </w:tcPr>
          <w:p w14:paraId="4AAB64D5">
            <w:pPr>
              <w:spacing w:line="360" w:lineRule="exact"/>
              <w:rPr>
                <w:rFonts w:ascii="新宋体" w:hAnsi="新宋体" w:eastAsia="新宋体" w:cs="新宋体"/>
                <w:sz w:val="22"/>
                <w:szCs w:val="22"/>
              </w:rPr>
            </w:pPr>
            <w:r>
              <w:rPr>
                <w:rFonts w:hint="eastAsia" w:ascii="新宋体" w:hAnsi="新宋体" w:eastAsia="新宋体" w:cs="新宋体"/>
                <w:sz w:val="22"/>
                <w:szCs w:val="22"/>
              </w:rPr>
              <w:t>A5</w:t>
            </w:r>
          </w:p>
        </w:tc>
        <w:tc>
          <w:tcPr>
            <w:tcW w:w="2898" w:type="dxa"/>
            <w:vAlign w:val="center"/>
          </w:tcPr>
          <w:p w14:paraId="5D8C7C33">
            <w:pPr>
              <w:spacing w:line="360" w:lineRule="exact"/>
              <w:rPr>
                <w:rFonts w:ascii="新宋体" w:hAnsi="新宋体" w:eastAsia="新宋体" w:cs="新宋体"/>
                <w:sz w:val="22"/>
                <w:szCs w:val="22"/>
              </w:rPr>
            </w:pPr>
            <w:r>
              <w:rPr>
                <w:rFonts w:hint="eastAsia" w:ascii="新宋体" w:hAnsi="新宋体" w:eastAsia="新宋体" w:cs="新宋体"/>
                <w:sz w:val="22"/>
                <w:szCs w:val="22"/>
              </w:rPr>
              <w:t>亚克力彩色打印</w:t>
            </w:r>
          </w:p>
        </w:tc>
        <w:tc>
          <w:tcPr>
            <w:tcW w:w="750" w:type="dxa"/>
            <w:vAlign w:val="center"/>
          </w:tcPr>
          <w:p w14:paraId="729B26B9">
            <w:pPr>
              <w:spacing w:line="360" w:lineRule="exact"/>
              <w:jc w:val="center"/>
              <w:rPr>
                <w:rFonts w:ascii="新宋体" w:hAnsi="新宋体" w:eastAsia="新宋体" w:cs="新宋体"/>
                <w:sz w:val="22"/>
                <w:szCs w:val="22"/>
              </w:rPr>
            </w:pPr>
            <w:r>
              <w:rPr>
                <w:rFonts w:hint="eastAsia" w:ascii="新宋体" w:hAnsi="新宋体" w:eastAsia="新宋体" w:cs="新宋体"/>
                <w:sz w:val="22"/>
                <w:szCs w:val="22"/>
              </w:rPr>
              <w:t>个</w:t>
            </w:r>
          </w:p>
        </w:tc>
        <w:tc>
          <w:tcPr>
            <w:tcW w:w="845" w:type="dxa"/>
            <w:vAlign w:val="center"/>
          </w:tcPr>
          <w:p w14:paraId="425039F9">
            <w:pPr>
              <w:spacing w:line="360" w:lineRule="exact"/>
              <w:jc w:val="center"/>
              <w:rPr>
                <w:rFonts w:ascii="新宋体" w:hAnsi="新宋体" w:eastAsia="新宋体" w:cs="新宋体"/>
                <w:sz w:val="22"/>
                <w:szCs w:val="22"/>
              </w:rPr>
            </w:pPr>
            <w:r>
              <w:rPr>
                <w:rFonts w:hint="eastAsia" w:ascii="新宋体" w:hAnsi="新宋体" w:eastAsia="新宋体" w:cs="新宋体"/>
                <w:sz w:val="22"/>
                <w:szCs w:val="22"/>
              </w:rPr>
              <w:t>10</w:t>
            </w:r>
          </w:p>
        </w:tc>
        <w:tc>
          <w:tcPr>
            <w:tcW w:w="918" w:type="dxa"/>
            <w:vAlign w:val="center"/>
          </w:tcPr>
          <w:p w14:paraId="26B420BF">
            <w:pPr>
              <w:spacing w:line="360" w:lineRule="exact"/>
              <w:jc w:val="center"/>
              <w:rPr>
                <w:rFonts w:ascii="新宋体" w:hAnsi="新宋体" w:eastAsia="新宋体" w:cs="新宋体"/>
                <w:sz w:val="22"/>
                <w:szCs w:val="22"/>
              </w:rPr>
            </w:pPr>
            <w:r>
              <w:rPr>
                <w:rFonts w:hint="eastAsia" w:ascii="新宋体" w:hAnsi="新宋体" w:eastAsia="新宋体" w:cs="新宋体"/>
                <w:sz w:val="22"/>
                <w:szCs w:val="22"/>
              </w:rPr>
              <w:t>质保期1年</w:t>
            </w:r>
          </w:p>
        </w:tc>
        <w:tc>
          <w:tcPr>
            <w:tcW w:w="1334" w:type="dxa"/>
            <w:vAlign w:val="center"/>
          </w:tcPr>
          <w:p w14:paraId="28B783DE">
            <w:pPr>
              <w:spacing w:line="360" w:lineRule="exact"/>
              <w:jc w:val="center"/>
              <w:rPr>
                <w:rFonts w:ascii="新宋体" w:hAnsi="新宋体" w:eastAsia="新宋体" w:cs="新宋体"/>
                <w:sz w:val="22"/>
                <w:szCs w:val="22"/>
              </w:rPr>
            </w:pPr>
            <w:r>
              <w:rPr>
                <w:rFonts w:hint="eastAsia" w:ascii="新宋体" w:hAnsi="新宋体" w:eastAsia="新宋体" w:cs="新宋体"/>
                <w:sz w:val="22"/>
                <w:szCs w:val="22"/>
              </w:rPr>
              <w:t>20元/个</w:t>
            </w:r>
          </w:p>
        </w:tc>
      </w:tr>
      <w:tr w14:paraId="3983B0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24" w:type="dxa"/>
            <w:vAlign w:val="center"/>
          </w:tcPr>
          <w:p w14:paraId="1BD7E7B4">
            <w:pPr>
              <w:spacing w:line="360" w:lineRule="exact"/>
              <w:jc w:val="center"/>
              <w:rPr>
                <w:rFonts w:ascii="新宋体" w:hAnsi="新宋体" w:eastAsia="新宋体" w:cs="新宋体"/>
                <w:sz w:val="22"/>
                <w:szCs w:val="22"/>
              </w:rPr>
            </w:pPr>
            <w:bookmarkStart w:id="52" w:name="_Hlk192592513"/>
            <w:r>
              <w:rPr>
                <w:rFonts w:hint="eastAsia" w:ascii="新宋体" w:hAnsi="新宋体" w:eastAsia="新宋体" w:cs="新宋体"/>
                <w:sz w:val="22"/>
                <w:szCs w:val="22"/>
              </w:rPr>
              <w:t>34</w:t>
            </w:r>
          </w:p>
        </w:tc>
        <w:tc>
          <w:tcPr>
            <w:tcW w:w="1432" w:type="dxa"/>
            <w:vAlign w:val="center"/>
          </w:tcPr>
          <w:p w14:paraId="200F68F4">
            <w:pPr>
              <w:spacing w:line="360" w:lineRule="exact"/>
              <w:rPr>
                <w:rFonts w:ascii="新宋体" w:hAnsi="新宋体" w:eastAsia="新宋体" w:cs="新宋体"/>
                <w:sz w:val="22"/>
                <w:szCs w:val="22"/>
              </w:rPr>
            </w:pPr>
            <w:r>
              <w:rPr>
                <w:rFonts w:hint="eastAsia" w:ascii="新宋体" w:hAnsi="新宋体" w:eastAsia="新宋体" w:cs="新宋体"/>
                <w:sz w:val="22"/>
                <w:szCs w:val="22"/>
              </w:rPr>
              <w:t>去向牌</w:t>
            </w:r>
          </w:p>
        </w:tc>
        <w:tc>
          <w:tcPr>
            <w:tcW w:w="1721" w:type="dxa"/>
            <w:vAlign w:val="center"/>
          </w:tcPr>
          <w:p w14:paraId="41FC29F7">
            <w:pPr>
              <w:spacing w:line="360" w:lineRule="exact"/>
              <w:rPr>
                <w:rFonts w:ascii="新宋体" w:hAnsi="新宋体" w:eastAsia="新宋体" w:cs="新宋体"/>
                <w:sz w:val="22"/>
                <w:szCs w:val="22"/>
              </w:rPr>
            </w:pPr>
            <w:r>
              <w:rPr>
                <w:rFonts w:hint="eastAsia" w:ascii="新宋体" w:hAnsi="新宋体" w:eastAsia="新宋体" w:cs="新宋体"/>
                <w:sz w:val="22"/>
                <w:szCs w:val="22"/>
              </w:rPr>
              <w:t>38cm</w:t>
            </w:r>
            <w:r>
              <w:rPr>
                <w:rFonts w:ascii="新宋体" w:hAnsi="新宋体" w:eastAsia="新宋体" w:cs="新宋体"/>
                <w:sz w:val="22"/>
                <w:szCs w:val="22"/>
              </w:rPr>
              <w:t>×</w:t>
            </w:r>
            <w:r>
              <w:rPr>
                <w:rFonts w:hint="eastAsia" w:ascii="新宋体" w:hAnsi="新宋体" w:eastAsia="新宋体" w:cs="新宋体"/>
                <w:sz w:val="22"/>
                <w:szCs w:val="22"/>
              </w:rPr>
              <w:t>22cm</w:t>
            </w:r>
          </w:p>
        </w:tc>
        <w:tc>
          <w:tcPr>
            <w:tcW w:w="2898" w:type="dxa"/>
            <w:vAlign w:val="center"/>
          </w:tcPr>
          <w:p w14:paraId="6927B405">
            <w:pPr>
              <w:spacing w:line="360" w:lineRule="exact"/>
              <w:rPr>
                <w:rFonts w:ascii="新宋体" w:hAnsi="新宋体" w:eastAsia="新宋体" w:cs="新宋体"/>
                <w:sz w:val="22"/>
                <w:szCs w:val="22"/>
              </w:rPr>
            </w:pPr>
            <w:r>
              <w:rPr>
                <w:rFonts w:hint="eastAsia" w:ascii="新宋体" w:hAnsi="新宋体" w:eastAsia="新宋体" w:cs="新宋体"/>
                <w:sz w:val="22"/>
                <w:szCs w:val="22"/>
              </w:rPr>
              <w:t>铝合金</w:t>
            </w:r>
          </w:p>
        </w:tc>
        <w:tc>
          <w:tcPr>
            <w:tcW w:w="750" w:type="dxa"/>
            <w:vAlign w:val="center"/>
          </w:tcPr>
          <w:p w14:paraId="4AA89217">
            <w:pPr>
              <w:spacing w:line="360" w:lineRule="exact"/>
              <w:jc w:val="center"/>
              <w:rPr>
                <w:rFonts w:ascii="新宋体" w:hAnsi="新宋体" w:eastAsia="新宋体" w:cs="新宋体"/>
                <w:sz w:val="22"/>
                <w:szCs w:val="22"/>
              </w:rPr>
            </w:pPr>
            <w:r>
              <w:rPr>
                <w:rFonts w:hint="eastAsia" w:ascii="新宋体" w:hAnsi="新宋体" w:eastAsia="新宋体" w:cs="新宋体"/>
                <w:sz w:val="22"/>
                <w:szCs w:val="22"/>
              </w:rPr>
              <w:t>个</w:t>
            </w:r>
          </w:p>
        </w:tc>
        <w:tc>
          <w:tcPr>
            <w:tcW w:w="845" w:type="dxa"/>
            <w:vAlign w:val="center"/>
          </w:tcPr>
          <w:p w14:paraId="1C1BF259">
            <w:pPr>
              <w:spacing w:line="360" w:lineRule="exact"/>
              <w:jc w:val="center"/>
              <w:rPr>
                <w:rFonts w:ascii="新宋体" w:hAnsi="新宋体" w:eastAsia="新宋体" w:cs="新宋体"/>
                <w:sz w:val="22"/>
                <w:szCs w:val="22"/>
              </w:rPr>
            </w:pPr>
            <w:r>
              <w:rPr>
                <w:rFonts w:ascii="新宋体" w:hAnsi="新宋体" w:eastAsia="新宋体" w:cs="新宋体"/>
                <w:sz w:val="22"/>
                <w:szCs w:val="22"/>
              </w:rPr>
              <w:t>15</w:t>
            </w:r>
          </w:p>
        </w:tc>
        <w:tc>
          <w:tcPr>
            <w:tcW w:w="918" w:type="dxa"/>
            <w:vAlign w:val="center"/>
          </w:tcPr>
          <w:p w14:paraId="70E7B955">
            <w:pPr>
              <w:spacing w:line="360" w:lineRule="exact"/>
              <w:jc w:val="center"/>
              <w:rPr>
                <w:rFonts w:ascii="新宋体" w:hAnsi="新宋体" w:eastAsia="新宋体" w:cs="新宋体"/>
                <w:sz w:val="22"/>
                <w:szCs w:val="22"/>
              </w:rPr>
            </w:pPr>
            <w:r>
              <w:rPr>
                <w:rFonts w:hint="eastAsia" w:ascii="新宋体" w:hAnsi="新宋体" w:eastAsia="新宋体" w:cs="新宋体"/>
                <w:sz w:val="22"/>
                <w:szCs w:val="22"/>
              </w:rPr>
              <w:t>质保期1年</w:t>
            </w:r>
          </w:p>
        </w:tc>
        <w:tc>
          <w:tcPr>
            <w:tcW w:w="1334" w:type="dxa"/>
            <w:vAlign w:val="center"/>
          </w:tcPr>
          <w:p w14:paraId="373297D6">
            <w:pPr>
              <w:spacing w:line="360" w:lineRule="exact"/>
              <w:jc w:val="center"/>
              <w:rPr>
                <w:rFonts w:ascii="新宋体" w:hAnsi="新宋体" w:eastAsia="新宋体" w:cs="新宋体"/>
                <w:sz w:val="22"/>
                <w:szCs w:val="22"/>
              </w:rPr>
            </w:pPr>
            <w:r>
              <w:rPr>
                <w:rFonts w:hint="eastAsia" w:ascii="新宋体" w:hAnsi="新宋体" w:eastAsia="新宋体" w:cs="新宋体"/>
                <w:sz w:val="22"/>
                <w:szCs w:val="22"/>
              </w:rPr>
              <w:t>55元/个</w:t>
            </w:r>
          </w:p>
        </w:tc>
      </w:tr>
      <w:tr w14:paraId="707920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24" w:type="dxa"/>
            <w:vAlign w:val="center"/>
          </w:tcPr>
          <w:p w14:paraId="312C1A89">
            <w:pPr>
              <w:spacing w:line="360" w:lineRule="exact"/>
              <w:jc w:val="center"/>
              <w:rPr>
                <w:rFonts w:ascii="新宋体" w:hAnsi="新宋体" w:eastAsia="新宋体" w:cs="新宋体"/>
                <w:sz w:val="22"/>
                <w:szCs w:val="22"/>
              </w:rPr>
            </w:pPr>
            <w:r>
              <w:rPr>
                <w:rFonts w:hint="eastAsia" w:ascii="新宋体" w:hAnsi="新宋体" w:eastAsia="新宋体" w:cs="新宋体"/>
                <w:sz w:val="22"/>
                <w:szCs w:val="22"/>
              </w:rPr>
              <w:t>35</w:t>
            </w:r>
          </w:p>
        </w:tc>
        <w:tc>
          <w:tcPr>
            <w:tcW w:w="1432" w:type="dxa"/>
            <w:vAlign w:val="center"/>
          </w:tcPr>
          <w:p w14:paraId="5E13FE3A">
            <w:pPr>
              <w:spacing w:line="360" w:lineRule="exact"/>
              <w:rPr>
                <w:rFonts w:ascii="新宋体" w:hAnsi="新宋体" w:eastAsia="新宋体" w:cs="新宋体"/>
                <w:sz w:val="22"/>
                <w:szCs w:val="22"/>
              </w:rPr>
            </w:pPr>
            <w:r>
              <w:rPr>
                <w:rFonts w:hint="eastAsia" w:ascii="新宋体" w:hAnsi="新宋体" w:eastAsia="新宋体" w:cs="新宋体"/>
                <w:sz w:val="22"/>
                <w:szCs w:val="22"/>
              </w:rPr>
              <w:t>名片</w:t>
            </w:r>
          </w:p>
        </w:tc>
        <w:tc>
          <w:tcPr>
            <w:tcW w:w="1721" w:type="dxa"/>
            <w:vAlign w:val="center"/>
          </w:tcPr>
          <w:p w14:paraId="1419C52B">
            <w:pPr>
              <w:spacing w:line="360" w:lineRule="exact"/>
              <w:rPr>
                <w:rFonts w:ascii="新宋体" w:hAnsi="新宋体" w:eastAsia="新宋体" w:cs="新宋体"/>
                <w:sz w:val="22"/>
                <w:szCs w:val="22"/>
              </w:rPr>
            </w:pPr>
            <w:r>
              <w:rPr>
                <w:rFonts w:hint="eastAsia" w:ascii="新宋体" w:hAnsi="新宋体" w:eastAsia="新宋体" w:cs="新宋体"/>
                <w:sz w:val="22"/>
                <w:szCs w:val="22"/>
              </w:rPr>
              <w:t>5.3cm</w:t>
            </w:r>
            <w:r>
              <w:rPr>
                <w:rFonts w:ascii="新宋体" w:hAnsi="新宋体" w:eastAsia="新宋体" w:cs="新宋体"/>
                <w:sz w:val="22"/>
                <w:szCs w:val="22"/>
              </w:rPr>
              <w:t>×</w:t>
            </w:r>
            <w:r>
              <w:rPr>
                <w:rFonts w:hint="eastAsia" w:ascii="新宋体" w:hAnsi="新宋体" w:eastAsia="新宋体" w:cs="新宋体"/>
                <w:sz w:val="22"/>
                <w:szCs w:val="22"/>
              </w:rPr>
              <w:t>9cm</w:t>
            </w:r>
          </w:p>
        </w:tc>
        <w:tc>
          <w:tcPr>
            <w:tcW w:w="2898" w:type="dxa"/>
            <w:vAlign w:val="center"/>
          </w:tcPr>
          <w:p w14:paraId="0225D8C9">
            <w:pPr>
              <w:spacing w:line="360" w:lineRule="exact"/>
              <w:rPr>
                <w:rFonts w:ascii="新宋体" w:hAnsi="新宋体" w:eastAsia="新宋体" w:cs="新宋体"/>
                <w:sz w:val="22"/>
                <w:szCs w:val="22"/>
              </w:rPr>
            </w:pPr>
            <w:r>
              <w:rPr>
                <w:rFonts w:hint="eastAsia" w:ascii="新宋体" w:hAnsi="新宋体" w:eastAsia="新宋体" w:cs="新宋体"/>
                <w:sz w:val="22"/>
                <w:szCs w:val="22"/>
              </w:rPr>
              <w:t>300g铜纸双面覆哑膜双面打印100张</w:t>
            </w:r>
          </w:p>
        </w:tc>
        <w:tc>
          <w:tcPr>
            <w:tcW w:w="750" w:type="dxa"/>
            <w:vAlign w:val="center"/>
          </w:tcPr>
          <w:p w14:paraId="1D660FAE">
            <w:pPr>
              <w:spacing w:line="360" w:lineRule="exact"/>
              <w:jc w:val="center"/>
              <w:rPr>
                <w:rFonts w:ascii="新宋体" w:hAnsi="新宋体" w:eastAsia="新宋体" w:cs="新宋体"/>
                <w:sz w:val="22"/>
                <w:szCs w:val="22"/>
              </w:rPr>
            </w:pPr>
            <w:r>
              <w:rPr>
                <w:rFonts w:hint="eastAsia" w:ascii="新宋体" w:hAnsi="新宋体" w:eastAsia="新宋体" w:cs="新宋体"/>
                <w:sz w:val="22"/>
                <w:szCs w:val="22"/>
              </w:rPr>
              <w:t>盒</w:t>
            </w:r>
          </w:p>
        </w:tc>
        <w:tc>
          <w:tcPr>
            <w:tcW w:w="845" w:type="dxa"/>
            <w:vAlign w:val="center"/>
          </w:tcPr>
          <w:p w14:paraId="71B002FC">
            <w:pPr>
              <w:spacing w:line="360" w:lineRule="exact"/>
              <w:jc w:val="center"/>
              <w:rPr>
                <w:rFonts w:ascii="新宋体" w:hAnsi="新宋体" w:eastAsia="新宋体" w:cs="新宋体"/>
                <w:sz w:val="22"/>
                <w:szCs w:val="22"/>
              </w:rPr>
            </w:pPr>
            <w:r>
              <w:rPr>
                <w:rFonts w:hint="eastAsia" w:ascii="新宋体" w:hAnsi="新宋体" w:eastAsia="新宋体" w:cs="新宋体"/>
                <w:sz w:val="22"/>
                <w:szCs w:val="22"/>
              </w:rPr>
              <w:t>20</w:t>
            </w:r>
          </w:p>
        </w:tc>
        <w:tc>
          <w:tcPr>
            <w:tcW w:w="918" w:type="dxa"/>
            <w:vAlign w:val="center"/>
          </w:tcPr>
          <w:p w14:paraId="68DFCF08">
            <w:pPr>
              <w:spacing w:line="360" w:lineRule="exact"/>
              <w:jc w:val="center"/>
              <w:rPr>
                <w:rFonts w:ascii="新宋体" w:hAnsi="新宋体" w:eastAsia="新宋体" w:cs="新宋体"/>
                <w:sz w:val="22"/>
                <w:szCs w:val="22"/>
              </w:rPr>
            </w:pPr>
            <w:r>
              <w:rPr>
                <w:rFonts w:hint="eastAsia" w:ascii="新宋体" w:hAnsi="新宋体" w:eastAsia="新宋体" w:cs="新宋体"/>
                <w:sz w:val="22"/>
                <w:szCs w:val="22"/>
              </w:rPr>
              <w:t>/</w:t>
            </w:r>
          </w:p>
        </w:tc>
        <w:tc>
          <w:tcPr>
            <w:tcW w:w="1334" w:type="dxa"/>
            <w:vAlign w:val="center"/>
          </w:tcPr>
          <w:p w14:paraId="23AE32FF">
            <w:pPr>
              <w:spacing w:line="360" w:lineRule="exact"/>
              <w:jc w:val="center"/>
              <w:rPr>
                <w:rFonts w:ascii="新宋体" w:hAnsi="新宋体" w:eastAsia="新宋体" w:cs="新宋体"/>
                <w:sz w:val="22"/>
                <w:szCs w:val="22"/>
              </w:rPr>
            </w:pPr>
            <w:r>
              <w:rPr>
                <w:rFonts w:hint="eastAsia" w:ascii="新宋体" w:hAnsi="新宋体" w:eastAsia="新宋体" w:cs="新宋体"/>
                <w:sz w:val="22"/>
                <w:szCs w:val="22"/>
              </w:rPr>
              <w:t>10元/盒</w:t>
            </w:r>
          </w:p>
        </w:tc>
      </w:tr>
      <w:tr w14:paraId="4B5B0B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24" w:type="dxa"/>
            <w:vAlign w:val="center"/>
          </w:tcPr>
          <w:p w14:paraId="60954361">
            <w:pPr>
              <w:spacing w:line="360" w:lineRule="exact"/>
              <w:jc w:val="center"/>
              <w:rPr>
                <w:rFonts w:ascii="新宋体" w:hAnsi="新宋体" w:eastAsia="新宋体" w:cs="新宋体"/>
                <w:sz w:val="22"/>
                <w:szCs w:val="22"/>
              </w:rPr>
            </w:pPr>
            <w:r>
              <w:rPr>
                <w:rFonts w:hint="eastAsia" w:ascii="新宋体" w:hAnsi="新宋体" w:eastAsia="新宋体" w:cs="新宋体"/>
                <w:sz w:val="22"/>
                <w:szCs w:val="22"/>
              </w:rPr>
              <w:t>36</w:t>
            </w:r>
          </w:p>
        </w:tc>
        <w:tc>
          <w:tcPr>
            <w:tcW w:w="1432" w:type="dxa"/>
            <w:vAlign w:val="center"/>
          </w:tcPr>
          <w:p w14:paraId="2F924A53">
            <w:pPr>
              <w:spacing w:line="360" w:lineRule="exact"/>
              <w:rPr>
                <w:rFonts w:ascii="新宋体" w:hAnsi="新宋体" w:eastAsia="新宋体" w:cs="新宋体"/>
                <w:sz w:val="22"/>
                <w:szCs w:val="22"/>
              </w:rPr>
            </w:pPr>
            <w:r>
              <w:rPr>
                <w:rFonts w:hint="eastAsia" w:ascii="新宋体" w:hAnsi="新宋体" w:eastAsia="新宋体" w:cs="新宋体"/>
                <w:sz w:val="22"/>
                <w:szCs w:val="22"/>
              </w:rPr>
              <w:t>横幅</w:t>
            </w:r>
          </w:p>
        </w:tc>
        <w:tc>
          <w:tcPr>
            <w:tcW w:w="1721" w:type="dxa"/>
            <w:vAlign w:val="center"/>
          </w:tcPr>
          <w:p w14:paraId="20CC1413">
            <w:pPr>
              <w:spacing w:line="360" w:lineRule="exact"/>
              <w:rPr>
                <w:rFonts w:ascii="新宋体" w:hAnsi="新宋体" w:eastAsia="新宋体" w:cs="新宋体"/>
                <w:sz w:val="22"/>
                <w:szCs w:val="22"/>
              </w:rPr>
            </w:pPr>
            <w:r>
              <w:rPr>
                <w:rFonts w:hint="eastAsia" w:ascii="新宋体" w:hAnsi="新宋体" w:eastAsia="新宋体" w:cs="新宋体"/>
                <w:sz w:val="22"/>
                <w:szCs w:val="22"/>
              </w:rPr>
              <w:t>宽70cm</w:t>
            </w:r>
            <w:r>
              <w:rPr>
                <w:rFonts w:ascii="新宋体" w:hAnsi="新宋体" w:eastAsia="新宋体" w:cs="新宋体"/>
                <w:sz w:val="22"/>
                <w:szCs w:val="22"/>
              </w:rPr>
              <w:t xml:space="preserve"> </w:t>
            </w:r>
          </w:p>
        </w:tc>
        <w:tc>
          <w:tcPr>
            <w:tcW w:w="2898" w:type="dxa"/>
            <w:vAlign w:val="center"/>
          </w:tcPr>
          <w:p w14:paraId="397D8890">
            <w:pPr>
              <w:spacing w:line="360" w:lineRule="exact"/>
              <w:rPr>
                <w:rFonts w:ascii="新宋体" w:hAnsi="新宋体" w:eastAsia="新宋体" w:cs="新宋体"/>
                <w:sz w:val="22"/>
                <w:szCs w:val="22"/>
              </w:rPr>
            </w:pPr>
            <w:r>
              <w:rPr>
                <w:rFonts w:hint="eastAsia" w:ascii="新宋体" w:hAnsi="新宋体" w:eastAsia="新宋体" w:cs="新宋体"/>
                <w:sz w:val="22"/>
                <w:szCs w:val="22"/>
              </w:rPr>
              <w:t>横幅丝印</w:t>
            </w:r>
          </w:p>
        </w:tc>
        <w:tc>
          <w:tcPr>
            <w:tcW w:w="750" w:type="dxa"/>
            <w:vAlign w:val="center"/>
          </w:tcPr>
          <w:p w14:paraId="7ADEDA3E">
            <w:pPr>
              <w:spacing w:line="360" w:lineRule="exact"/>
              <w:jc w:val="center"/>
              <w:rPr>
                <w:rFonts w:ascii="新宋体" w:hAnsi="新宋体" w:eastAsia="新宋体" w:cs="新宋体"/>
                <w:sz w:val="22"/>
                <w:szCs w:val="22"/>
              </w:rPr>
            </w:pPr>
            <w:r>
              <w:rPr>
                <w:rFonts w:hint="eastAsia" w:ascii="新宋体" w:hAnsi="新宋体" w:eastAsia="新宋体" w:cs="新宋体"/>
                <w:sz w:val="22"/>
                <w:szCs w:val="22"/>
              </w:rPr>
              <w:t>米</w:t>
            </w:r>
          </w:p>
        </w:tc>
        <w:tc>
          <w:tcPr>
            <w:tcW w:w="845" w:type="dxa"/>
            <w:vAlign w:val="center"/>
          </w:tcPr>
          <w:p w14:paraId="22267F38">
            <w:pPr>
              <w:spacing w:line="360" w:lineRule="exact"/>
              <w:jc w:val="center"/>
              <w:rPr>
                <w:rFonts w:ascii="新宋体" w:hAnsi="新宋体" w:eastAsia="新宋体" w:cs="新宋体"/>
                <w:sz w:val="22"/>
                <w:szCs w:val="22"/>
              </w:rPr>
            </w:pPr>
            <w:r>
              <w:rPr>
                <w:rFonts w:hint="eastAsia" w:ascii="新宋体" w:hAnsi="新宋体" w:eastAsia="新宋体" w:cs="新宋体"/>
                <w:sz w:val="22"/>
                <w:szCs w:val="22"/>
              </w:rPr>
              <w:t>120</w:t>
            </w:r>
          </w:p>
        </w:tc>
        <w:tc>
          <w:tcPr>
            <w:tcW w:w="918" w:type="dxa"/>
            <w:vAlign w:val="center"/>
          </w:tcPr>
          <w:p w14:paraId="2192748D">
            <w:pPr>
              <w:spacing w:line="360" w:lineRule="exact"/>
              <w:jc w:val="center"/>
              <w:rPr>
                <w:rFonts w:ascii="新宋体" w:hAnsi="新宋体" w:eastAsia="新宋体" w:cs="新宋体"/>
                <w:sz w:val="22"/>
                <w:szCs w:val="22"/>
              </w:rPr>
            </w:pPr>
            <w:r>
              <w:rPr>
                <w:rFonts w:hint="eastAsia" w:ascii="新宋体" w:hAnsi="新宋体" w:eastAsia="新宋体" w:cs="新宋体"/>
                <w:sz w:val="22"/>
                <w:szCs w:val="22"/>
              </w:rPr>
              <w:t>/</w:t>
            </w:r>
          </w:p>
        </w:tc>
        <w:tc>
          <w:tcPr>
            <w:tcW w:w="1334" w:type="dxa"/>
            <w:vAlign w:val="center"/>
          </w:tcPr>
          <w:p w14:paraId="73EDCBF7">
            <w:pPr>
              <w:spacing w:line="360" w:lineRule="exact"/>
              <w:jc w:val="center"/>
              <w:rPr>
                <w:rFonts w:ascii="新宋体" w:hAnsi="新宋体" w:eastAsia="新宋体" w:cs="新宋体"/>
                <w:sz w:val="22"/>
                <w:szCs w:val="22"/>
              </w:rPr>
            </w:pPr>
            <w:r>
              <w:rPr>
                <w:rFonts w:hint="eastAsia" w:ascii="新宋体" w:hAnsi="新宋体" w:eastAsia="新宋体" w:cs="新宋体"/>
                <w:sz w:val="22"/>
                <w:szCs w:val="22"/>
              </w:rPr>
              <w:t>10元/米</w:t>
            </w:r>
          </w:p>
        </w:tc>
      </w:tr>
      <w:tr w14:paraId="70D339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24" w:type="dxa"/>
            <w:vAlign w:val="center"/>
          </w:tcPr>
          <w:p w14:paraId="79E64EAC">
            <w:pPr>
              <w:spacing w:line="360" w:lineRule="exact"/>
              <w:jc w:val="center"/>
              <w:rPr>
                <w:rFonts w:ascii="新宋体" w:hAnsi="新宋体" w:eastAsia="新宋体" w:cs="新宋体"/>
                <w:sz w:val="22"/>
                <w:szCs w:val="22"/>
              </w:rPr>
            </w:pPr>
            <w:r>
              <w:rPr>
                <w:rFonts w:hint="eastAsia" w:ascii="新宋体" w:hAnsi="新宋体" w:eastAsia="新宋体" w:cs="新宋体"/>
                <w:sz w:val="22"/>
                <w:szCs w:val="22"/>
              </w:rPr>
              <w:t>37</w:t>
            </w:r>
          </w:p>
        </w:tc>
        <w:tc>
          <w:tcPr>
            <w:tcW w:w="1432" w:type="dxa"/>
            <w:vAlign w:val="center"/>
          </w:tcPr>
          <w:p w14:paraId="5D938625">
            <w:pPr>
              <w:spacing w:line="360" w:lineRule="exact"/>
              <w:rPr>
                <w:rFonts w:ascii="新宋体" w:hAnsi="新宋体" w:eastAsia="新宋体" w:cs="新宋体"/>
                <w:sz w:val="22"/>
                <w:szCs w:val="22"/>
              </w:rPr>
            </w:pPr>
            <w:r>
              <w:rPr>
                <w:rFonts w:hint="eastAsia" w:ascii="新宋体" w:hAnsi="新宋体" w:eastAsia="新宋体" w:cs="新宋体"/>
                <w:sz w:val="22"/>
                <w:szCs w:val="22"/>
              </w:rPr>
              <w:t>卡纸、照片纸</w:t>
            </w:r>
          </w:p>
        </w:tc>
        <w:tc>
          <w:tcPr>
            <w:tcW w:w="1721" w:type="dxa"/>
            <w:vAlign w:val="center"/>
          </w:tcPr>
          <w:p w14:paraId="68A90E3E">
            <w:pPr>
              <w:spacing w:line="360" w:lineRule="exact"/>
              <w:rPr>
                <w:rFonts w:ascii="新宋体" w:hAnsi="新宋体" w:eastAsia="新宋体" w:cs="新宋体"/>
                <w:sz w:val="22"/>
                <w:szCs w:val="22"/>
              </w:rPr>
            </w:pPr>
            <w:r>
              <w:rPr>
                <w:rFonts w:hint="eastAsia" w:ascii="新宋体" w:hAnsi="新宋体" w:eastAsia="新宋体" w:cs="新宋体"/>
                <w:sz w:val="22"/>
                <w:szCs w:val="22"/>
              </w:rPr>
              <w:t>A5</w:t>
            </w:r>
          </w:p>
        </w:tc>
        <w:tc>
          <w:tcPr>
            <w:tcW w:w="2898" w:type="dxa"/>
            <w:vAlign w:val="center"/>
          </w:tcPr>
          <w:p w14:paraId="7068FFF4">
            <w:pPr>
              <w:spacing w:line="360" w:lineRule="exact"/>
              <w:rPr>
                <w:rFonts w:ascii="新宋体" w:hAnsi="新宋体" w:eastAsia="新宋体" w:cs="新宋体"/>
                <w:sz w:val="22"/>
                <w:szCs w:val="22"/>
              </w:rPr>
            </w:pPr>
            <w:r>
              <w:rPr>
                <w:rFonts w:hint="eastAsia" w:ascii="新宋体" w:hAnsi="新宋体" w:eastAsia="新宋体" w:cs="新宋体"/>
                <w:sz w:val="22"/>
                <w:szCs w:val="22"/>
              </w:rPr>
              <w:t>卡纸特种纸250-300g双面打印</w:t>
            </w:r>
          </w:p>
        </w:tc>
        <w:tc>
          <w:tcPr>
            <w:tcW w:w="750" w:type="dxa"/>
            <w:vAlign w:val="center"/>
          </w:tcPr>
          <w:p w14:paraId="2F073BB7">
            <w:pPr>
              <w:spacing w:line="360" w:lineRule="exact"/>
              <w:jc w:val="center"/>
              <w:rPr>
                <w:rFonts w:ascii="新宋体" w:hAnsi="新宋体" w:eastAsia="新宋体" w:cs="新宋体"/>
                <w:sz w:val="22"/>
                <w:szCs w:val="22"/>
              </w:rPr>
            </w:pPr>
            <w:r>
              <w:rPr>
                <w:rFonts w:hint="eastAsia" w:ascii="新宋体" w:hAnsi="新宋体" w:eastAsia="新宋体" w:cs="新宋体"/>
                <w:sz w:val="22"/>
                <w:szCs w:val="22"/>
              </w:rPr>
              <w:t>张</w:t>
            </w:r>
          </w:p>
        </w:tc>
        <w:tc>
          <w:tcPr>
            <w:tcW w:w="845" w:type="dxa"/>
            <w:vAlign w:val="center"/>
          </w:tcPr>
          <w:p w14:paraId="3CA784B1">
            <w:pPr>
              <w:spacing w:line="360" w:lineRule="exact"/>
              <w:jc w:val="center"/>
              <w:rPr>
                <w:rFonts w:ascii="新宋体" w:hAnsi="新宋体" w:eastAsia="新宋体" w:cs="新宋体"/>
                <w:sz w:val="22"/>
                <w:szCs w:val="22"/>
              </w:rPr>
            </w:pPr>
            <w:r>
              <w:rPr>
                <w:rFonts w:hint="eastAsia" w:ascii="新宋体" w:hAnsi="新宋体" w:eastAsia="新宋体" w:cs="新宋体"/>
                <w:sz w:val="22"/>
                <w:szCs w:val="22"/>
              </w:rPr>
              <w:t>5</w:t>
            </w:r>
            <w:r>
              <w:rPr>
                <w:rFonts w:ascii="新宋体" w:hAnsi="新宋体" w:eastAsia="新宋体" w:cs="新宋体"/>
                <w:sz w:val="22"/>
                <w:szCs w:val="22"/>
              </w:rPr>
              <w:t>6</w:t>
            </w:r>
          </w:p>
        </w:tc>
        <w:tc>
          <w:tcPr>
            <w:tcW w:w="918" w:type="dxa"/>
            <w:vAlign w:val="center"/>
          </w:tcPr>
          <w:p w14:paraId="7DAE369E">
            <w:pPr>
              <w:spacing w:line="360" w:lineRule="exact"/>
              <w:jc w:val="center"/>
              <w:rPr>
                <w:rFonts w:ascii="新宋体" w:hAnsi="新宋体" w:eastAsia="新宋体" w:cs="新宋体"/>
                <w:sz w:val="22"/>
                <w:szCs w:val="22"/>
              </w:rPr>
            </w:pPr>
          </w:p>
        </w:tc>
        <w:tc>
          <w:tcPr>
            <w:tcW w:w="1334" w:type="dxa"/>
            <w:vAlign w:val="center"/>
          </w:tcPr>
          <w:p w14:paraId="4012EDAE">
            <w:pPr>
              <w:spacing w:line="360" w:lineRule="exact"/>
              <w:jc w:val="center"/>
              <w:rPr>
                <w:rFonts w:ascii="新宋体" w:hAnsi="新宋体" w:eastAsia="新宋体" w:cs="新宋体"/>
                <w:sz w:val="22"/>
                <w:szCs w:val="22"/>
              </w:rPr>
            </w:pPr>
            <w:r>
              <w:rPr>
                <w:rFonts w:hint="eastAsia" w:ascii="新宋体" w:hAnsi="新宋体" w:eastAsia="新宋体" w:cs="新宋体"/>
                <w:sz w:val="22"/>
                <w:szCs w:val="22"/>
              </w:rPr>
              <w:t>5元/张</w:t>
            </w:r>
          </w:p>
        </w:tc>
      </w:tr>
      <w:tr w14:paraId="09DA93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24" w:type="dxa"/>
            <w:vAlign w:val="center"/>
          </w:tcPr>
          <w:p w14:paraId="2C7357BD">
            <w:pPr>
              <w:spacing w:line="360" w:lineRule="exact"/>
              <w:jc w:val="center"/>
              <w:rPr>
                <w:rFonts w:ascii="新宋体" w:hAnsi="新宋体" w:eastAsia="新宋体" w:cs="新宋体"/>
                <w:sz w:val="22"/>
                <w:szCs w:val="22"/>
              </w:rPr>
            </w:pPr>
            <w:r>
              <w:rPr>
                <w:rFonts w:hint="eastAsia" w:ascii="新宋体" w:hAnsi="新宋体" w:eastAsia="新宋体" w:cs="新宋体"/>
                <w:sz w:val="22"/>
                <w:szCs w:val="22"/>
              </w:rPr>
              <w:t>38</w:t>
            </w:r>
          </w:p>
        </w:tc>
        <w:tc>
          <w:tcPr>
            <w:tcW w:w="1432" w:type="dxa"/>
            <w:vAlign w:val="center"/>
          </w:tcPr>
          <w:p w14:paraId="1EC40758">
            <w:pPr>
              <w:spacing w:line="360" w:lineRule="exact"/>
              <w:rPr>
                <w:rFonts w:ascii="新宋体" w:hAnsi="新宋体" w:eastAsia="新宋体" w:cs="新宋体"/>
                <w:sz w:val="22"/>
                <w:szCs w:val="22"/>
              </w:rPr>
            </w:pPr>
            <w:r>
              <w:rPr>
                <w:rFonts w:hint="eastAsia" w:ascii="新宋体" w:hAnsi="新宋体" w:eastAsia="新宋体" w:cs="新宋体"/>
                <w:sz w:val="22"/>
                <w:szCs w:val="22"/>
              </w:rPr>
              <w:t>卡纸、照片纸</w:t>
            </w:r>
          </w:p>
        </w:tc>
        <w:tc>
          <w:tcPr>
            <w:tcW w:w="1721" w:type="dxa"/>
            <w:vAlign w:val="center"/>
          </w:tcPr>
          <w:p w14:paraId="754C986E">
            <w:pPr>
              <w:spacing w:line="360" w:lineRule="exact"/>
              <w:rPr>
                <w:rFonts w:ascii="新宋体" w:hAnsi="新宋体" w:eastAsia="新宋体" w:cs="新宋体"/>
                <w:sz w:val="22"/>
                <w:szCs w:val="22"/>
              </w:rPr>
            </w:pPr>
            <w:r>
              <w:rPr>
                <w:rFonts w:hint="eastAsia" w:ascii="新宋体" w:hAnsi="新宋体" w:eastAsia="新宋体" w:cs="新宋体"/>
                <w:sz w:val="22"/>
                <w:szCs w:val="22"/>
              </w:rPr>
              <w:t>A3</w:t>
            </w:r>
          </w:p>
        </w:tc>
        <w:tc>
          <w:tcPr>
            <w:tcW w:w="2898" w:type="dxa"/>
            <w:vAlign w:val="center"/>
          </w:tcPr>
          <w:p w14:paraId="10BA4165">
            <w:pPr>
              <w:spacing w:line="360" w:lineRule="exact"/>
              <w:rPr>
                <w:rFonts w:ascii="新宋体" w:hAnsi="新宋体" w:eastAsia="新宋体" w:cs="新宋体"/>
                <w:sz w:val="22"/>
                <w:szCs w:val="22"/>
              </w:rPr>
            </w:pPr>
            <w:r>
              <w:rPr>
                <w:rFonts w:hint="eastAsia" w:ascii="新宋体" w:hAnsi="新宋体" w:eastAsia="新宋体" w:cs="新宋体"/>
                <w:sz w:val="22"/>
                <w:szCs w:val="22"/>
              </w:rPr>
              <w:t>卡纸特种纸250-300g双面打印</w:t>
            </w:r>
          </w:p>
        </w:tc>
        <w:tc>
          <w:tcPr>
            <w:tcW w:w="750" w:type="dxa"/>
            <w:vAlign w:val="center"/>
          </w:tcPr>
          <w:p w14:paraId="4BDADB68">
            <w:pPr>
              <w:spacing w:line="360" w:lineRule="exact"/>
              <w:jc w:val="center"/>
              <w:rPr>
                <w:rFonts w:ascii="新宋体" w:hAnsi="新宋体" w:eastAsia="新宋体" w:cs="新宋体"/>
                <w:sz w:val="22"/>
                <w:szCs w:val="22"/>
              </w:rPr>
            </w:pPr>
            <w:r>
              <w:rPr>
                <w:rFonts w:hint="eastAsia" w:ascii="新宋体" w:hAnsi="新宋体" w:eastAsia="新宋体" w:cs="新宋体"/>
                <w:sz w:val="22"/>
                <w:szCs w:val="22"/>
              </w:rPr>
              <w:t>张</w:t>
            </w:r>
          </w:p>
        </w:tc>
        <w:tc>
          <w:tcPr>
            <w:tcW w:w="845" w:type="dxa"/>
            <w:vAlign w:val="center"/>
          </w:tcPr>
          <w:p w14:paraId="4273BDD7">
            <w:pPr>
              <w:spacing w:line="360" w:lineRule="exact"/>
              <w:jc w:val="center"/>
              <w:rPr>
                <w:rFonts w:ascii="新宋体" w:hAnsi="新宋体" w:eastAsia="新宋体" w:cs="新宋体"/>
                <w:sz w:val="22"/>
                <w:szCs w:val="22"/>
              </w:rPr>
            </w:pPr>
            <w:r>
              <w:rPr>
                <w:rFonts w:hint="eastAsia" w:ascii="新宋体" w:hAnsi="新宋体" w:eastAsia="新宋体" w:cs="新宋体"/>
                <w:sz w:val="22"/>
                <w:szCs w:val="22"/>
              </w:rPr>
              <w:t>50</w:t>
            </w:r>
          </w:p>
        </w:tc>
        <w:tc>
          <w:tcPr>
            <w:tcW w:w="918" w:type="dxa"/>
            <w:vAlign w:val="center"/>
          </w:tcPr>
          <w:p w14:paraId="13437C46">
            <w:pPr>
              <w:spacing w:line="360" w:lineRule="exact"/>
              <w:jc w:val="center"/>
              <w:rPr>
                <w:rFonts w:ascii="新宋体" w:hAnsi="新宋体" w:eastAsia="新宋体" w:cs="新宋体"/>
                <w:sz w:val="22"/>
                <w:szCs w:val="22"/>
              </w:rPr>
            </w:pPr>
          </w:p>
        </w:tc>
        <w:tc>
          <w:tcPr>
            <w:tcW w:w="1334" w:type="dxa"/>
            <w:vAlign w:val="center"/>
          </w:tcPr>
          <w:p w14:paraId="088CC6AC">
            <w:pPr>
              <w:spacing w:line="360" w:lineRule="exact"/>
              <w:jc w:val="center"/>
              <w:rPr>
                <w:rFonts w:ascii="新宋体" w:hAnsi="新宋体" w:eastAsia="新宋体" w:cs="新宋体"/>
                <w:sz w:val="22"/>
                <w:szCs w:val="22"/>
              </w:rPr>
            </w:pPr>
            <w:r>
              <w:rPr>
                <w:rFonts w:hint="eastAsia" w:ascii="新宋体" w:hAnsi="新宋体" w:eastAsia="新宋体" w:cs="新宋体"/>
                <w:sz w:val="22"/>
                <w:szCs w:val="22"/>
              </w:rPr>
              <w:t>8元/张</w:t>
            </w:r>
          </w:p>
        </w:tc>
      </w:tr>
      <w:tr w14:paraId="421EA8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24" w:type="dxa"/>
            <w:vAlign w:val="center"/>
          </w:tcPr>
          <w:p w14:paraId="611060A6">
            <w:pPr>
              <w:spacing w:line="360" w:lineRule="exact"/>
              <w:jc w:val="center"/>
              <w:rPr>
                <w:rFonts w:ascii="新宋体" w:hAnsi="新宋体" w:eastAsia="新宋体" w:cs="新宋体"/>
                <w:sz w:val="22"/>
                <w:szCs w:val="22"/>
              </w:rPr>
            </w:pPr>
            <w:r>
              <w:rPr>
                <w:rFonts w:hint="eastAsia" w:ascii="新宋体" w:hAnsi="新宋体" w:eastAsia="新宋体" w:cs="新宋体"/>
                <w:sz w:val="22"/>
                <w:szCs w:val="22"/>
              </w:rPr>
              <w:t>39</w:t>
            </w:r>
          </w:p>
        </w:tc>
        <w:tc>
          <w:tcPr>
            <w:tcW w:w="1432" w:type="dxa"/>
            <w:vAlign w:val="center"/>
          </w:tcPr>
          <w:p w14:paraId="63C91C07">
            <w:pPr>
              <w:spacing w:line="360" w:lineRule="exact"/>
              <w:rPr>
                <w:rFonts w:ascii="新宋体" w:hAnsi="新宋体" w:eastAsia="新宋体" w:cs="新宋体"/>
                <w:sz w:val="22"/>
                <w:szCs w:val="22"/>
              </w:rPr>
            </w:pPr>
            <w:r>
              <w:rPr>
                <w:rFonts w:hint="eastAsia" w:ascii="新宋体" w:hAnsi="新宋体" w:eastAsia="新宋体" w:cs="新宋体"/>
                <w:sz w:val="22"/>
                <w:szCs w:val="22"/>
              </w:rPr>
              <w:t>臂章</w:t>
            </w:r>
          </w:p>
        </w:tc>
        <w:tc>
          <w:tcPr>
            <w:tcW w:w="1721" w:type="dxa"/>
            <w:vAlign w:val="center"/>
          </w:tcPr>
          <w:p w14:paraId="171490E2">
            <w:pPr>
              <w:spacing w:line="360" w:lineRule="exact"/>
              <w:rPr>
                <w:rFonts w:ascii="新宋体" w:hAnsi="新宋体" w:eastAsia="新宋体" w:cs="新宋体"/>
                <w:sz w:val="22"/>
                <w:szCs w:val="22"/>
              </w:rPr>
            </w:pPr>
            <w:r>
              <w:rPr>
                <w:rFonts w:hint="eastAsia" w:ascii="新宋体" w:hAnsi="新宋体" w:eastAsia="新宋体" w:cs="新宋体"/>
                <w:sz w:val="22"/>
                <w:szCs w:val="22"/>
              </w:rPr>
              <w:t>80mm*100mm</w:t>
            </w:r>
          </w:p>
        </w:tc>
        <w:tc>
          <w:tcPr>
            <w:tcW w:w="2898" w:type="dxa"/>
            <w:vAlign w:val="center"/>
          </w:tcPr>
          <w:p w14:paraId="2CF9F6E1">
            <w:pPr>
              <w:spacing w:line="360" w:lineRule="exact"/>
              <w:rPr>
                <w:rFonts w:ascii="新宋体" w:hAnsi="新宋体" w:eastAsia="新宋体" w:cs="新宋体"/>
                <w:sz w:val="22"/>
                <w:szCs w:val="22"/>
              </w:rPr>
            </w:pPr>
            <w:r>
              <w:rPr>
                <w:rFonts w:hint="eastAsia" w:ascii="新宋体" w:hAnsi="新宋体" w:eastAsia="新宋体" w:cs="新宋体"/>
                <w:sz w:val="22"/>
                <w:szCs w:val="22"/>
              </w:rPr>
              <w:t>织唛工艺</w:t>
            </w:r>
          </w:p>
        </w:tc>
        <w:tc>
          <w:tcPr>
            <w:tcW w:w="750" w:type="dxa"/>
            <w:vAlign w:val="center"/>
          </w:tcPr>
          <w:p w14:paraId="751F7B66">
            <w:pPr>
              <w:spacing w:line="360" w:lineRule="exact"/>
              <w:jc w:val="center"/>
              <w:rPr>
                <w:rFonts w:ascii="新宋体" w:hAnsi="新宋体" w:eastAsia="新宋体" w:cs="新宋体"/>
                <w:sz w:val="22"/>
                <w:szCs w:val="22"/>
              </w:rPr>
            </w:pPr>
            <w:r>
              <w:rPr>
                <w:rFonts w:hint="eastAsia" w:ascii="新宋体" w:hAnsi="新宋体" w:eastAsia="新宋体" w:cs="新宋体"/>
                <w:sz w:val="22"/>
                <w:szCs w:val="22"/>
              </w:rPr>
              <w:t>个</w:t>
            </w:r>
          </w:p>
        </w:tc>
        <w:tc>
          <w:tcPr>
            <w:tcW w:w="845" w:type="dxa"/>
            <w:vAlign w:val="center"/>
          </w:tcPr>
          <w:p w14:paraId="76EAD1F1">
            <w:pPr>
              <w:spacing w:line="360" w:lineRule="exact"/>
              <w:jc w:val="center"/>
              <w:rPr>
                <w:rFonts w:ascii="新宋体" w:hAnsi="新宋体" w:eastAsia="新宋体" w:cs="新宋体"/>
                <w:sz w:val="22"/>
                <w:szCs w:val="22"/>
              </w:rPr>
            </w:pPr>
            <w:r>
              <w:rPr>
                <w:rFonts w:hint="eastAsia" w:ascii="新宋体" w:hAnsi="新宋体" w:eastAsia="新宋体" w:cs="新宋体"/>
                <w:sz w:val="22"/>
                <w:szCs w:val="22"/>
              </w:rPr>
              <w:t>15</w:t>
            </w:r>
          </w:p>
        </w:tc>
        <w:tc>
          <w:tcPr>
            <w:tcW w:w="918" w:type="dxa"/>
            <w:vAlign w:val="center"/>
          </w:tcPr>
          <w:p w14:paraId="7CCAD36C">
            <w:pPr>
              <w:spacing w:line="360" w:lineRule="exact"/>
              <w:jc w:val="center"/>
              <w:rPr>
                <w:rFonts w:ascii="新宋体" w:hAnsi="新宋体" w:eastAsia="新宋体" w:cs="新宋体"/>
                <w:sz w:val="22"/>
                <w:szCs w:val="22"/>
              </w:rPr>
            </w:pPr>
            <w:r>
              <w:rPr>
                <w:rFonts w:hint="eastAsia" w:ascii="新宋体" w:hAnsi="新宋体" w:eastAsia="新宋体" w:cs="新宋体"/>
                <w:sz w:val="22"/>
                <w:szCs w:val="22"/>
              </w:rPr>
              <w:t>质保期1年</w:t>
            </w:r>
          </w:p>
        </w:tc>
        <w:tc>
          <w:tcPr>
            <w:tcW w:w="1334" w:type="dxa"/>
            <w:vAlign w:val="center"/>
          </w:tcPr>
          <w:p w14:paraId="4196E32C">
            <w:pPr>
              <w:spacing w:line="360" w:lineRule="exact"/>
              <w:jc w:val="center"/>
              <w:rPr>
                <w:rFonts w:ascii="新宋体" w:hAnsi="新宋体" w:eastAsia="新宋体" w:cs="新宋体"/>
                <w:sz w:val="22"/>
                <w:szCs w:val="22"/>
              </w:rPr>
            </w:pPr>
            <w:r>
              <w:rPr>
                <w:rFonts w:hint="eastAsia" w:ascii="新宋体" w:hAnsi="新宋体" w:eastAsia="新宋体" w:cs="新宋体"/>
                <w:sz w:val="22"/>
                <w:szCs w:val="22"/>
              </w:rPr>
              <w:t>18元/个</w:t>
            </w:r>
          </w:p>
        </w:tc>
      </w:tr>
      <w:bookmarkEnd w:id="40"/>
      <w:bookmarkEnd w:id="41"/>
      <w:bookmarkEnd w:id="52"/>
    </w:tbl>
    <w:p w14:paraId="60267612">
      <w:pPr>
        <w:rPr>
          <w:rFonts w:ascii="新宋体" w:hAnsi="新宋体" w:eastAsia="新宋体" w:cs="新宋体"/>
          <w:b/>
          <w:sz w:val="22"/>
        </w:rPr>
      </w:pPr>
      <w:bookmarkStart w:id="53" w:name="_Toc50128372"/>
      <w:bookmarkStart w:id="54" w:name="_Hlk160718610"/>
      <w:r>
        <w:rPr>
          <w:rFonts w:hint="eastAsia" w:ascii="新宋体" w:hAnsi="新宋体" w:eastAsia="新宋体" w:cs="新宋体"/>
          <w:b/>
          <w:sz w:val="22"/>
        </w:rPr>
        <w:t>二、服务要求</w:t>
      </w:r>
      <w:bookmarkEnd w:id="53"/>
    </w:p>
    <w:p w14:paraId="2BF29371">
      <w:pPr>
        <w:rPr>
          <w:rFonts w:ascii="新宋体" w:hAnsi="新宋体" w:eastAsia="新宋体" w:cs="新宋体"/>
          <w:bCs/>
          <w:sz w:val="22"/>
        </w:rPr>
      </w:pPr>
      <w:bookmarkStart w:id="55" w:name="_Toc50128373"/>
      <w:r>
        <w:rPr>
          <w:rFonts w:hint="eastAsia" w:ascii="新宋体" w:hAnsi="新宋体" w:eastAsia="新宋体" w:cs="新宋体"/>
          <w:bCs/>
          <w:sz w:val="22"/>
        </w:rPr>
        <w:t>1、交货期：</w:t>
      </w:r>
      <w:bookmarkEnd w:id="55"/>
      <w:r>
        <w:rPr>
          <w:rFonts w:hint="eastAsia" w:ascii="宋体" w:hAnsi="宋体" w:cs="宋体"/>
          <w:sz w:val="22"/>
          <w:szCs w:val="22"/>
        </w:rPr>
        <w:t>合同签订后，一年内分批按需供货，每批次接到招标人需求通知后2小时内响应，</w:t>
      </w:r>
      <w:r>
        <w:rPr>
          <w:rFonts w:hint="eastAsia" w:ascii="宋体" w:hAnsi="宋体" w:cs="Arial"/>
          <w:bCs/>
          <w:sz w:val="22"/>
          <w:szCs w:val="22"/>
        </w:rPr>
        <w:t>10</w:t>
      </w:r>
      <w:r>
        <w:rPr>
          <w:rFonts w:hint="eastAsia" w:ascii="宋体" w:hAnsi="宋体" w:cs="宋体"/>
          <w:sz w:val="22"/>
          <w:szCs w:val="22"/>
        </w:rPr>
        <w:t>个工作日内完成制作及安装。如遇招标人确认的紧急需求（如横幅、名牌、安全标识牌等），</w:t>
      </w:r>
      <w:r>
        <w:rPr>
          <w:rFonts w:hint="eastAsia" w:ascii="新宋体" w:hAnsi="新宋体" w:eastAsia="新宋体" w:cs="新宋体"/>
          <w:bCs/>
          <w:sz w:val="22"/>
        </w:rPr>
        <w:t>中标人</w:t>
      </w:r>
      <w:r>
        <w:rPr>
          <w:rFonts w:hint="eastAsia" w:ascii="宋体" w:hAnsi="宋体" w:cs="宋体"/>
          <w:sz w:val="22"/>
          <w:szCs w:val="22"/>
        </w:rPr>
        <w:t>需在接到通知后1小时内响应，</w:t>
      </w:r>
      <w:r>
        <w:rPr>
          <w:rFonts w:ascii="宋体" w:hAnsi="宋体" w:cs="宋体"/>
          <w:sz w:val="22"/>
          <w:szCs w:val="22"/>
        </w:rPr>
        <w:t>2</w:t>
      </w:r>
      <w:r>
        <w:rPr>
          <w:rFonts w:hint="eastAsia" w:ascii="宋体" w:hAnsi="宋体" w:cs="宋体"/>
          <w:sz w:val="22"/>
          <w:szCs w:val="22"/>
        </w:rPr>
        <w:t>个工作日内完成制作及安装。</w:t>
      </w:r>
    </w:p>
    <w:p w14:paraId="3BEB5B93">
      <w:pPr>
        <w:rPr>
          <w:rFonts w:ascii="新宋体" w:hAnsi="新宋体" w:eastAsia="新宋体" w:cs="新宋体"/>
          <w:bCs/>
          <w:sz w:val="22"/>
        </w:rPr>
      </w:pPr>
      <w:bookmarkStart w:id="56" w:name="_Toc50128374"/>
      <w:r>
        <w:rPr>
          <w:rFonts w:hint="eastAsia" w:ascii="新宋体" w:hAnsi="新宋体" w:eastAsia="新宋体" w:cs="新宋体"/>
          <w:bCs/>
          <w:sz w:val="22"/>
        </w:rPr>
        <w:t>2、安全作业要求：</w:t>
      </w:r>
      <w:r>
        <w:rPr>
          <w:rFonts w:hint="eastAsia" w:ascii="新宋体" w:hAnsi="新宋体" w:eastAsia="新宋体" w:cs="新宋体"/>
          <w:sz w:val="22"/>
          <w:szCs w:val="22"/>
        </w:rPr>
        <w:t>特种作业人员（如高处作业等）必须按国家相关规定持证作业。</w:t>
      </w:r>
    </w:p>
    <w:p w14:paraId="3CE7F6CD">
      <w:pPr>
        <w:rPr>
          <w:rFonts w:ascii="新宋体" w:hAnsi="新宋体" w:eastAsia="新宋体" w:cs="新宋体"/>
          <w:bCs/>
          <w:sz w:val="22"/>
        </w:rPr>
      </w:pPr>
      <w:r>
        <w:rPr>
          <w:rFonts w:hint="eastAsia" w:ascii="新宋体" w:hAnsi="新宋体" w:eastAsia="新宋体" w:cs="新宋体"/>
          <w:bCs/>
          <w:sz w:val="22"/>
        </w:rPr>
        <w:t>3、付款方式：详见合同条款部分</w:t>
      </w:r>
      <w:bookmarkEnd w:id="56"/>
    </w:p>
    <w:p w14:paraId="5D3FB8CA">
      <w:pPr>
        <w:rPr>
          <w:rFonts w:ascii="新宋体" w:hAnsi="新宋体" w:eastAsia="新宋体" w:cs="新宋体"/>
          <w:bCs/>
          <w:sz w:val="22"/>
        </w:rPr>
      </w:pPr>
      <w:bookmarkStart w:id="57" w:name="OLE_LINK17"/>
      <w:bookmarkStart w:id="58" w:name="OLE_LINK16"/>
      <w:bookmarkStart w:id="59" w:name="_Toc50128375"/>
      <w:r>
        <w:rPr>
          <w:rFonts w:hint="eastAsia" w:ascii="新宋体" w:hAnsi="新宋体" w:eastAsia="新宋体" w:cs="新宋体"/>
          <w:bCs/>
          <w:sz w:val="22"/>
        </w:rPr>
        <w:t>4、</w:t>
      </w:r>
      <w:bookmarkStart w:id="60" w:name="_Hlk161147936"/>
      <w:r>
        <w:rPr>
          <w:rFonts w:hint="eastAsia" w:ascii="新宋体" w:hAnsi="新宋体" w:eastAsia="新宋体" w:cs="新宋体"/>
          <w:bCs/>
          <w:sz w:val="22"/>
        </w:rPr>
        <w:t>质保期：单批次自完成产品，送达、安装并经招标人验收通过之日起算。</w:t>
      </w:r>
      <w:bookmarkEnd w:id="57"/>
      <w:bookmarkEnd w:id="58"/>
      <w:bookmarkEnd w:id="60"/>
    </w:p>
    <w:bookmarkEnd w:id="59"/>
    <w:p w14:paraId="3F1C75AD">
      <w:pPr>
        <w:rPr>
          <w:rFonts w:ascii="新宋体" w:hAnsi="新宋体" w:eastAsia="新宋体" w:cs="新宋体"/>
          <w:bCs/>
          <w:sz w:val="22"/>
        </w:rPr>
      </w:pPr>
      <w:r>
        <w:rPr>
          <w:rFonts w:hint="eastAsia" w:ascii="新宋体" w:hAnsi="新宋体" w:eastAsia="新宋体" w:cs="新宋体"/>
          <w:bCs/>
          <w:sz w:val="22"/>
        </w:rPr>
        <w:t>5、验收：中标人安装完成后10个工作日内招标人进行验收。如验收不符合合同及招标人要求的，招标人有权要求中标人无条件返工，并承担因此导致逾期完工的违约责任。</w:t>
      </w:r>
    </w:p>
    <w:bookmarkEnd w:id="54"/>
    <w:p w14:paraId="1BA21C9A">
      <w:pPr>
        <w:pStyle w:val="3"/>
        <w:spacing w:line="240" w:lineRule="auto"/>
        <w:rPr>
          <w:rFonts w:ascii="新宋体" w:hAnsi="新宋体" w:eastAsia="新宋体" w:cs="新宋体"/>
        </w:rPr>
      </w:pPr>
      <w:r>
        <w:rPr>
          <w:rFonts w:hint="eastAsia" w:ascii="新宋体" w:hAnsi="新宋体" w:eastAsia="新宋体" w:cs="新宋体"/>
          <w:sz w:val="22"/>
          <w:szCs w:val="22"/>
        </w:rPr>
        <w:br w:type="page"/>
      </w:r>
      <w:bookmarkStart w:id="61" w:name="_Toc6909"/>
      <w:bookmarkStart w:id="62" w:name="_Toc12033"/>
      <w:bookmarkStart w:id="63" w:name="_Toc24134"/>
      <w:bookmarkStart w:id="64" w:name="_Toc688"/>
      <w:bookmarkStart w:id="65" w:name="_Toc15251"/>
      <w:bookmarkStart w:id="66" w:name="_Toc17468"/>
      <w:bookmarkStart w:id="67" w:name="_Toc15092"/>
      <w:bookmarkStart w:id="68" w:name="_Toc22154"/>
      <w:r>
        <w:rPr>
          <w:rFonts w:hint="eastAsia" w:ascii="新宋体" w:hAnsi="新宋体" w:eastAsia="新宋体" w:cs="新宋体"/>
        </w:rPr>
        <w:t>第三章   投标人须知</w:t>
      </w:r>
      <w:bookmarkEnd w:id="39"/>
      <w:bookmarkEnd w:id="61"/>
      <w:bookmarkEnd w:id="62"/>
      <w:bookmarkEnd w:id="63"/>
      <w:bookmarkEnd w:id="64"/>
      <w:bookmarkEnd w:id="65"/>
      <w:bookmarkEnd w:id="66"/>
      <w:bookmarkEnd w:id="67"/>
      <w:bookmarkEnd w:id="68"/>
    </w:p>
    <w:p w14:paraId="37226795">
      <w:pPr>
        <w:ind w:firstLine="442"/>
        <w:jc w:val="center"/>
        <w:outlineLvl w:val="1"/>
        <w:rPr>
          <w:rFonts w:ascii="新宋体" w:hAnsi="新宋体" w:eastAsia="新宋体" w:cs="新宋体"/>
          <w:b/>
          <w:bCs/>
          <w:sz w:val="22"/>
          <w:szCs w:val="22"/>
        </w:rPr>
      </w:pPr>
      <w:bookmarkStart w:id="69" w:name="_Toc22374"/>
      <w:bookmarkStart w:id="70" w:name="_Toc17547"/>
      <w:bookmarkStart w:id="71" w:name="_Toc19044"/>
      <w:bookmarkStart w:id="72" w:name="_Toc15350"/>
      <w:bookmarkStart w:id="73" w:name="_Toc16571"/>
      <w:bookmarkStart w:id="74" w:name="_Toc22311"/>
      <w:bookmarkStart w:id="75" w:name="_Toc13172"/>
      <w:bookmarkStart w:id="76" w:name="_Toc31101"/>
      <w:r>
        <w:rPr>
          <w:rFonts w:hint="eastAsia" w:ascii="新宋体" w:hAnsi="新宋体" w:eastAsia="新宋体" w:cs="新宋体"/>
          <w:b/>
          <w:bCs/>
          <w:sz w:val="22"/>
          <w:szCs w:val="22"/>
        </w:rPr>
        <w:t>投标人须知前附表</w:t>
      </w:r>
      <w:bookmarkEnd w:id="69"/>
      <w:bookmarkEnd w:id="70"/>
      <w:bookmarkEnd w:id="71"/>
      <w:bookmarkEnd w:id="72"/>
      <w:bookmarkEnd w:id="73"/>
      <w:bookmarkEnd w:id="74"/>
      <w:bookmarkEnd w:id="75"/>
      <w:bookmarkEnd w:id="76"/>
    </w:p>
    <w:tbl>
      <w:tblPr>
        <w:tblStyle w:val="29"/>
        <w:tblW w:w="9992"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735"/>
        <w:gridCol w:w="2100"/>
        <w:gridCol w:w="7157"/>
      </w:tblGrid>
      <w:tr w14:paraId="3B8B8D7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735" w:type="dxa"/>
            <w:tcBorders>
              <w:top w:val="single" w:color="auto" w:sz="4" w:space="0"/>
              <w:left w:val="single" w:color="auto" w:sz="4" w:space="0"/>
              <w:bottom w:val="single" w:color="auto" w:sz="4" w:space="0"/>
              <w:right w:val="single" w:color="auto" w:sz="4" w:space="0"/>
            </w:tcBorders>
            <w:vAlign w:val="center"/>
          </w:tcPr>
          <w:p w14:paraId="747D00A4">
            <w:pPr>
              <w:rPr>
                <w:rFonts w:ascii="新宋体" w:hAnsi="新宋体" w:eastAsia="新宋体" w:cs="新宋体"/>
                <w:sz w:val="22"/>
                <w:szCs w:val="22"/>
              </w:rPr>
            </w:pPr>
            <w:r>
              <w:rPr>
                <w:rFonts w:hint="eastAsia" w:ascii="新宋体" w:hAnsi="新宋体" w:eastAsia="新宋体" w:cs="新宋体"/>
                <w:sz w:val="22"/>
                <w:szCs w:val="22"/>
              </w:rPr>
              <w:t>序号</w:t>
            </w:r>
          </w:p>
        </w:tc>
        <w:tc>
          <w:tcPr>
            <w:tcW w:w="2100" w:type="dxa"/>
            <w:tcBorders>
              <w:top w:val="single" w:color="auto" w:sz="4" w:space="0"/>
              <w:left w:val="single" w:color="auto" w:sz="4" w:space="0"/>
              <w:bottom w:val="single" w:color="auto" w:sz="4" w:space="0"/>
              <w:right w:val="single" w:color="auto" w:sz="4" w:space="0"/>
            </w:tcBorders>
            <w:vAlign w:val="center"/>
          </w:tcPr>
          <w:p w14:paraId="6757032F">
            <w:pPr>
              <w:rPr>
                <w:rFonts w:ascii="新宋体" w:hAnsi="新宋体" w:eastAsia="新宋体" w:cs="新宋体"/>
                <w:sz w:val="22"/>
                <w:szCs w:val="22"/>
              </w:rPr>
            </w:pPr>
            <w:r>
              <w:rPr>
                <w:rFonts w:hint="eastAsia" w:ascii="新宋体" w:hAnsi="新宋体" w:eastAsia="新宋体" w:cs="新宋体"/>
                <w:sz w:val="22"/>
                <w:szCs w:val="22"/>
              </w:rPr>
              <w:t>名  称</w:t>
            </w:r>
          </w:p>
        </w:tc>
        <w:tc>
          <w:tcPr>
            <w:tcW w:w="7157" w:type="dxa"/>
            <w:tcBorders>
              <w:top w:val="single" w:color="auto" w:sz="4" w:space="0"/>
              <w:left w:val="single" w:color="auto" w:sz="4" w:space="0"/>
              <w:bottom w:val="single" w:color="auto" w:sz="4" w:space="0"/>
              <w:right w:val="single" w:color="auto" w:sz="4" w:space="0"/>
            </w:tcBorders>
            <w:vAlign w:val="center"/>
          </w:tcPr>
          <w:p w14:paraId="65EA6C98">
            <w:pPr>
              <w:rPr>
                <w:rFonts w:ascii="新宋体" w:hAnsi="新宋体" w:eastAsia="新宋体" w:cs="新宋体"/>
                <w:sz w:val="22"/>
                <w:szCs w:val="22"/>
              </w:rPr>
            </w:pPr>
            <w:r>
              <w:rPr>
                <w:rFonts w:hint="eastAsia" w:ascii="新宋体" w:hAnsi="新宋体" w:eastAsia="新宋体" w:cs="新宋体"/>
                <w:sz w:val="22"/>
                <w:szCs w:val="22"/>
              </w:rPr>
              <w:t>内   容</w:t>
            </w:r>
          </w:p>
        </w:tc>
      </w:tr>
      <w:tr w14:paraId="45601F8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56" w:hRule="atLeast"/>
        </w:trPr>
        <w:tc>
          <w:tcPr>
            <w:tcW w:w="735" w:type="dxa"/>
            <w:tcBorders>
              <w:top w:val="single" w:color="auto" w:sz="4" w:space="0"/>
              <w:left w:val="single" w:color="auto" w:sz="4" w:space="0"/>
              <w:bottom w:val="single" w:color="auto" w:sz="4" w:space="0"/>
              <w:right w:val="single" w:color="auto" w:sz="4" w:space="0"/>
            </w:tcBorders>
            <w:vAlign w:val="center"/>
          </w:tcPr>
          <w:p w14:paraId="29F5EBE1">
            <w:pPr>
              <w:rPr>
                <w:rFonts w:ascii="新宋体" w:hAnsi="新宋体" w:eastAsia="新宋体" w:cs="新宋体"/>
                <w:sz w:val="22"/>
                <w:szCs w:val="22"/>
              </w:rPr>
            </w:pPr>
            <w:r>
              <w:rPr>
                <w:rFonts w:hint="eastAsia" w:ascii="新宋体" w:hAnsi="新宋体" w:eastAsia="新宋体" w:cs="新宋体"/>
                <w:sz w:val="22"/>
                <w:szCs w:val="22"/>
              </w:rPr>
              <w:t>1</w:t>
            </w:r>
          </w:p>
        </w:tc>
        <w:tc>
          <w:tcPr>
            <w:tcW w:w="2100" w:type="dxa"/>
            <w:tcBorders>
              <w:top w:val="single" w:color="auto" w:sz="4" w:space="0"/>
              <w:left w:val="single" w:color="auto" w:sz="4" w:space="0"/>
              <w:bottom w:val="single" w:color="auto" w:sz="4" w:space="0"/>
              <w:right w:val="single" w:color="auto" w:sz="4" w:space="0"/>
            </w:tcBorders>
            <w:vAlign w:val="center"/>
          </w:tcPr>
          <w:p w14:paraId="0501C21D">
            <w:pPr>
              <w:rPr>
                <w:rFonts w:ascii="新宋体" w:hAnsi="新宋体" w:eastAsia="新宋体" w:cs="新宋体"/>
                <w:sz w:val="22"/>
                <w:szCs w:val="22"/>
              </w:rPr>
            </w:pPr>
            <w:r>
              <w:rPr>
                <w:rFonts w:hint="eastAsia" w:ascii="新宋体" w:hAnsi="新宋体" w:eastAsia="新宋体" w:cs="新宋体"/>
                <w:sz w:val="22"/>
                <w:szCs w:val="22"/>
              </w:rPr>
              <w:t>项目名称</w:t>
            </w:r>
          </w:p>
        </w:tc>
        <w:tc>
          <w:tcPr>
            <w:tcW w:w="7157" w:type="dxa"/>
            <w:tcBorders>
              <w:top w:val="single" w:color="auto" w:sz="4" w:space="0"/>
              <w:left w:val="single" w:color="auto" w:sz="4" w:space="0"/>
              <w:bottom w:val="single" w:color="auto" w:sz="4" w:space="0"/>
              <w:right w:val="single" w:color="auto" w:sz="4" w:space="0"/>
            </w:tcBorders>
            <w:vAlign w:val="center"/>
          </w:tcPr>
          <w:p w14:paraId="725DC9AC">
            <w:pPr>
              <w:rPr>
                <w:rFonts w:ascii="新宋体" w:hAnsi="新宋体" w:eastAsia="新宋体" w:cs="新宋体"/>
                <w:sz w:val="22"/>
                <w:szCs w:val="22"/>
              </w:rPr>
            </w:pPr>
            <w:r>
              <w:rPr>
                <w:rFonts w:hint="eastAsia" w:ascii="新宋体" w:hAnsi="新宋体" w:eastAsia="新宋体" w:cs="新宋体"/>
                <w:sz w:val="22"/>
                <w:szCs w:val="22"/>
              </w:rPr>
              <w:t>温州金洋集装箱码头有限公司广告制作承揽采购项目（202</w:t>
            </w:r>
            <w:r>
              <w:rPr>
                <w:rFonts w:ascii="新宋体" w:hAnsi="新宋体" w:eastAsia="新宋体" w:cs="新宋体"/>
                <w:sz w:val="22"/>
                <w:szCs w:val="22"/>
              </w:rPr>
              <w:t>6</w:t>
            </w:r>
            <w:r>
              <w:rPr>
                <w:rFonts w:hint="eastAsia" w:ascii="新宋体" w:hAnsi="新宋体" w:eastAsia="新宋体" w:cs="新宋体"/>
                <w:sz w:val="22"/>
                <w:szCs w:val="22"/>
              </w:rPr>
              <w:t>年6月-202</w:t>
            </w:r>
            <w:r>
              <w:rPr>
                <w:rFonts w:ascii="新宋体" w:hAnsi="新宋体" w:eastAsia="新宋体" w:cs="新宋体"/>
                <w:sz w:val="22"/>
                <w:szCs w:val="22"/>
              </w:rPr>
              <w:t>7</w:t>
            </w:r>
            <w:r>
              <w:rPr>
                <w:rFonts w:hint="eastAsia" w:ascii="新宋体" w:hAnsi="新宋体" w:eastAsia="新宋体" w:cs="新宋体"/>
                <w:sz w:val="22"/>
                <w:szCs w:val="22"/>
              </w:rPr>
              <w:t>年5月）</w:t>
            </w:r>
          </w:p>
        </w:tc>
      </w:tr>
      <w:tr w14:paraId="1640E70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735" w:type="dxa"/>
            <w:tcBorders>
              <w:top w:val="single" w:color="auto" w:sz="4" w:space="0"/>
              <w:left w:val="single" w:color="auto" w:sz="4" w:space="0"/>
              <w:bottom w:val="single" w:color="auto" w:sz="4" w:space="0"/>
              <w:right w:val="single" w:color="auto" w:sz="4" w:space="0"/>
            </w:tcBorders>
            <w:vAlign w:val="center"/>
          </w:tcPr>
          <w:p w14:paraId="24505AA1">
            <w:pPr>
              <w:rPr>
                <w:rFonts w:ascii="新宋体" w:hAnsi="新宋体" w:eastAsia="新宋体" w:cs="新宋体"/>
                <w:sz w:val="22"/>
                <w:szCs w:val="22"/>
              </w:rPr>
            </w:pPr>
            <w:r>
              <w:rPr>
                <w:rFonts w:hint="eastAsia" w:ascii="新宋体" w:hAnsi="新宋体" w:eastAsia="新宋体" w:cs="新宋体"/>
                <w:sz w:val="22"/>
                <w:szCs w:val="22"/>
              </w:rPr>
              <w:t>2</w:t>
            </w:r>
          </w:p>
        </w:tc>
        <w:tc>
          <w:tcPr>
            <w:tcW w:w="2100" w:type="dxa"/>
            <w:tcBorders>
              <w:top w:val="single" w:color="auto" w:sz="4" w:space="0"/>
              <w:left w:val="single" w:color="auto" w:sz="4" w:space="0"/>
              <w:bottom w:val="single" w:color="auto" w:sz="4" w:space="0"/>
              <w:right w:val="single" w:color="auto" w:sz="4" w:space="0"/>
            </w:tcBorders>
            <w:vAlign w:val="center"/>
          </w:tcPr>
          <w:p w14:paraId="13F98882">
            <w:pPr>
              <w:rPr>
                <w:rFonts w:ascii="新宋体" w:hAnsi="新宋体" w:eastAsia="新宋体" w:cs="新宋体"/>
                <w:sz w:val="22"/>
                <w:szCs w:val="22"/>
              </w:rPr>
            </w:pPr>
            <w:r>
              <w:rPr>
                <w:rFonts w:hint="eastAsia" w:ascii="新宋体" w:hAnsi="新宋体" w:eastAsia="新宋体" w:cs="新宋体"/>
                <w:sz w:val="22"/>
                <w:szCs w:val="22"/>
              </w:rPr>
              <w:t>项目编号</w:t>
            </w:r>
          </w:p>
        </w:tc>
        <w:tc>
          <w:tcPr>
            <w:tcW w:w="7157" w:type="dxa"/>
            <w:tcBorders>
              <w:top w:val="single" w:color="auto" w:sz="4" w:space="0"/>
              <w:left w:val="single" w:color="auto" w:sz="4" w:space="0"/>
              <w:bottom w:val="single" w:color="auto" w:sz="4" w:space="0"/>
              <w:right w:val="single" w:color="auto" w:sz="4" w:space="0"/>
            </w:tcBorders>
            <w:vAlign w:val="center"/>
          </w:tcPr>
          <w:p w14:paraId="44AE4365">
            <w:pPr>
              <w:rPr>
                <w:rFonts w:ascii="新宋体" w:hAnsi="新宋体" w:eastAsia="新宋体" w:cs="新宋体"/>
                <w:sz w:val="22"/>
                <w:szCs w:val="22"/>
              </w:rPr>
            </w:pPr>
            <w:r>
              <w:rPr>
                <w:rFonts w:hint="eastAsia" w:ascii="新宋体" w:hAnsi="新宋体" w:eastAsia="新宋体" w:cs="新宋体"/>
                <w:sz w:val="22"/>
                <w:szCs w:val="22"/>
              </w:rPr>
              <w:t>JYZHFW2026086</w:t>
            </w:r>
          </w:p>
        </w:tc>
      </w:tr>
      <w:tr w14:paraId="2966A14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33" w:hRule="atLeast"/>
        </w:trPr>
        <w:tc>
          <w:tcPr>
            <w:tcW w:w="735" w:type="dxa"/>
            <w:tcBorders>
              <w:top w:val="single" w:color="auto" w:sz="4" w:space="0"/>
              <w:left w:val="single" w:color="auto" w:sz="4" w:space="0"/>
              <w:bottom w:val="single" w:color="auto" w:sz="4" w:space="0"/>
              <w:right w:val="single" w:color="auto" w:sz="4" w:space="0"/>
            </w:tcBorders>
            <w:vAlign w:val="center"/>
          </w:tcPr>
          <w:p w14:paraId="21D8FB4C">
            <w:pPr>
              <w:rPr>
                <w:rFonts w:ascii="新宋体" w:hAnsi="新宋体" w:eastAsia="新宋体" w:cs="新宋体"/>
                <w:sz w:val="22"/>
                <w:szCs w:val="22"/>
              </w:rPr>
            </w:pPr>
            <w:r>
              <w:rPr>
                <w:rFonts w:hint="eastAsia" w:ascii="新宋体" w:hAnsi="新宋体" w:eastAsia="新宋体" w:cs="新宋体"/>
                <w:sz w:val="22"/>
                <w:szCs w:val="22"/>
              </w:rPr>
              <w:t>3</w:t>
            </w:r>
          </w:p>
        </w:tc>
        <w:tc>
          <w:tcPr>
            <w:tcW w:w="2100" w:type="dxa"/>
            <w:tcBorders>
              <w:top w:val="single" w:color="auto" w:sz="4" w:space="0"/>
              <w:left w:val="single" w:color="auto" w:sz="4" w:space="0"/>
              <w:bottom w:val="single" w:color="auto" w:sz="4" w:space="0"/>
              <w:right w:val="single" w:color="auto" w:sz="4" w:space="0"/>
            </w:tcBorders>
            <w:vAlign w:val="center"/>
          </w:tcPr>
          <w:p w14:paraId="128B75DE">
            <w:pPr>
              <w:rPr>
                <w:rFonts w:ascii="新宋体" w:hAnsi="新宋体" w:eastAsia="新宋体" w:cs="新宋体"/>
                <w:sz w:val="22"/>
                <w:szCs w:val="22"/>
              </w:rPr>
            </w:pPr>
            <w:r>
              <w:rPr>
                <w:rFonts w:hint="eastAsia" w:ascii="新宋体" w:hAnsi="新宋体" w:eastAsia="新宋体" w:cs="新宋体"/>
                <w:sz w:val="22"/>
                <w:szCs w:val="22"/>
              </w:rPr>
              <w:t>招标内容：</w:t>
            </w:r>
          </w:p>
        </w:tc>
        <w:tc>
          <w:tcPr>
            <w:tcW w:w="7157" w:type="dxa"/>
            <w:tcBorders>
              <w:top w:val="single" w:color="auto" w:sz="4" w:space="0"/>
              <w:left w:val="single" w:color="auto" w:sz="4" w:space="0"/>
              <w:bottom w:val="single" w:color="auto" w:sz="4" w:space="0"/>
              <w:right w:val="single" w:color="auto" w:sz="4" w:space="0"/>
            </w:tcBorders>
            <w:vAlign w:val="center"/>
          </w:tcPr>
          <w:p w14:paraId="3C905766">
            <w:pPr>
              <w:rPr>
                <w:rFonts w:ascii="新宋体" w:hAnsi="新宋体" w:eastAsia="新宋体" w:cs="新宋体"/>
                <w:b/>
                <w:sz w:val="22"/>
                <w:szCs w:val="22"/>
              </w:rPr>
            </w:pPr>
            <w:r>
              <w:rPr>
                <w:rFonts w:hint="eastAsia" w:ascii="新宋体" w:hAnsi="新宋体" w:eastAsia="新宋体" w:cs="新宋体"/>
                <w:bCs/>
                <w:sz w:val="22"/>
                <w:szCs w:val="22"/>
              </w:rPr>
              <w:t>广告宣传类制作牌、安全类制作牌、横幅、印刷品等的设计、制作、安装，具体详见第二章招标需求。</w:t>
            </w:r>
          </w:p>
        </w:tc>
      </w:tr>
      <w:tr w14:paraId="084B755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134" w:hRule="atLeast"/>
        </w:trPr>
        <w:tc>
          <w:tcPr>
            <w:tcW w:w="735" w:type="dxa"/>
            <w:tcBorders>
              <w:top w:val="single" w:color="auto" w:sz="4" w:space="0"/>
              <w:left w:val="single" w:color="auto" w:sz="4" w:space="0"/>
              <w:bottom w:val="single" w:color="auto" w:sz="4" w:space="0"/>
              <w:right w:val="single" w:color="auto" w:sz="4" w:space="0"/>
            </w:tcBorders>
            <w:vAlign w:val="center"/>
          </w:tcPr>
          <w:p w14:paraId="17669ED9">
            <w:pPr>
              <w:rPr>
                <w:rFonts w:ascii="新宋体" w:hAnsi="新宋体" w:eastAsia="新宋体" w:cs="新宋体"/>
                <w:sz w:val="22"/>
                <w:szCs w:val="22"/>
              </w:rPr>
            </w:pPr>
            <w:r>
              <w:rPr>
                <w:rFonts w:hint="eastAsia" w:ascii="新宋体" w:hAnsi="新宋体" w:eastAsia="新宋体" w:cs="新宋体"/>
                <w:sz w:val="22"/>
                <w:szCs w:val="22"/>
              </w:rPr>
              <w:t>4</w:t>
            </w:r>
          </w:p>
        </w:tc>
        <w:tc>
          <w:tcPr>
            <w:tcW w:w="2100" w:type="dxa"/>
            <w:tcBorders>
              <w:top w:val="single" w:color="auto" w:sz="4" w:space="0"/>
              <w:left w:val="single" w:color="auto" w:sz="4" w:space="0"/>
              <w:bottom w:val="single" w:color="auto" w:sz="4" w:space="0"/>
              <w:right w:val="single" w:color="auto" w:sz="4" w:space="0"/>
            </w:tcBorders>
            <w:vAlign w:val="center"/>
          </w:tcPr>
          <w:p w14:paraId="4C5E38AC">
            <w:pPr>
              <w:rPr>
                <w:rFonts w:ascii="新宋体" w:hAnsi="新宋体" w:eastAsia="新宋体" w:cs="新宋体"/>
                <w:sz w:val="22"/>
                <w:szCs w:val="22"/>
              </w:rPr>
            </w:pPr>
            <w:r>
              <w:rPr>
                <w:rFonts w:hint="eastAsia" w:ascii="新宋体" w:hAnsi="新宋体" w:eastAsia="新宋体" w:cs="新宋体"/>
                <w:sz w:val="22"/>
                <w:szCs w:val="22"/>
              </w:rPr>
              <w:t>最高限价/</w:t>
            </w:r>
          </w:p>
        </w:tc>
        <w:tc>
          <w:tcPr>
            <w:tcW w:w="7157" w:type="dxa"/>
            <w:tcBorders>
              <w:top w:val="single" w:color="auto" w:sz="4" w:space="0"/>
              <w:left w:val="single" w:color="auto" w:sz="4" w:space="0"/>
              <w:bottom w:val="single" w:color="auto" w:sz="4" w:space="0"/>
              <w:right w:val="single" w:color="auto" w:sz="4" w:space="0"/>
            </w:tcBorders>
            <w:vAlign w:val="center"/>
          </w:tcPr>
          <w:p w14:paraId="527721E3">
            <w:pPr>
              <w:rPr>
                <w:rFonts w:ascii="新宋体" w:hAnsi="新宋体" w:eastAsia="新宋体" w:cs="新宋体"/>
                <w:sz w:val="22"/>
                <w:szCs w:val="22"/>
              </w:rPr>
            </w:pPr>
            <w:r>
              <w:rPr>
                <w:rFonts w:hint="eastAsia" w:ascii="新宋体" w:hAnsi="新宋体" w:eastAsia="新宋体" w:cs="新宋体"/>
                <w:sz w:val="22"/>
                <w:szCs w:val="22"/>
              </w:rPr>
              <w:t>24.5万元（</w:t>
            </w:r>
            <w:r>
              <w:rPr>
                <w:rFonts w:hint="eastAsia" w:ascii="新宋体" w:hAnsi="新宋体" w:eastAsia="新宋体" w:cs="新宋体"/>
                <w:sz w:val="22"/>
              </w:rPr>
              <w:t>合同实施过程中招标人拟采购的为预估数量，如服务期内采购数量未达到或超出招标需求内货物项目预计数量的，双方根据招标人实际采购数量按中标的单项单价据实结算。实际结算价达到合同价或服务期满本合同自动终止，两者以先到为准</w:t>
            </w:r>
            <w:r>
              <w:rPr>
                <w:rFonts w:hint="eastAsia" w:ascii="新宋体" w:hAnsi="新宋体" w:eastAsia="新宋体" w:cs="新宋体"/>
                <w:sz w:val="22"/>
                <w:szCs w:val="22"/>
              </w:rPr>
              <w:t>）</w:t>
            </w:r>
          </w:p>
        </w:tc>
      </w:tr>
      <w:tr w14:paraId="5019E81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380" w:hRule="atLeast"/>
        </w:trPr>
        <w:tc>
          <w:tcPr>
            <w:tcW w:w="735" w:type="dxa"/>
            <w:tcBorders>
              <w:top w:val="single" w:color="auto" w:sz="4" w:space="0"/>
              <w:left w:val="single" w:color="auto" w:sz="4" w:space="0"/>
              <w:bottom w:val="single" w:color="auto" w:sz="4" w:space="0"/>
              <w:right w:val="single" w:color="auto" w:sz="4" w:space="0"/>
            </w:tcBorders>
            <w:vAlign w:val="center"/>
          </w:tcPr>
          <w:p w14:paraId="728DA208">
            <w:pPr>
              <w:rPr>
                <w:rFonts w:ascii="新宋体" w:hAnsi="新宋体" w:eastAsia="新宋体" w:cs="新宋体"/>
                <w:sz w:val="22"/>
                <w:szCs w:val="22"/>
              </w:rPr>
            </w:pPr>
            <w:r>
              <w:rPr>
                <w:rFonts w:hint="eastAsia" w:ascii="新宋体" w:hAnsi="新宋体" w:eastAsia="新宋体" w:cs="新宋体"/>
                <w:sz w:val="22"/>
                <w:szCs w:val="22"/>
              </w:rPr>
              <w:t>5</w:t>
            </w:r>
          </w:p>
        </w:tc>
        <w:tc>
          <w:tcPr>
            <w:tcW w:w="2100" w:type="dxa"/>
            <w:tcBorders>
              <w:top w:val="single" w:color="auto" w:sz="4" w:space="0"/>
              <w:left w:val="single" w:color="auto" w:sz="4" w:space="0"/>
              <w:bottom w:val="single" w:color="auto" w:sz="4" w:space="0"/>
              <w:right w:val="single" w:color="auto" w:sz="4" w:space="0"/>
            </w:tcBorders>
            <w:vAlign w:val="center"/>
          </w:tcPr>
          <w:p w14:paraId="48CBB5AB">
            <w:pPr>
              <w:rPr>
                <w:rFonts w:ascii="新宋体" w:hAnsi="新宋体" w:eastAsia="新宋体" w:cs="新宋体"/>
                <w:sz w:val="22"/>
                <w:szCs w:val="22"/>
              </w:rPr>
            </w:pPr>
            <w:r>
              <w:rPr>
                <w:rFonts w:hint="eastAsia" w:ascii="新宋体" w:hAnsi="新宋体" w:eastAsia="新宋体" w:cs="新宋体"/>
                <w:sz w:val="22"/>
                <w:szCs w:val="22"/>
              </w:rPr>
              <w:t>交货期</w:t>
            </w:r>
          </w:p>
        </w:tc>
        <w:tc>
          <w:tcPr>
            <w:tcW w:w="7157" w:type="dxa"/>
            <w:tcBorders>
              <w:top w:val="single" w:color="auto" w:sz="4" w:space="0"/>
              <w:left w:val="single" w:color="auto" w:sz="4" w:space="0"/>
              <w:bottom w:val="single" w:color="auto" w:sz="4" w:space="0"/>
              <w:right w:val="single" w:color="auto" w:sz="4" w:space="0"/>
            </w:tcBorders>
            <w:vAlign w:val="center"/>
          </w:tcPr>
          <w:p w14:paraId="232A75D2">
            <w:pPr>
              <w:rPr>
                <w:rFonts w:ascii="新宋体" w:hAnsi="新宋体" w:eastAsia="新宋体" w:cs="新宋体"/>
                <w:sz w:val="22"/>
                <w:szCs w:val="22"/>
              </w:rPr>
            </w:pPr>
            <w:r>
              <w:rPr>
                <w:rFonts w:hint="eastAsia" w:ascii="宋体" w:hAnsi="宋体" w:cs="宋体"/>
                <w:sz w:val="22"/>
                <w:szCs w:val="22"/>
              </w:rPr>
              <w:t>合同签订后，一年内分批按需供货，每批次接到招标人需求通知后2小时内响应，</w:t>
            </w:r>
            <w:r>
              <w:rPr>
                <w:rFonts w:hint="eastAsia" w:ascii="宋体" w:hAnsi="宋体" w:cs="Arial"/>
                <w:bCs/>
                <w:sz w:val="22"/>
                <w:szCs w:val="22"/>
              </w:rPr>
              <w:t>10</w:t>
            </w:r>
            <w:r>
              <w:rPr>
                <w:rFonts w:hint="eastAsia" w:ascii="宋体" w:hAnsi="宋体" w:cs="宋体"/>
                <w:sz w:val="22"/>
                <w:szCs w:val="22"/>
              </w:rPr>
              <w:t>个工作日内完成制作及安装。如遇招标人确认的紧急需求（如横幅、名牌、安全标识牌等），中标人需在接到通知后1小时内响应，</w:t>
            </w:r>
            <w:r>
              <w:rPr>
                <w:rFonts w:ascii="宋体" w:hAnsi="宋体" w:cs="宋体"/>
                <w:sz w:val="22"/>
                <w:szCs w:val="22"/>
              </w:rPr>
              <w:t>2</w:t>
            </w:r>
            <w:r>
              <w:rPr>
                <w:rFonts w:hint="eastAsia" w:ascii="宋体" w:hAnsi="宋体" w:cs="宋体"/>
                <w:sz w:val="22"/>
                <w:szCs w:val="22"/>
              </w:rPr>
              <w:t>个工作日内完成制作及安装。</w:t>
            </w:r>
          </w:p>
        </w:tc>
      </w:tr>
      <w:tr w14:paraId="18DA636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78" w:hRule="atLeast"/>
        </w:trPr>
        <w:tc>
          <w:tcPr>
            <w:tcW w:w="735" w:type="dxa"/>
            <w:tcBorders>
              <w:top w:val="single" w:color="auto" w:sz="4" w:space="0"/>
              <w:left w:val="single" w:color="auto" w:sz="4" w:space="0"/>
              <w:bottom w:val="single" w:color="auto" w:sz="4" w:space="0"/>
              <w:right w:val="single" w:color="auto" w:sz="4" w:space="0"/>
            </w:tcBorders>
            <w:vAlign w:val="center"/>
          </w:tcPr>
          <w:p w14:paraId="31B4DD51">
            <w:pPr>
              <w:rPr>
                <w:rFonts w:ascii="新宋体" w:hAnsi="新宋体" w:eastAsia="新宋体" w:cs="新宋体"/>
                <w:sz w:val="22"/>
                <w:szCs w:val="22"/>
              </w:rPr>
            </w:pPr>
            <w:r>
              <w:rPr>
                <w:rFonts w:hint="eastAsia" w:ascii="新宋体" w:hAnsi="新宋体" w:eastAsia="新宋体" w:cs="新宋体"/>
                <w:sz w:val="22"/>
                <w:szCs w:val="22"/>
              </w:rPr>
              <w:t>6</w:t>
            </w:r>
          </w:p>
        </w:tc>
        <w:tc>
          <w:tcPr>
            <w:tcW w:w="2100" w:type="dxa"/>
            <w:tcBorders>
              <w:top w:val="single" w:color="auto" w:sz="4" w:space="0"/>
              <w:left w:val="single" w:color="auto" w:sz="4" w:space="0"/>
              <w:bottom w:val="single" w:color="auto" w:sz="4" w:space="0"/>
              <w:right w:val="single" w:color="auto" w:sz="4" w:space="0"/>
            </w:tcBorders>
            <w:vAlign w:val="center"/>
          </w:tcPr>
          <w:p w14:paraId="19A9E003">
            <w:pPr>
              <w:rPr>
                <w:rFonts w:ascii="新宋体" w:hAnsi="新宋体" w:eastAsia="新宋体" w:cs="新宋体"/>
                <w:sz w:val="22"/>
                <w:szCs w:val="22"/>
              </w:rPr>
            </w:pPr>
            <w:r>
              <w:rPr>
                <w:rFonts w:hint="eastAsia" w:ascii="新宋体" w:hAnsi="新宋体" w:eastAsia="新宋体" w:cs="新宋体"/>
                <w:sz w:val="22"/>
                <w:szCs w:val="22"/>
              </w:rPr>
              <w:t>质保期</w:t>
            </w:r>
          </w:p>
        </w:tc>
        <w:tc>
          <w:tcPr>
            <w:tcW w:w="7157" w:type="dxa"/>
            <w:tcBorders>
              <w:top w:val="single" w:color="auto" w:sz="4" w:space="0"/>
              <w:left w:val="single" w:color="auto" w:sz="4" w:space="0"/>
              <w:bottom w:val="single" w:color="auto" w:sz="4" w:space="0"/>
              <w:right w:val="single" w:color="auto" w:sz="4" w:space="0"/>
            </w:tcBorders>
            <w:vAlign w:val="center"/>
          </w:tcPr>
          <w:p w14:paraId="41CF205D">
            <w:pPr>
              <w:rPr>
                <w:rFonts w:ascii="新宋体" w:hAnsi="新宋体" w:eastAsia="新宋体" w:cs="新宋体"/>
                <w:sz w:val="22"/>
                <w:szCs w:val="22"/>
              </w:rPr>
            </w:pPr>
            <w:r>
              <w:rPr>
                <w:rFonts w:hint="eastAsia"/>
                <w:sz w:val="22"/>
                <w:szCs w:val="22"/>
              </w:rPr>
              <w:t>详见第二章招标需求</w:t>
            </w:r>
            <w:r>
              <w:rPr>
                <w:rFonts w:hint="eastAsia" w:ascii="新宋体" w:hAnsi="新宋体" w:eastAsia="新宋体" w:cs="新宋体"/>
                <w:sz w:val="22"/>
                <w:szCs w:val="22"/>
              </w:rPr>
              <w:t>质保期</w:t>
            </w:r>
            <w:r>
              <w:rPr>
                <w:rFonts w:hint="eastAsia"/>
                <w:sz w:val="22"/>
                <w:szCs w:val="22"/>
              </w:rPr>
              <w:t>要求</w:t>
            </w:r>
            <w:r>
              <w:rPr>
                <w:rFonts w:hint="eastAsia" w:ascii="新宋体" w:hAnsi="新宋体" w:eastAsia="新宋体" w:cs="新宋体"/>
                <w:sz w:val="22"/>
                <w:szCs w:val="22"/>
              </w:rPr>
              <w:t>。</w:t>
            </w:r>
          </w:p>
        </w:tc>
      </w:tr>
      <w:tr w14:paraId="37EC961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735" w:type="dxa"/>
            <w:tcBorders>
              <w:top w:val="single" w:color="auto" w:sz="4" w:space="0"/>
              <w:left w:val="single" w:color="auto" w:sz="4" w:space="0"/>
              <w:bottom w:val="single" w:color="auto" w:sz="4" w:space="0"/>
              <w:right w:val="single" w:color="auto" w:sz="4" w:space="0"/>
            </w:tcBorders>
            <w:vAlign w:val="center"/>
          </w:tcPr>
          <w:p w14:paraId="5CF8677E">
            <w:pPr>
              <w:rPr>
                <w:rFonts w:ascii="新宋体" w:hAnsi="新宋体" w:eastAsia="新宋体" w:cs="新宋体"/>
                <w:sz w:val="22"/>
                <w:szCs w:val="22"/>
              </w:rPr>
            </w:pPr>
            <w:r>
              <w:rPr>
                <w:rFonts w:hint="eastAsia" w:ascii="新宋体" w:hAnsi="新宋体" w:eastAsia="新宋体" w:cs="新宋体"/>
                <w:sz w:val="22"/>
                <w:szCs w:val="22"/>
              </w:rPr>
              <w:t>7</w:t>
            </w:r>
          </w:p>
        </w:tc>
        <w:tc>
          <w:tcPr>
            <w:tcW w:w="2100" w:type="dxa"/>
            <w:tcBorders>
              <w:top w:val="single" w:color="auto" w:sz="4" w:space="0"/>
              <w:left w:val="single" w:color="auto" w:sz="4" w:space="0"/>
              <w:bottom w:val="single" w:color="auto" w:sz="4" w:space="0"/>
              <w:right w:val="single" w:color="auto" w:sz="4" w:space="0"/>
            </w:tcBorders>
            <w:vAlign w:val="center"/>
          </w:tcPr>
          <w:p w14:paraId="6D2533FF">
            <w:pPr>
              <w:rPr>
                <w:rFonts w:ascii="新宋体" w:hAnsi="新宋体" w:eastAsia="新宋体" w:cs="新宋体"/>
                <w:sz w:val="22"/>
                <w:szCs w:val="22"/>
              </w:rPr>
            </w:pPr>
            <w:r>
              <w:rPr>
                <w:rFonts w:hint="eastAsia" w:ascii="新宋体" w:hAnsi="新宋体" w:eastAsia="新宋体" w:cs="新宋体"/>
                <w:sz w:val="22"/>
                <w:szCs w:val="22"/>
              </w:rPr>
              <w:t>投标人资格要求</w:t>
            </w:r>
          </w:p>
        </w:tc>
        <w:tc>
          <w:tcPr>
            <w:tcW w:w="7157" w:type="dxa"/>
            <w:tcBorders>
              <w:top w:val="single" w:color="auto" w:sz="4" w:space="0"/>
              <w:left w:val="single" w:color="auto" w:sz="4" w:space="0"/>
              <w:bottom w:val="single" w:color="auto" w:sz="4" w:space="0"/>
              <w:right w:val="single" w:color="auto" w:sz="4" w:space="0"/>
            </w:tcBorders>
            <w:vAlign w:val="center"/>
          </w:tcPr>
          <w:p w14:paraId="5B074039">
            <w:pPr>
              <w:rPr>
                <w:rFonts w:ascii="新宋体" w:hAnsi="新宋体" w:eastAsia="新宋体" w:cs="新宋体"/>
                <w:sz w:val="22"/>
                <w:szCs w:val="22"/>
              </w:rPr>
            </w:pPr>
            <w:r>
              <w:rPr>
                <w:rFonts w:hint="eastAsia" w:ascii="新宋体" w:hAnsi="新宋体" w:eastAsia="新宋体" w:cs="新宋体"/>
                <w:sz w:val="22"/>
                <w:szCs w:val="22"/>
              </w:rPr>
              <w:t>详见“招标公告”</w:t>
            </w:r>
          </w:p>
        </w:tc>
      </w:tr>
      <w:tr w14:paraId="3A36334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92" w:hRule="atLeast"/>
        </w:trPr>
        <w:tc>
          <w:tcPr>
            <w:tcW w:w="735" w:type="dxa"/>
            <w:tcBorders>
              <w:top w:val="single" w:color="auto" w:sz="4" w:space="0"/>
              <w:left w:val="single" w:color="auto" w:sz="4" w:space="0"/>
              <w:bottom w:val="single" w:color="auto" w:sz="4" w:space="0"/>
              <w:right w:val="single" w:color="auto" w:sz="4" w:space="0"/>
            </w:tcBorders>
            <w:vAlign w:val="center"/>
          </w:tcPr>
          <w:p w14:paraId="05090C09">
            <w:pPr>
              <w:rPr>
                <w:rFonts w:ascii="新宋体" w:hAnsi="新宋体" w:eastAsia="新宋体" w:cs="新宋体"/>
                <w:sz w:val="22"/>
                <w:szCs w:val="22"/>
              </w:rPr>
            </w:pPr>
            <w:r>
              <w:rPr>
                <w:rFonts w:hint="eastAsia" w:ascii="新宋体" w:hAnsi="新宋体" w:eastAsia="新宋体" w:cs="新宋体"/>
                <w:sz w:val="22"/>
                <w:szCs w:val="22"/>
              </w:rPr>
              <w:t>8</w:t>
            </w:r>
          </w:p>
        </w:tc>
        <w:tc>
          <w:tcPr>
            <w:tcW w:w="2100" w:type="dxa"/>
            <w:tcBorders>
              <w:top w:val="single" w:color="auto" w:sz="4" w:space="0"/>
              <w:left w:val="single" w:color="auto" w:sz="4" w:space="0"/>
              <w:bottom w:val="single" w:color="auto" w:sz="4" w:space="0"/>
              <w:right w:val="single" w:color="auto" w:sz="4" w:space="0"/>
            </w:tcBorders>
            <w:vAlign w:val="center"/>
          </w:tcPr>
          <w:p w14:paraId="1EBA1EA0">
            <w:pPr>
              <w:rPr>
                <w:rFonts w:ascii="新宋体" w:hAnsi="新宋体" w:eastAsia="新宋体" w:cs="新宋体"/>
                <w:sz w:val="22"/>
                <w:szCs w:val="22"/>
              </w:rPr>
            </w:pPr>
            <w:r>
              <w:rPr>
                <w:rFonts w:hint="eastAsia" w:ascii="新宋体" w:hAnsi="新宋体" w:eastAsia="新宋体" w:cs="新宋体"/>
                <w:sz w:val="22"/>
                <w:szCs w:val="22"/>
              </w:rPr>
              <w:t>是否接受联合体</w:t>
            </w:r>
          </w:p>
        </w:tc>
        <w:tc>
          <w:tcPr>
            <w:tcW w:w="7157" w:type="dxa"/>
            <w:tcBorders>
              <w:top w:val="single" w:color="auto" w:sz="4" w:space="0"/>
              <w:left w:val="single" w:color="auto" w:sz="4" w:space="0"/>
              <w:bottom w:val="single" w:color="auto" w:sz="4" w:space="0"/>
              <w:right w:val="single" w:color="auto" w:sz="4" w:space="0"/>
            </w:tcBorders>
            <w:vAlign w:val="center"/>
          </w:tcPr>
          <w:p w14:paraId="08BCEF39">
            <w:pPr>
              <w:rPr>
                <w:rFonts w:ascii="新宋体" w:hAnsi="新宋体" w:eastAsia="新宋体" w:cs="新宋体"/>
                <w:sz w:val="22"/>
                <w:szCs w:val="22"/>
              </w:rPr>
            </w:pPr>
            <w:r>
              <w:rPr>
                <w:rFonts w:hint="eastAsia" w:ascii="新宋体" w:hAnsi="新宋体" w:eastAsia="新宋体" w:cs="新宋体"/>
                <w:bCs/>
                <w:snapToGrid w:val="0"/>
                <w:sz w:val="22"/>
                <w:szCs w:val="22"/>
              </w:rPr>
              <w:sym w:font="Wingdings" w:char="00FE"/>
            </w:r>
            <w:r>
              <w:rPr>
                <w:rFonts w:hint="eastAsia" w:ascii="新宋体" w:hAnsi="新宋体" w:eastAsia="新宋体" w:cs="新宋体"/>
                <w:sz w:val="22"/>
                <w:szCs w:val="22"/>
              </w:rPr>
              <w:t>不接受</w:t>
            </w:r>
          </w:p>
          <w:p w14:paraId="7C5E3F7E">
            <w:pPr>
              <w:rPr>
                <w:rFonts w:ascii="新宋体" w:hAnsi="新宋体" w:eastAsia="新宋体" w:cs="新宋体"/>
                <w:sz w:val="22"/>
                <w:szCs w:val="22"/>
              </w:rPr>
            </w:pPr>
            <w:r>
              <w:rPr>
                <w:rFonts w:hint="eastAsia" w:ascii="新宋体" w:hAnsi="新宋体" w:eastAsia="新宋体" w:cs="新宋体"/>
                <w:bCs/>
                <w:snapToGrid w:val="0"/>
                <w:sz w:val="22"/>
                <w:szCs w:val="22"/>
              </w:rPr>
              <w:sym w:font="Wingdings" w:char="00A8"/>
            </w:r>
            <w:r>
              <w:rPr>
                <w:rFonts w:hint="eastAsia" w:ascii="新宋体" w:hAnsi="新宋体" w:eastAsia="新宋体" w:cs="新宋体"/>
                <w:sz w:val="22"/>
                <w:szCs w:val="22"/>
              </w:rPr>
              <w:t>接受，应满足下列要求：无。</w:t>
            </w:r>
          </w:p>
        </w:tc>
      </w:tr>
      <w:tr w14:paraId="6B2B01D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79" w:hRule="atLeast"/>
        </w:trPr>
        <w:tc>
          <w:tcPr>
            <w:tcW w:w="735" w:type="dxa"/>
            <w:tcBorders>
              <w:top w:val="single" w:color="auto" w:sz="4" w:space="0"/>
              <w:left w:val="single" w:color="auto" w:sz="4" w:space="0"/>
              <w:bottom w:val="single" w:color="auto" w:sz="4" w:space="0"/>
              <w:right w:val="single" w:color="auto" w:sz="4" w:space="0"/>
            </w:tcBorders>
            <w:vAlign w:val="center"/>
          </w:tcPr>
          <w:p w14:paraId="6E9303C9">
            <w:pPr>
              <w:rPr>
                <w:rFonts w:ascii="新宋体" w:hAnsi="新宋体" w:eastAsia="新宋体" w:cs="新宋体"/>
                <w:sz w:val="22"/>
                <w:szCs w:val="22"/>
              </w:rPr>
            </w:pPr>
            <w:r>
              <w:rPr>
                <w:rFonts w:hint="eastAsia" w:ascii="新宋体" w:hAnsi="新宋体" w:eastAsia="新宋体" w:cs="新宋体"/>
                <w:sz w:val="22"/>
                <w:szCs w:val="22"/>
              </w:rPr>
              <w:t>9</w:t>
            </w:r>
          </w:p>
        </w:tc>
        <w:tc>
          <w:tcPr>
            <w:tcW w:w="2100" w:type="dxa"/>
            <w:tcBorders>
              <w:top w:val="single" w:color="auto" w:sz="4" w:space="0"/>
              <w:left w:val="single" w:color="auto" w:sz="4" w:space="0"/>
              <w:bottom w:val="single" w:color="auto" w:sz="4" w:space="0"/>
              <w:right w:val="single" w:color="auto" w:sz="4" w:space="0"/>
            </w:tcBorders>
            <w:vAlign w:val="center"/>
          </w:tcPr>
          <w:p w14:paraId="76794644">
            <w:pPr>
              <w:rPr>
                <w:rFonts w:ascii="新宋体" w:hAnsi="新宋体" w:eastAsia="新宋体" w:cs="新宋体"/>
                <w:sz w:val="22"/>
                <w:szCs w:val="22"/>
              </w:rPr>
            </w:pPr>
            <w:r>
              <w:rPr>
                <w:rFonts w:hint="eastAsia" w:ascii="新宋体" w:hAnsi="新宋体" w:eastAsia="新宋体" w:cs="新宋体"/>
                <w:sz w:val="22"/>
                <w:szCs w:val="22"/>
              </w:rPr>
              <w:t>公告媒体</w:t>
            </w:r>
          </w:p>
        </w:tc>
        <w:tc>
          <w:tcPr>
            <w:tcW w:w="7157" w:type="dxa"/>
            <w:tcBorders>
              <w:top w:val="single" w:color="auto" w:sz="4" w:space="0"/>
              <w:left w:val="single" w:color="auto" w:sz="4" w:space="0"/>
              <w:bottom w:val="single" w:color="auto" w:sz="4" w:space="0"/>
              <w:right w:val="single" w:color="auto" w:sz="4" w:space="0"/>
            </w:tcBorders>
            <w:vAlign w:val="center"/>
          </w:tcPr>
          <w:p w14:paraId="66D1897D">
            <w:pPr>
              <w:rPr>
                <w:rFonts w:ascii="新宋体" w:hAnsi="新宋体" w:eastAsia="新宋体" w:cs="新宋体"/>
                <w:sz w:val="22"/>
                <w:szCs w:val="22"/>
              </w:rPr>
            </w:pPr>
            <w:r>
              <w:rPr>
                <w:rFonts w:hint="eastAsia" w:ascii="新宋体" w:hAnsi="新宋体" w:eastAsia="新宋体" w:cs="新宋体"/>
                <w:sz w:val="22"/>
                <w:szCs w:val="22"/>
              </w:rPr>
              <w:t>浙江海港电子招标采购平台（http://hgdzzb.nbport.com.cn/）、</w:t>
            </w:r>
          </w:p>
          <w:p w14:paraId="3DF1A639">
            <w:pPr>
              <w:rPr>
                <w:rFonts w:ascii="新宋体" w:hAnsi="新宋体" w:eastAsia="新宋体" w:cs="新宋体"/>
                <w:sz w:val="22"/>
                <w:szCs w:val="22"/>
              </w:rPr>
            </w:pPr>
            <w:r>
              <w:rPr>
                <w:rFonts w:hint="eastAsia" w:ascii="新宋体" w:hAnsi="新宋体" w:eastAsia="新宋体" w:cs="新宋体"/>
                <w:sz w:val="22"/>
                <w:szCs w:val="22"/>
              </w:rPr>
              <w:t>温州港集团有限公司网站</w:t>
            </w:r>
          </w:p>
          <w:p w14:paraId="3D913B3F">
            <w:pPr>
              <w:rPr>
                <w:rFonts w:ascii="新宋体" w:hAnsi="新宋体" w:eastAsia="新宋体" w:cs="新宋体"/>
                <w:sz w:val="22"/>
                <w:szCs w:val="22"/>
              </w:rPr>
            </w:pPr>
            <w:r>
              <w:rPr>
                <w:rFonts w:hint="eastAsia" w:ascii="新宋体" w:hAnsi="新宋体" w:eastAsia="新宋体" w:cs="新宋体"/>
                <w:sz w:val="22"/>
                <w:szCs w:val="22"/>
              </w:rPr>
              <w:t>（https://www.wzport.com/wzport/wzgzz/sy/index.html）。</w:t>
            </w:r>
          </w:p>
        </w:tc>
      </w:tr>
      <w:tr w14:paraId="7C0C528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735" w:type="dxa"/>
            <w:tcBorders>
              <w:top w:val="single" w:color="auto" w:sz="4" w:space="0"/>
              <w:left w:val="single" w:color="auto" w:sz="4" w:space="0"/>
              <w:bottom w:val="single" w:color="auto" w:sz="4" w:space="0"/>
              <w:right w:val="single" w:color="auto" w:sz="4" w:space="0"/>
            </w:tcBorders>
            <w:vAlign w:val="center"/>
          </w:tcPr>
          <w:p w14:paraId="17C4218F">
            <w:pPr>
              <w:rPr>
                <w:rFonts w:ascii="新宋体" w:hAnsi="新宋体" w:eastAsia="新宋体" w:cs="新宋体"/>
                <w:sz w:val="22"/>
                <w:szCs w:val="22"/>
              </w:rPr>
            </w:pPr>
            <w:r>
              <w:rPr>
                <w:rFonts w:hint="eastAsia" w:ascii="新宋体" w:hAnsi="新宋体" w:eastAsia="新宋体" w:cs="新宋体"/>
                <w:sz w:val="22"/>
                <w:szCs w:val="22"/>
              </w:rPr>
              <w:t>10</w:t>
            </w:r>
          </w:p>
        </w:tc>
        <w:tc>
          <w:tcPr>
            <w:tcW w:w="2100" w:type="dxa"/>
            <w:tcBorders>
              <w:top w:val="single" w:color="auto" w:sz="4" w:space="0"/>
              <w:left w:val="single" w:color="auto" w:sz="4" w:space="0"/>
              <w:bottom w:val="single" w:color="auto" w:sz="4" w:space="0"/>
              <w:right w:val="single" w:color="auto" w:sz="4" w:space="0"/>
            </w:tcBorders>
            <w:vAlign w:val="center"/>
          </w:tcPr>
          <w:p w14:paraId="1AF3C677">
            <w:pPr>
              <w:rPr>
                <w:rFonts w:ascii="新宋体" w:hAnsi="新宋体" w:eastAsia="新宋体" w:cs="新宋体"/>
                <w:sz w:val="22"/>
                <w:szCs w:val="22"/>
              </w:rPr>
            </w:pPr>
            <w:r>
              <w:rPr>
                <w:rFonts w:hint="eastAsia" w:ascii="新宋体" w:hAnsi="新宋体" w:eastAsia="新宋体" w:cs="新宋体"/>
                <w:sz w:val="22"/>
                <w:szCs w:val="22"/>
              </w:rPr>
              <w:t>投标货币</w:t>
            </w:r>
          </w:p>
        </w:tc>
        <w:tc>
          <w:tcPr>
            <w:tcW w:w="7157" w:type="dxa"/>
            <w:tcBorders>
              <w:top w:val="single" w:color="auto" w:sz="4" w:space="0"/>
              <w:left w:val="single" w:color="auto" w:sz="4" w:space="0"/>
              <w:bottom w:val="single" w:color="auto" w:sz="4" w:space="0"/>
              <w:right w:val="single" w:color="auto" w:sz="4" w:space="0"/>
            </w:tcBorders>
            <w:vAlign w:val="center"/>
          </w:tcPr>
          <w:p w14:paraId="3011AA5F">
            <w:pPr>
              <w:rPr>
                <w:rFonts w:ascii="新宋体" w:hAnsi="新宋体" w:eastAsia="新宋体" w:cs="新宋体"/>
                <w:sz w:val="22"/>
                <w:szCs w:val="22"/>
              </w:rPr>
            </w:pPr>
            <w:r>
              <w:rPr>
                <w:rFonts w:hint="eastAsia" w:ascii="新宋体" w:hAnsi="新宋体" w:eastAsia="新宋体" w:cs="新宋体"/>
                <w:sz w:val="22"/>
                <w:szCs w:val="22"/>
              </w:rPr>
              <w:t>人民币</w:t>
            </w:r>
          </w:p>
        </w:tc>
      </w:tr>
      <w:tr w14:paraId="56E0683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735" w:type="dxa"/>
            <w:tcBorders>
              <w:top w:val="single" w:color="auto" w:sz="4" w:space="0"/>
              <w:left w:val="single" w:color="auto" w:sz="4" w:space="0"/>
              <w:bottom w:val="single" w:color="auto" w:sz="4" w:space="0"/>
              <w:right w:val="single" w:color="auto" w:sz="4" w:space="0"/>
            </w:tcBorders>
            <w:vAlign w:val="center"/>
          </w:tcPr>
          <w:p w14:paraId="702FD7D2">
            <w:pPr>
              <w:rPr>
                <w:rFonts w:ascii="新宋体" w:hAnsi="新宋体" w:eastAsia="新宋体" w:cs="新宋体"/>
                <w:sz w:val="22"/>
                <w:szCs w:val="22"/>
              </w:rPr>
            </w:pPr>
            <w:r>
              <w:rPr>
                <w:rFonts w:hint="eastAsia" w:ascii="新宋体" w:hAnsi="新宋体" w:eastAsia="新宋体" w:cs="新宋体"/>
                <w:sz w:val="22"/>
                <w:szCs w:val="22"/>
              </w:rPr>
              <w:t>11</w:t>
            </w:r>
          </w:p>
        </w:tc>
        <w:tc>
          <w:tcPr>
            <w:tcW w:w="2100" w:type="dxa"/>
            <w:tcBorders>
              <w:top w:val="single" w:color="auto" w:sz="4" w:space="0"/>
              <w:left w:val="single" w:color="auto" w:sz="4" w:space="0"/>
              <w:bottom w:val="single" w:color="auto" w:sz="4" w:space="0"/>
              <w:right w:val="single" w:color="auto" w:sz="4" w:space="0"/>
            </w:tcBorders>
            <w:vAlign w:val="center"/>
          </w:tcPr>
          <w:p w14:paraId="72B686A6">
            <w:pPr>
              <w:rPr>
                <w:rFonts w:ascii="新宋体" w:hAnsi="新宋体" w:eastAsia="新宋体" w:cs="新宋体"/>
                <w:sz w:val="22"/>
                <w:szCs w:val="22"/>
              </w:rPr>
            </w:pPr>
            <w:r>
              <w:rPr>
                <w:rFonts w:hint="eastAsia" w:ascii="新宋体" w:hAnsi="新宋体" w:eastAsia="新宋体" w:cs="新宋体"/>
                <w:sz w:val="22"/>
                <w:szCs w:val="22"/>
              </w:rPr>
              <w:t>投标语言</w:t>
            </w:r>
          </w:p>
        </w:tc>
        <w:tc>
          <w:tcPr>
            <w:tcW w:w="7157" w:type="dxa"/>
            <w:tcBorders>
              <w:top w:val="single" w:color="auto" w:sz="4" w:space="0"/>
              <w:left w:val="single" w:color="auto" w:sz="4" w:space="0"/>
              <w:bottom w:val="single" w:color="auto" w:sz="4" w:space="0"/>
              <w:right w:val="single" w:color="auto" w:sz="4" w:space="0"/>
            </w:tcBorders>
            <w:vAlign w:val="center"/>
          </w:tcPr>
          <w:p w14:paraId="6C614755">
            <w:pPr>
              <w:rPr>
                <w:rFonts w:ascii="新宋体" w:hAnsi="新宋体" w:eastAsia="新宋体" w:cs="新宋体"/>
                <w:sz w:val="22"/>
                <w:szCs w:val="22"/>
              </w:rPr>
            </w:pPr>
            <w:r>
              <w:rPr>
                <w:rFonts w:hint="eastAsia" w:ascii="新宋体" w:hAnsi="新宋体" w:eastAsia="新宋体" w:cs="新宋体"/>
                <w:sz w:val="22"/>
                <w:szCs w:val="22"/>
              </w:rPr>
              <w:t>中文</w:t>
            </w:r>
          </w:p>
        </w:tc>
      </w:tr>
      <w:tr w14:paraId="1532968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735" w:type="dxa"/>
            <w:tcBorders>
              <w:top w:val="single" w:color="auto" w:sz="4" w:space="0"/>
              <w:left w:val="single" w:color="auto" w:sz="4" w:space="0"/>
              <w:bottom w:val="single" w:color="auto" w:sz="4" w:space="0"/>
              <w:right w:val="single" w:color="auto" w:sz="4" w:space="0"/>
            </w:tcBorders>
            <w:vAlign w:val="center"/>
          </w:tcPr>
          <w:p w14:paraId="560CFE9F">
            <w:pPr>
              <w:rPr>
                <w:rFonts w:ascii="新宋体" w:hAnsi="新宋体" w:eastAsia="新宋体" w:cs="新宋体"/>
                <w:sz w:val="22"/>
                <w:szCs w:val="22"/>
              </w:rPr>
            </w:pPr>
            <w:r>
              <w:rPr>
                <w:rFonts w:hint="eastAsia" w:ascii="新宋体" w:hAnsi="新宋体" w:eastAsia="新宋体" w:cs="新宋体"/>
                <w:sz w:val="22"/>
                <w:szCs w:val="22"/>
              </w:rPr>
              <w:t>12</w:t>
            </w:r>
          </w:p>
        </w:tc>
        <w:tc>
          <w:tcPr>
            <w:tcW w:w="2100" w:type="dxa"/>
            <w:tcBorders>
              <w:top w:val="single" w:color="auto" w:sz="4" w:space="0"/>
              <w:left w:val="single" w:color="auto" w:sz="4" w:space="0"/>
              <w:bottom w:val="single" w:color="auto" w:sz="4" w:space="0"/>
              <w:right w:val="single" w:color="auto" w:sz="4" w:space="0"/>
            </w:tcBorders>
            <w:vAlign w:val="center"/>
          </w:tcPr>
          <w:p w14:paraId="50E53CF3">
            <w:pPr>
              <w:rPr>
                <w:rFonts w:ascii="新宋体" w:hAnsi="新宋体" w:eastAsia="新宋体" w:cs="新宋体"/>
                <w:sz w:val="22"/>
                <w:szCs w:val="22"/>
                <w:highlight w:val="yellow"/>
              </w:rPr>
            </w:pPr>
            <w:r>
              <w:rPr>
                <w:rFonts w:hint="eastAsia" w:ascii="新宋体" w:hAnsi="新宋体" w:eastAsia="新宋体" w:cs="新宋体"/>
                <w:sz w:val="22"/>
                <w:szCs w:val="22"/>
              </w:rPr>
              <w:t>投标报价</w:t>
            </w:r>
          </w:p>
        </w:tc>
        <w:tc>
          <w:tcPr>
            <w:tcW w:w="7157" w:type="dxa"/>
            <w:tcBorders>
              <w:top w:val="single" w:color="auto" w:sz="4" w:space="0"/>
              <w:left w:val="single" w:color="auto" w:sz="4" w:space="0"/>
              <w:bottom w:val="single" w:color="auto" w:sz="4" w:space="0"/>
              <w:right w:val="single" w:color="auto" w:sz="4" w:space="0"/>
            </w:tcBorders>
            <w:vAlign w:val="center"/>
          </w:tcPr>
          <w:p w14:paraId="7C9C3B29">
            <w:pPr>
              <w:rPr>
                <w:rFonts w:ascii="新宋体" w:hAnsi="新宋体" w:eastAsia="新宋体" w:cs="新宋体"/>
                <w:sz w:val="22"/>
                <w:szCs w:val="22"/>
              </w:rPr>
            </w:pPr>
            <w:bookmarkStart w:id="77" w:name="OLE_LINK3"/>
            <w:bookmarkStart w:id="78" w:name="OLE_LINK1"/>
            <w:r>
              <w:rPr>
                <w:rFonts w:hint="eastAsia" w:ascii="新宋体" w:hAnsi="新宋体" w:eastAsia="新宋体" w:cs="新宋体"/>
                <w:sz w:val="22"/>
                <w:szCs w:val="22"/>
              </w:rPr>
              <w:t>1、本项目总报价包括承揽安装服务所需的全部费用和税费，包括但不限于承揽服务、设计、制作、安装、人工、材料、售后、安全风险、平台交易服务费等一切费用。实行固定单价包干，除此外不支付其他任何费用，投标人应根据上述因素自行考虑含入报价(总价)。</w:t>
            </w:r>
          </w:p>
          <w:bookmarkEnd w:id="77"/>
          <w:bookmarkEnd w:id="78"/>
          <w:p w14:paraId="7CF11553">
            <w:pPr>
              <w:rPr>
                <w:rFonts w:ascii="新宋体" w:hAnsi="新宋体" w:eastAsia="新宋体" w:cs="新宋体"/>
                <w:sz w:val="22"/>
                <w:szCs w:val="22"/>
              </w:rPr>
            </w:pPr>
            <w:r>
              <w:rPr>
                <w:rFonts w:hint="eastAsia" w:ascii="新宋体" w:hAnsi="新宋体" w:eastAsia="新宋体" w:cs="新宋体"/>
                <w:sz w:val="22"/>
                <w:szCs w:val="22"/>
              </w:rPr>
              <w:t>2、不论招标结果如何，投标人均应自行承担所有与投标有关的全部费用。</w:t>
            </w:r>
          </w:p>
        </w:tc>
      </w:tr>
      <w:tr w14:paraId="3F806E7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704" w:hRule="atLeast"/>
        </w:trPr>
        <w:tc>
          <w:tcPr>
            <w:tcW w:w="735" w:type="dxa"/>
            <w:tcBorders>
              <w:top w:val="single" w:color="auto" w:sz="4" w:space="0"/>
              <w:left w:val="single" w:color="auto" w:sz="4" w:space="0"/>
              <w:bottom w:val="single" w:color="auto" w:sz="4" w:space="0"/>
              <w:right w:val="single" w:color="auto" w:sz="4" w:space="0"/>
            </w:tcBorders>
            <w:vAlign w:val="center"/>
          </w:tcPr>
          <w:p w14:paraId="219B00CF">
            <w:pPr>
              <w:rPr>
                <w:rFonts w:ascii="新宋体" w:hAnsi="新宋体" w:eastAsia="新宋体" w:cs="新宋体"/>
                <w:sz w:val="22"/>
                <w:szCs w:val="22"/>
              </w:rPr>
            </w:pPr>
            <w:r>
              <w:rPr>
                <w:rFonts w:hint="eastAsia" w:ascii="新宋体" w:hAnsi="新宋体" w:eastAsia="新宋体" w:cs="新宋体"/>
                <w:sz w:val="22"/>
                <w:szCs w:val="22"/>
              </w:rPr>
              <w:t>13</w:t>
            </w:r>
          </w:p>
        </w:tc>
        <w:tc>
          <w:tcPr>
            <w:tcW w:w="2100" w:type="dxa"/>
            <w:tcBorders>
              <w:top w:val="single" w:color="auto" w:sz="4" w:space="0"/>
              <w:left w:val="single" w:color="auto" w:sz="4" w:space="0"/>
              <w:bottom w:val="single" w:color="auto" w:sz="4" w:space="0"/>
              <w:right w:val="single" w:color="auto" w:sz="4" w:space="0"/>
            </w:tcBorders>
            <w:vAlign w:val="center"/>
          </w:tcPr>
          <w:p w14:paraId="1B961223">
            <w:pPr>
              <w:rPr>
                <w:rFonts w:ascii="新宋体" w:hAnsi="新宋体" w:eastAsia="新宋体" w:cs="新宋体"/>
                <w:sz w:val="22"/>
                <w:szCs w:val="22"/>
              </w:rPr>
            </w:pPr>
            <w:r>
              <w:rPr>
                <w:rFonts w:hint="eastAsia" w:ascii="新宋体" w:hAnsi="新宋体" w:eastAsia="新宋体" w:cs="新宋体"/>
                <w:sz w:val="22"/>
                <w:szCs w:val="22"/>
              </w:rPr>
              <w:t>投标保证金数额</w:t>
            </w:r>
          </w:p>
        </w:tc>
        <w:tc>
          <w:tcPr>
            <w:tcW w:w="7157" w:type="dxa"/>
            <w:tcBorders>
              <w:top w:val="single" w:color="auto" w:sz="4" w:space="0"/>
              <w:left w:val="single" w:color="auto" w:sz="4" w:space="0"/>
              <w:bottom w:val="single" w:color="auto" w:sz="4" w:space="0"/>
              <w:right w:val="single" w:color="auto" w:sz="4" w:space="0"/>
            </w:tcBorders>
            <w:vAlign w:val="center"/>
          </w:tcPr>
          <w:p w14:paraId="3C1AE19B">
            <w:pPr>
              <w:rPr>
                <w:rFonts w:ascii="新宋体" w:hAnsi="新宋体" w:eastAsia="新宋体" w:cs="新宋体"/>
                <w:sz w:val="22"/>
                <w:szCs w:val="22"/>
              </w:rPr>
            </w:pPr>
            <w:r>
              <w:rPr>
                <w:rFonts w:hint="eastAsia" w:ascii="新宋体" w:hAnsi="新宋体" w:eastAsia="新宋体" w:cs="新宋体"/>
                <w:sz w:val="22"/>
                <w:szCs w:val="22"/>
              </w:rPr>
              <w:t>1、投标保证金：人民币肆仟元整（¥4000.00）</w:t>
            </w:r>
          </w:p>
          <w:p w14:paraId="09797060">
            <w:pPr>
              <w:rPr>
                <w:rFonts w:ascii="新宋体" w:hAnsi="新宋体" w:eastAsia="新宋体" w:cs="新宋体"/>
                <w:sz w:val="22"/>
                <w:szCs w:val="22"/>
              </w:rPr>
            </w:pPr>
            <w:r>
              <w:rPr>
                <w:rFonts w:hint="eastAsia" w:ascii="新宋体" w:hAnsi="新宋体" w:eastAsia="新宋体" w:cs="新宋体"/>
                <w:sz w:val="22"/>
                <w:szCs w:val="22"/>
              </w:rPr>
              <w:t>2、投标人应于 202</w:t>
            </w:r>
            <w:r>
              <w:rPr>
                <w:rFonts w:ascii="新宋体" w:hAnsi="新宋体" w:eastAsia="新宋体" w:cs="新宋体"/>
                <w:sz w:val="22"/>
                <w:szCs w:val="22"/>
              </w:rPr>
              <w:t>6</w:t>
            </w:r>
            <w:r>
              <w:rPr>
                <w:rFonts w:hint="eastAsia" w:ascii="新宋体" w:hAnsi="新宋体" w:eastAsia="新宋体" w:cs="新宋体"/>
                <w:sz w:val="22"/>
                <w:szCs w:val="22"/>
              </w:rPr>
              <w:t>年</w:t>
            </w:r>
            <w:r>
              <w:rPr>
                <w:rFonts w:ascii="新宋体" w:hAnsi="新宋体" w:eastAsia="新宋体" w:cs="新宋体"/>
                <w:sz w:val="22"/>
                <w:szCs w:val="22"/>
              </w:rPr>
              <w:t xml:space="preserve"> </w:t>
            </w:r>
            <w:r>
              <w:rPr>
                <w:rFonts w:hint="eastAsia" w:ascii="新宋体" w:hAnsi="新宋体" w:eastAsia="新宋体" w:cs="新宋体"/>
                <w:sz w:val="22"/>
                <w:szCs w:val="22"/>
              </w:rPr>
              <w:t>月</w:t>
            </w:r>
            <w:r>
              <w:rPr>
                <w:rFonts w:ascii="新宋体" w:hAnsi="新宋体" w:eastAsia="新宋体" w:cs="新宋体"/>
                <w:sz w:val="22"/>
                <w:szCs w:val="22"/>
              </w:rPr>
              <w:t xml:space="preserve"> </w:t>
            </w:r>
            <w:r>
              <w:rPr>
                <w:rFonts w:hint="eastAsia" w:ascii="新宋体" w:hAnsi="新宋体" w:eastAsia="新宋体" w:cs="新宋体"/>
                <w:sz w:val="22"/>
                <w:szCs w:val="22"/>
              </w:rPr>
              <w:t>日12：00 前通过浙江省海港集团电子招标采购平台汇入指定账户。</w:t>
            </w:r>
          </w:p>
          <w:p w14:paraId="45BED1DB">
            <w:pPr>
              <w:rPr>
                <w:rFonts w:ascii="新宋体" w:hAnsi="新宋体" w:eastAsia="新宋体" w:cs="新宋体"/>
                <w:sz w:val="22"/>
                <w:szCs w:val="22"/>
              </w:rPr>
            </w:pPr>
            <w:r>
              <w:rPr>
                <w:rFonts w:hint="eastAsia" w:ascii="新宋体" w:hAnsi="新宋体" w:eastAsia="新宋体" w:cs="新宋体"/>
                <w:b/>
                <w:bCs/>
                <w:sz w:val="22"/>
                <w:szCs w:val="22"/>
                <w:u w:val="single"/>
              </w:rPr>
              <w:t>3、投标保证金应通过投标人银行基本账户汇入，否则视为投标保证金无效。</w:t>
            </w:r>
          </w:p>
        </w:tc>
      </w:tr>
      <w:tr w14:paraId="0A492C1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83" w:hRule="atLeast"/>
        </w:trPr>
        <w:tc>
          <w:tcPr>
            <w:tcW w:w="735" w:type="dxa"/>
            <w:tcBorders>
              <w:top w:val="single" w:color="auto" w:sz="4" w:space="0"/>
              <w:left w:val="single" w:color="auto" w:sz="4" w:space="0"/>
              <w:bottom w:val="single" w:color="auto" w:sz="4" w:space="0"/>
              <w:right w:val="single" w:color="auto" w:sz="4" w:space="0"/>
            </w:tcBorders>
            <w:vAlign w:val="center"/>
          </w:tcPr>
          <w:p w14:paraId="6CDEB710">
            <w:pPr>
              <w:rPr>
                <w:rFonts w:ascii="新宋体" w:hAnsi="新宋体" w:eastAsia="新宋体" w:cs="新宋体"/>
                <w:sz w:val="22"/>
                <w:szCs w:val="22"/>
              </w:rPr>
            </w:pPr>
            <w:r>
              <w:rPr>
                <w:rFonts w:hint="eastAsia" w:ascii="新宋体" w:hAnsi="新宋体" w:eastAsia="新宋体" w:cs="新宋体"/>
                <w:sz w:val="22"/>
                <w:szCs w:val="22"/>
              </w:rPr>
              <w:t>14</w:t>
            </w:r>
          </w:p>
        </w:tc>
        <w:tc>
          <w:tcPr>
            <w:tcW w:w="2100" w:type="dxa"/>
            <w:tcBorders>
              <w:top w:val="single" w:color="auto" w:sz="4" w:space="0"/>
              <w:left w:val="single" w:color="auto" w:sz="4" w:space="0"/>
              <w:bottom w:val="single" w:color="auto" w:sz="4" w:space="0"/>
              <w:right w:val="single" w:color="auto" w:sz="4" w:space="0"/>
            </w:tcBorders>
            <w:vAlign w:val="center"/>
          </w:tcPr>
          <w:p w14:paraId="1FDA7EC0">
            <w:pPr>
              <w:rPr>
                <w:rFonts w:ascii="新宋体" w:hAnsi="新宋体" w:eastAsia="新宋体" w:cs="新宋体"/>
                <w:sz w:val="22"/>
                <w:szCs w:val="22"/>
              </w:rPr>
            </w:pPr>
            <w:r>
              <w:rPr>
                <w:rFonts w:hint="eastAsia" w:ascii="新宋体" w:hAnsi="新宋体" w:eastAsia="新宋体" w:cs="新宋体"/>
                <w:sz w:val="22"/>
                <w:szCs w:val="22"/>
              </w:rPr>
              <w:t>踏勘现场</w:t>
            </w:r>
          </w:p>
        </w:tc>
        <w:tc>
          <w:tcPr>
            <w:tcW w:w="7157" w:type="dxa"/>
            <w:tcBorders>
              <w:top w:val="single" w:color="auto" w:sz="4" w:space="0"/>
              <w:left w:val="single" w:color="auto" w:sz="4" w:space="0"/>
              <w:bottom w:val="single" w:color="auto" w:sz="4" w:space="0"/>
              <w:right w:val="single" w:color="auto" w:sz="4" w:space="0"/>
            </w:tcBorders>
            <w:vAlign w:val="center"/>
          </w:tcPr>
          <w:p w14:paraId="69712624">
            <w:pPr>
              <w:rPr>
                <w:rFonts w:ascii="新宋体" w:hAnsi="新宋体" w:eastAsia="新宋体" w:cs="新宋体"/>
                <w:sz w:val="22"/>
                <w:szCs w:val="22"/>
              </w:rPr>
            </w:pPr>
            <w:r>
              <w:rPr>
                <w:rFonts w:hint="eastAsia" w:ascii="新宋体" w:hAnsi="新宋体" w:eastAsia="新宋体" w:cs="新宋体"/>
                <w:sz w:val="22"/>
                <w:szCs w:val="22"/>
              </w:rPr>
              <w:t>□组织，时间：      ,地点：      ，联系人：      ，联系方式：      。</w:t>
            </w:r>
          </w:p>
          <w:p w14:paraId="08A3EEBB">
            <w:pPr>
              <w:rPr>
                <w:rFonts w:ascii="新宋体" w:hAnsi="新宋体" w:eastAsia="新宋体" w:cs="新宋体"/>
                <w:sz w:val="22"/>
                <w:szCs w:val="22"/>
              </w:rPr>
            </w:pPr>
            <w:r>
              <w:rPr>
                <w:rFonts w:hint="eastAsia" w:ascii="新宋体" w:hAnsi="新宋体" w:eastAsia="新宋体" w:cs="新宋体"/>
                <w:bCs/>
                <w:snapToGrid w:val="0"/>
                <w:sz w:val="22"/>
                <w:szCs w:val="22"/>
              </w:rPr>
              <w:sym w:font="Wingdings" w:char="F0FE"/>
            </w:r>
            <w:r>
              <w:rPr>
                <w:rFonts w:hint="eastAsia" w:ascii="新宋体" w:hAnsi="新宋体" w:eastAsia="新宋体" w:cs="新宋体"/>
                <w:sz w:val="22"/>
                <w:szCs w:val="22"/>
              </w:rPr>
              <w:t>不组织</w:t>
            </w:r>
          </w:p>
        </w:tc>
      </w:tr>
      <w:tr w14:paraId="58D566A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735" w:type="dxa"/>
            <w:tcBorders>
              <w:top w:val="single" w:color="auto" w:sz="4" w:space="0"/>
              <w:left w:val="single" w:color="auto" w:sz="4" w:space="0"/>
              <w:bottom w:val="single" w:color="auto" w:sz="4" w:space="0"/>
              <w:right w:val="single" w:color="auto" w:sz="4" w:space="0"/>
            </w:tcBorders>
            <w:vAlign w:val="center"/>
          </w:tcPr>
          <w:p w14:paraId="7E3C9BC6">
            <w:pPr>
              <w:rPr>
                <w:rFonts w:ascii="新宋体" w:hAnsi="新宋体" w:eastAsia="新宋体" w:cs="新宋体"/>
                <w:sz w:val="22"/>
                <w:szCs w:val="22"/>
              </w:rPr>
            </w:pPr>
            <w:r>
              <w:rPr>
                <w:rFonts w:hint="eastAsia" w:ascii="新宋体" w:hAnsi="新宋体" w:eastAsia="新宋体" w:cs="新宋体"/>
                <w:sz w:val="22"/>
                <w:szCs w:val="22"/>
              </w:rPr>
              <w:t>15</w:t>
            </w:r>
          </w:p>
        </w:tc>
        <w:tc>
          <w:tcPr>
            <w:tcW w:w="2100" w:type="dxa"/>
            <w:tcBorders>
              <w:top w:val="single" w:color="auto" w:sz="4" w:space="0"/>
              <w:left w:val="single" w:color="auto" w:sz="4" w:space="0"/>
              <w:bottom w:val="single" w:color="auto" w:sz="4" w:space="0"/>
              <w:right w:val="single" w:color="auto" w:sz="4" w:space="0"/>
            </w:tcBorders>
            <w:vAlign w:val="center"/>
          </w:tcPr>
          <w:p w14:paraId="31E08170">
            <w:pPr>
              <w:rPr>
                <w:rFonts w:ascii="新宋体" w:hAnsi="新宋体" w:eastAsia="新宋体" w:cs="新宋体"/>
                <w:sz w:val="22"/>
                <w:szCs w:val="22"/>
              </w:rPr>
            </w:pPr>
            <w:r>
              <w:rPr>
                <w:rFonts w:hint="eastAsia" w:ascii="新宋体" w:hAnsi="新宋体" w:eastAsia="新宋体" w:cs="新宋体"/>
                <w:sz w:val="22"/>
                <w:szCs w:val="22"/>
              </w:rPr>
              <w:t>投标预备会</w:t>
            </w:r>
          </w:p>
        </w:tc>
        <w:tc>
          <w:tcPr>
            <w:tcW w:w="7157" w:type="dxa"/>
            <w:tcBorders>
              <w:top w:val="single" w:color="auto" w:sz="4" w:space="0"/>
              <w:left w:val="single" w:color="auto" w:sz="4" w:space="0"/>
              <w:bottom w:val="single" w:color="auto" w:sz="4" w:space="0"/>
              <w:right w:val="single" w:color="auto" w:sz="4" w:space="0"/>
            </w:tcBorders>
            <w:vAlign w:val="center"/>
          </w:tcPr>
          <w:p w14:paraId="7D661AC7">
            <w:pPr>
              <w:rPr>
                <w:rFonts w:ascii="新宋体" w:hAnsi="新宋体" w:eastAsia="新宋体" w:cs="新宋体"/>
                <w:sz w:val="22"/>
                <w:szCs w:val="22"/>
              </w:rPr>
            </w:pPr>
            <w:r>
              <w:rPr>
                <w:rFonts w:hint="eastAsia" w:ascii="新宋体" w:hAnsi="新宋体" w:eastAsia="新宋体" w:cs="新宋体"/>
                <w:sz w:val="22"/>
                <w:szCs w:val="22"/>
              </w:rPr>
              <w:t>□召开</w:t>
            </w:r>
          </w:p>
          <w:p w14:paraId="4A6EDED4">
            <w:pPr>
              <w:rPr>
                <w:rFonts w:ascii="新宋体" w:hAnsi="新宋体" w:eastAsia="新宋体" w:cs="新宋体"/>
                <w:bCs/>
                <w:snapToGrid w:val="0"/>
                <w:sz w:val="22"/>
                <w:szCs w:val="22"/>
              </w:rPr>
            </w:pPr>
            <w:r>
              <w:rPr>
                <w:rFonts w:hint="eastAsia" w:ascii="新宋体" w:hAnsi="新宋体" w:eastAsia="新宋体" w:cs="新宋体"/>
                <w:bCs/>
                <w:snapToGrid w:val="0"/>
                <w:sz w:val="22"/>
                <w:szCs w:val="22"/>
              </w:rPr>
              <w:sym w:font="Wingdings" w:char="F0FE"/>
            </w:r>
            <w:r>
              <w:rPr>
                <w:rFonts w:hint="eastAsia" w:ascii="新宋体" w:hAnsi="新宋体" w:eastAsia="新宋体" w:cs="新宋体"/>
                <w:sz w:val="22"/>
                <w:szCs w:val="22"/>
              </w:rPr>
              <w:t>不召开</w:t>
            </w:r>
          </w:p>
        </w:tc>
      </w:tr>
      <w:tr w14:paraId="07240F3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735" w:type="dxa"/>
            <w:tcBorders>
              <w:top w:val="single" w:color="auto" w:sz="4" w:space="0"/>
              <w:left w:val="single" w:color="auto" w:sz="4" w:space="0"/>
              <w:bottom w:val="single" w:color="auto" w:sz="4" w:space="0"/>
              <w:right w:val="single" w:color="auto" w:sz="4" w:space="0"/>
            </w:tcBorders>
            <w:vAlign w:val="center"/>
          </w:tcPr>
          <w:p w14:paraId="7CDE6264">
            <w:pPr>
              <w:rPr>
                <w:rFonts w:ascii="新宋体" w:hAnsi="新宋体" w:eastAsia="新宋体" w:cs="新宋体"/>
                <w:sz w:val="22"/>
                <w:szCs w:val="22"/>
              </w:rPr>
            </w:pPr>
            <w:r>
              <w:rPr>
                <w:rFonts w:hint="eastAsia" w:ascii="新宋体" w:hAnsi="新宋体" w:eastAsia="新宋体" w:cs="新宋体"/>
                <w:sz w:val="22"/>
                <w:szCs w:val="22"/>
              </w:rPr>
              <w:t>16</w:t>
            </w:r>
          </w:p>
        </w:tc>
        <w:tc>
          <w:tcPr>
            <w:tcW w:w="2100" w:type="dxa"/>
            <w:tcBorders>
              <w:top w:val="single" w:color="auto" w:sz="4" w:space="0"/>
              <w:left w:val="single" w:color="auto" w:sz="4" w:space="0"/>
              <w:bottom w:val="single" w:color="auto" w:sz="4" w:space="0"/>
              <w:right w:val="single" w:color="auto" w:sz="4" w:space="0"/>
            </w:tcBorders>
            <w:vAlign w:val="center"/>
          </w:tcPr>
          <w:p w14:paraId="470A8EEE">
            <w:pPr>
              <w:rPr>
                <w:rFonts w:ascii="新宋体" w:hAnsi="新宋体" w:eastAsia="新宋体" w:cs="新宋体"/>
                <w:kern w:val="0"/>
                <w:sz w:val="22"/>
                <w:szCs w:val="22"/>
              </w:rPr>
            </w:pPr>
            <w:r>
              <w:rPr>
                <w:rFonts w:hint="eastAsia" w:ascii="新宋体" w:hAnsi="新宋体" w:eastAsia="新宋体" w:cs="新宋体"/>
                <w:sz w:val="22"/>
                <w:szCs w:val="22"/>
              </w:rPr>
              <w:t>分包与转包</w:t>
            </w:r>
          </w:p>
        </w:tc>
        <w:tc>
          <w:tcPr>
            <w:tcW w:w="7157" w:type="dxa"/>
            <w:tcBorders>
              <w:top w:val="single" w:color="auto" w:sz="4" w:space="0"/>
              <w:left w:val="single" w:color="auto" w:sz="4" w:space="0"/>
              <w:bottom w:val="single" w:color="auto" w:sz="4" w:space="0"/>
              <w:right w:val="single" w:color="auto" w:sz="4" w:space="0"/>
            </w:tcBorders>
            <w:vAlign w:val="center"/>
          </w:tcPr>
          <w:p w14:paraId="76A1AD8F">
            <w:pPr>
              <w:rPr>
                <w:rFonts w:ascii="新宋体" w:hAnsi="新宋体" w:eastAsia="新宋体" w:cs="新宋体"/>
                <w:sz w:val="22"/>
                <w:szCs w:val="22"/>
              </w:rPr>
            </w:pPr>
            <w:r>
              <w:rPr>
                <w:rFonts w:hint="eastAsia" w:ascii="新宋体" w:hAnsi="新宋体" w:eastAsia="新宋体" w:cs="新宋体"/>
                <w:sz w:val="22"/>
                <w:szCs w:val="22"/>
              </w:rPr>
              <w:t>（1）分包：</w:t>
            </w:r>
          </w:p>
          <w:p w14:paraId="0F2F5F27">
            <w:pPr>
              <w:rPr>
                <w:rFonts w:ascii="新宋体" w:hAnsi="新宋体" w:eastAsia="新宋体" w:cs="新宋体"/>
                <w:sz w:val="22"/>
                <w:szCs w:val="22"/>
              </w:rPr>
            </w:pPr>
            <w:r>
              <w:rPr>
                <w:rFonts w:hint="eastAsia" w:ascii="新宋体" w:hAnsi="新宋体" w:eastAsia="新宋体" w:cs="新宋体"/>
                <w:sz w:val="22"/>
                <w:szCs w:val="22"/>
              </w:rPr>
              <w:sym w:font="Wingdings" w:char="00A8"/>
            </w:r>
            <w:r>
              <w:rPr>
                <w:rFonts w:hint="eastAsia" w:ascii="新宋体" w:hAnsi="新宋体" w:eastAsia="新宋体" w:cs="新宋体"/>
                <w:sz w:val="22"/>
                <w:szCs w:val="22"/>
              </w:rPr>
              <w:t>同意将非主体、非关键性的工作分包。</w:t>
            </w:r>
          </w:p>
          <w:p w14:paraId="595C2970">
            <w:pPr>
              <w:rPr>
                <w:rFonts w:ascii="新宋体" w:hAnsi="新宋体" w:eastAsia="新宋体" w:cs="新宋体"/>
                <w:sz w:val="22"/>
                <w:szCs w:val="22"/>
              </w:rPr>
            </w:pPr>
            <w:r>
              <w:rPr>
                <w:rFonts w:hint="eastAsia" w:ascii="新宋体" w:hAnsi="新宋体" w:eastAsia="新宋体" w:cs="新宋体"/>
                <w:sz w:val="22"/>
                <w:szCs w:val="22"/>
              </w:rPr>
              <w:sym w:font="Wingdings" w:char="00FE"/>
            </w:r>
            <w:r>
              <w:rPr>
                <w:rFonts w:hint="eastAsia" w:ascii="新宋体" w:hAnsi="新宋体" w:eastAsia="新宋体" w:cs="新宋体"/>
                <w:sz w:val="22"/>
                <w:szCs w:val="22"/>
              </w:rPr>
              <w:t>不同意分包。</w:t>
            </w:r>
          </w:p>
          <w:p w14:paraId="57C91090">
            <w:pPr>
              <w:rPr>
                <w:rFonts w:ascii="新宋体" w:hAnsi="新宋体" w:eastAsia="新宋体" w:cs="新宋体"/>
                <w:kern w:val="0"/>
                <w:sz w:val="22"/>
                <w:szCs w:val="22"/>
              </w:rPr>
            </w:pPr>
            <w:r>
              <w:rPr>
                <w:rFonts w:hint="eastAsia" w:ascii="新宋体" w:hAnsi="新宋体" w:eastAsia="新宋体" w:cs="新宋体"/>
                <w:sz w:val="22"/>
                <w:szCs w:val="22"/>
              </w:rPr>
              <w:t>（2）转包：本项目不允许转包。</w:t>
            </w:r>
          </w:p>
        </w:tc>
      </w:tr>
      <w:tr w14:paraId="38DC9EA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735" w:type="dxa"/>
            <w:tcBorders>
              <w:top w:val="single" w:color="auto" w:sz="4" w:space="0"/>
              <w:left w:val="single" w:color="auto" w:sz="4" w:space="0"/>
              <w:bottom w:val="single" w:color="auto" w:sz="4" w:space="0"/>
              <w:right w:val="single" w:color="auto" w:sz="4" w:space="0"/>
            </w:tcBorders>
            <w:vAlign w:val="center"/>
          </w:tcPr>
          <w:p w14:paraId="2FD75047">
            <w:pPr>
              <w:rPr>
                <w:rFonts w:ascii="新宋体" w:hAnsi="新宋体" w:eastAsia="新宋体" w:cs="新宋体"/>
                <w:sz w:val="22"/>
                <w:szCs w:val="22"/>
              </w:rPr>
            </w:pPr>
            <w:r>
              <w:rPr>
                <w:rFonts w:hint="eastAsia" w:ascii="新宋体" w:hAnsi="新宋体" w:eastAsia="新宋体" w:cs="新宋体"/>
                <w:sz w:val="22"/>
                <w:szCs w:val="22"/>
              </w:rPr>
              <w:t>17</w:t>
            </w:r>
          </w:p>
        </w:tc>
        <w:tc>
          <w:tcPr>
            <w:tcW w:w="2100" w:type="dxa"/>
            <w:tcBorders>
              <w:top w:val="single" w:color="auto" w:sz="4" w:space="0"/>
              <w:left w:val="single" w:color="auto" w:sz="4" w:space="0"/>
              <w:bottom w:val="single" w:color="auto" w:sz="4" w:space="0"/>
              <w:right w:val="single" w:color="auto" w:sz="4" w:space="0"/>
            </w:tcBorders>
            <w:vAlign w:val="center"/>
          </w:tcPr>
          <w:p w14:paraId="00FF0145">
            <w:pPr>
              <w:rPr>
                <w:rFonts w:ascii="新宋体" w:hAnsi="新宋体" w:eastAsia="新宋体" w:cs="新宋体"/>
                <w:sz w:val="22"/>
                <w:szCs w:val="22"/>
              </w:rPr>
            </w:pPr>
            <w:r>
              <w:rPr>
                <w:rFonts w:hint="eastAsia" w:ascii="新宋体" w:hAnsi="新宋体" w:eastAsia="新宋体" w:cs="新宋体"/>
                <w:sz w:val="22"/>
                <w:szCs w:val="22"/>
              </w:rPr>
              <w:t>样品</w:t>
            </w:r>
          </w:p>
        </w:tc>
        <w:tc>
          <w:tcPr>
            <w:tcW w:w="7157" w:type="dxa"/>
            <w:tcBorders>
              <w:top w:val="single" w:color="auto" w:sz="4" w:space="0"/>
              <w:left w:val="single" w:color="auto" w:sz="4" w:space="0"/>
              <w:bottom w:val="single" w:color="auto" w:sz="4" w:space="0"/>
              <w:right w:val="single" w:color="auto" w:sz="4" w:space="0"/>
            </w:tcBorders>
            <w:vAlign w:val="center"/>
          </w:tcPr>
          <w:p w14:paraId="13658A69">
            <w:pPr>
              <w:rPr>
                <w:rFonts w:ascii="新宋体" w:hAnsi="新宋体" w:eastAsia="新宋体" w:cs="新宋体"/>
                <w:sz w:val="22"/>
                <w:szCs w:val="22"/>
              </w:rPr>
            </w:pPr>
            <w:r>
              <w:rPr>
                <w:rFonts w:hint="eastAsia" w:ascii="新宋体" w:hAnsi="新宋体" w:eastAsia="新宋体" w:cs="新宋体"/>
                <w:sz w:val="22"/>
                <w:szCs w:val="22"/>
              </w:rPr>
              <w:t>不需提供样品。</w:t>
            </w:r>
          </w:p>
        </w:tc>
      </w:tr>
      <w:tr w14:paraId="1332959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735" w:type="dxa"/>
            <w:tcBorders>
              <w:top w:val="single" w:color="auto" w:sz="4" w:space="0"/>
              <w:left w:val="single" w:color="auto" w:sz="4" w:space="0"/>
              <w:bottom w:val="single" w:color="auto" w:sz="4" w:space="0"/>
              <w:right w:val="single" w:color="auto" w:sz="4" w:space="0"/>
            </w:tcBorders>
            <w:vAlign w:val="center"/>
          </w:tcPr>
          <w:p w14:paraId="22CCA3AA">
            <w:pPr>
              <w:rPr>
                <w:rFonts w:ascii="新宋体" w:hAnsi="新宋体" w:eastAsia="新宋体" w:cs="新宋体"/>
                <w:sz w:val="22"/>
                <w:szCs w:val="22"/>
              </w:rPr>
            </w:pPr>
            <w:r>
              <w:rPr>
                <w:rFonts w:hint="eastAsia" w:ascii="新宋体" w:hAnsi="新宋体" w:eastAsia="新宋体" w:cs="新宋体"/>
                <w:sz w:val="22"/>
                <w:szCs w:val="22"/>
              </w:rPr>
              <w:t>18</w:t>
            </w:r>
          </w:p>
        </w:tc>
        <w:tc>
          <w:tcPr>
            <w:tcW w:w="2100" w:type="dxa"/>
            <w:tcBorders>
              <w:top w:val="single" w:color="auto" w:sz="4" w:space="0"/>
              <w:left w:val="single" w:color="auto" w:sz="4" w:space="0"/>
              <w:bottom w:val="single" w:color="auto" w:sz="4" w:space="0"/>
              <w:right w:val="single" w:color="auto" w:sz="4" w:space="0"/>
            </w:tcBorders>
            <w:vAlign w:val="center"/>
          </w:tcPr>
          <w:p w14:paraId="77F3EE1A">
            <w:pPr>
              <w:rPr>
                <w:rFonts w:ascii="新宋体" w:hAnsi="新宋体" w:eastAsia="新宋体" w:cs="新宋体"/>
                <w:sz w:val="22"/>
                <w:szCs w:val="22"/>
              </w:rPr>
            </w:pPr>
            <w:r>
              <w:rPr>
                <w:rFonts w:hint="eastAsia" w:ascii="新宋体" w:hAnsi="新宋体" w:eastAsia="新宋体" w:cs="新宋体"/>
                <w:sz w:val="22"/>
                <w:szCs w:val="22"/>
              </w:rPr>
              <w:t>投标文件组成</w:t>
            </w:r>
          </w:p>
        </w:tc>
        <w:tc>
          <w:tcPr>
            <w:tcW w:w="7157" w:type="dxa"/>
            <w:tcBorders>
              <w:top w:val="single" w:color="auto" w:sz="4" w:space="0"/>
              <w:left w:val="single" w:color="auto" w:sz="4" w:space="0"/>
              <w:bottom w:val="single" w:color="auto" w:sz="4" w:space="0"/>
              <w:right w:val="single" w:color="auto" w:sz="4" w:space="0"/>
            </w:tcBorders>
            <w:vAlign w:val="center"/>
          </w:tcPr>
          <w:p w14:paraId="10AE41EE">
            <w:pPr>
              <w:rPr>
                <w:rFonts w:ascii="新宋体" w:hAnsi="新宋体" w:eastAsia="新宋体" w:cs="新宋体"/>
                <w:sz w:val="22"/>
                <w:szCs w:val="22"/>
              </w:rPr>
            </w:pPr>
            <w:r>
              <w:rPr>
                <w:rFonts w:hint="eastAsia" w:ascii="新宋体" w:hAnsi="新宋体" w:eastAsia="新宋体" w:cs="新宋体"/>
                <w:sz w:val="22"/>
                <w:szCs w:val="22"/>
                <w:lang w:bidi="ar"/>
              </w:rPr>
              <w:t>完整的《投标文件》由</w:t>
            </w:r>
            <w:r>
              <w:rPr>
                <w:rFonts w:hint="eastAsia" w:ascii="新宋体" w:hAnsi="新宋体" w:eastAsia="新宋体" w:cs="新宋体"/>
                <w:kern w:val="0"/>
                <w:sz w:val="22"/>
                <w:szCs w:val="22"/>
              </w:rPr>
              <w:t>资格审查文件、商务</w:t>
            </w:r>
            <w:r>
              <w:rPr>
                <w:rFonts w:hint="eastAsia" w:ascii="新宋体" w:hAnsi="新宋体" w:eastAsia="新宋体" w:cs="新宋体"/>
                <w:sz w:val="22"/>
                <w:szCs w:val="22"/>
                <w:lang w:bidi="ar"/>
              </w:rPr>
              <w:t>技术标和价格标</w:t>
            </w:r>
            <w:r>
              <w:rPr>
                <w:rFonts w:hint="eastAsia" w:ascii="新宋体" w:hAnsi="新宋体" w:eastAsia="新宋体" w:cs="新宋体"/>
                <w:sz w:val="22"/>
                <w:szCs w:val="22"/>
              </w:rPr>
              <w:t>构成。</w:t>
            </w:r>
          </w:p>
        </w:tc>
      </w:tr>
      <w:tr w14:paraId="2FEAA03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735" w:type="dxa"/>
            <w:tcBorders>
              <w:top w:val="single" w:color="auto" w:sz="4" w:space="0"/>
              <w:left w:val="single" w:color="auto" w:sz="4" w:space="0"/>
              <w:bottom w:val="single" w:color="auto" w:sz="4" w:space="0"/>
              <w:right w:val="single" w:color="auto" w:sz="4" w:space="0"/>
            </w:tcBorders>
            <w:vAlign w:val="center"/>
          </w:tcPr>
          <w:p w14:paraId="0B84DE65">
            <w:pPr>
              <w:rPr>
                <w:rFonts w:ascii="新宋体" w:hAnsi="新宋体" w:eastAsia="新宋体" w:cs="新宋体"/>
                <w:sz w:val="22"/>
                <w:szCs w:val="22"/>
              </w:rPr>
            </w:pPr>
            <w:r>
              <w:rPr>
                <w:rFonts w:hint="eastAsia" w:ascii="新宋体" w:hAnsi="新宋体" w:eastAsia="新宋体" w:cs="新宋体"/>
                <w:sz w:val="22"/>
                <w:szCs w:val="22"/>
              </w:rPr>
              <w:t>19</w:t>
            </w:r>
          </w:p>
        </w:tc>
        <w:tc>
          <w:tcPr>
            <w:tcW w:w="2100" w:type="dxa"/>
            <w:tcBorders>
              <w:top w:val="single" w:color="auto" w:sz="4" w:space="0"/>
              <w:left w:val="single" w:color="auto" w:sz="4" w:space="0"/>
              <w:bottom w:val="single" w:color="auto" w:sz="4" w:space="0"/>
              <w:right w:val="single" w:color="auto" w:sz="4" w:space="0"/>
            </w:tcBorders>
            <w:vAlign w:val="center"/>
          </w:tcPr>
          <w:p w14:paraId="120694E8">
            <w:pPr>
              <w:rPr>
                <w:rFonts w:ascii="新宋体" w:hAnsi="新宋体" w:eastAsia="新宋体" w:cs="新宋体"/>
                <w:sz w:val="22"/>
                <w:szCs w:val="22"/>
              </w:rPr>
            </w:pPr>
            <w:r>
              <w:rPr>
                <w:rFonts w:hint="eastAsia" w:ascii="新宋体" w:hAnsi="新宋体" w:eastAsia="新宋体" w:cs="新宋体"/>
                <w:sz w:val="22"/>
                <w:szCs w:val="22"/>
              </w:rPr>
              <w:t>投标文件的编制</w:t>
            </w:r>
          </w:p>
        </w:tc>
        <w:tc>
          <w:tcPr>
            <w:tcW w:w="7157" w:type="dxa"/>
            <w:tcBorders>
              <w:top w:val="single" w:color="auto" w:sz="4" w:space="0"/>
              <w:left w:val="single" w:color="auto" w:sz="4" w:space="0"/>
              <w:bottom w:val="single" w:color="auto" w:sz="4" w:space="0"/>
              <w:right w:val="single" w:color="auto" w:sz="4" w:space="0"/>
            </w:tcBorders>
            <w:vAlign w:val="center"/>
          </w:tcPr>
          <w:p w14:paraId="4B7BF7A9">
            <w:pPr>
              <w:rPr>
                <w:rFonts w:ascii="新宋体" w:hAnsi="新宋体" w:eastAsia="新宋体" w:cs="新宋体"/>
                <w:sz w:val="22"/>
                <w:szCs w:val="22"/>
              </w:rPr>
            </w:pPr>
            <w:r>
              <w:rPr>
                <w:rFonts w:hint="eastAsia" w:ascii="新宋体" w:hAnsi="新宋体" w:eastAsia="新宋体" w:cs="新宋体"/>
                <w:sz w:val="22"/>
                <w:szCs w:val="22"/>
              </w:rPr>
              <w:t>投标人应根据招标文件中所提供的格式编制（招标文件未提供格式的，投标人可自拟格式），</w:t>
            </w:r>
            <w:r>
              <w:rPr>
                <w:rFonts w:hint="eastAsia" w:ascii="新宋体" w:hAnsi="新宋体" w:eastAsia="新宋体" w:cs="新宋体"/>
                <w:kern w:val="0"/>
                <w:sz w:val="22"/>
                <w:szCs w:val="22"/>
              </w:rPr>
              <w:t>将电子投标文件加密后递交至电子招标采购平台。</w:t>
            </w:r>
          </w:p>
        </w:tc>
      </w:tr>
      <w:tr w14:paraId="46E0961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735" w:type="dxa"/>
            <w:tcBorders>
              <w:top w:val="single" w:color="auto" w:sz="4" w:space="0"/>
              <w:left w:val="single" w:color="auto" w:sz="4" w:space="0"/>
              <w:bottom w:val="single" w:color="auto" w:sz="4" w:space="0"/>
              <w:right w:val="single" w:color="auto" w:sz="4" w:space="0"/>
            </w:tcBorders>
            <w:vAlign w:val="center"/>
          </w:tcPr>
          <w:p w14:paraId="3785FE0D">
            <w:pPr>
              <w:rPr>
                <w:rFonts w:ascii="新宋体" w:hAnsi="新宋体" w:eastAsia="新宋体" w:cs="新宋体"/>
                <w:sz w:val="22"/>
                <w:szCs w:val="22"/>
              </w:rPr>
            </w:pPr>
            <w:r>
              <w:rPr>
                <w:rFonts w:hint="eastAsia" w:ascii="新宋体" w:hAnsi="新宋体" w:eastAsia="新宋体" w:cs="新宋体"/>
                <w:sz w:val="22"/>
                <w:szCs w:val="22"/>
              </w:rPr>
              <w:t>20</w:t>
            </w:r>
          </w:p>
        </w:tc>
        <w:tc>
          <w:tcPr>
            <w:tcW w:w="2100" w:type="dxa"/>
            <w:tcBorders>
              <w:top w:val="single" w:color="auto" w:sz="4" w:space="0"/>
              <w:left w:val="single" w:color="auto" w:sz="4" w:space="0"/>
              <w:bottom w:val="single" w:color="auto" w:sz="4" w:space="0"/>
              <w:right w:val="single" w:color="auto" w:sz="4" w:space="0"/>
            </w:tcBorders>
            <w:vAlign w:val="center"/>
          </w:tcPr>
          <w:p w14:paraId="0FAC5561">
            <w:pPr>
              <w:rPr>
                <w:rFonts w:ascii="新宋体" w:hAnsi="新宋体" w:eastAsia="新宋体" w:cs="新宋体"/>
                <w:sz w:val="22"/>
                <w:szCs w:val="22"/>
              </w:rPr>
            </w:pPr>
            <w:r>
              <w:rPr>
                <w:rFonts w:hint="eastAsia" w:ascii="新宋体" w:hAnsi="新宋体" w:eastAsia="新宋体" w:cs="新宋体"/>
                <w:sz w:val="22"/>
                <w:szCs w:val="22"/>
                <w:lang w:bidi="ar"/>
              </w:rPr>
              <w:t>投标文件的签章</w:t>
            </w:r>
          </w:p>
        </w:tc>
        <w:tc>
          <w:tcPr>
            <w:tcW w:w="7157" w:type="dxa"/>
            <w:tcBorders>
              <w:top w:val="single" w:color="auto" w:sz="4" w:space="0"/>
              <w:left w:val="single" w:color="auto" w:sz="4" w:space="0"/>
              <w:bottom w:val="single" w:color="auto" w:sz="4" w:space="0"/>
              <w:right w:val="single" w:color="auto" w:sz="4" w:space="0"/>
            </w:tcBorders>
            <w:vAlign w:val="center"/>
          </w:tcPr>
          <w:p w14:paraId="1D610497">
            <w:pPr>
              <w:rPr>
                <w:rFonts w:ascii="新宋体" w:hAnsi="新宋体" w:eastAsia="新宋体" w:cs="新宋体"/>
                <w:sz w:val="22"/>
                <w:szCs w:val="22"/>
              </w:rPr>
            </w:pPr>
            <w:r>
              <w:rPr>
                <w:rFonts w:hint="eastAsia" w:ascii="新宋体" w:hAnsi="新宋体" w:eastAsia="新宋体" w:cs="新宋体"/>
                <w:sz w:val="22"/>
                <w:szCs w:val="22"/>
                <w:lang w:bidi="ar"/>
              </w:rPr>
              <w:t>法人授权代表签字并加盖投标人公章（或电子签章）。</w:t>
            </w:r>
          </w:p>
        </w:tc>
      </w:tr>
      <w:tr w14:paraId="67D1559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735" w:type="dxa"/>
            <w:tcBorders>
              <w:top w:val="single" w:color="auto" w:sz="4" w:space="0"/>
              <w:left w:val="single" w:color="auto" w:sz="4" w:space="0"/>
              <w:bottom w:val="single" w:color="auto" w:sz="4" w:space="0"/>
              <w:right w:val="single" w:color="auto" w:sz="4" w:space="0"/>
            </w:tcBorders>
            <w:vAlign w:val="center"/>
          </w:tcPr>
          <w:p w14:paraId="24E553F7">
            <w:pPr>
              <w:rPr>
                <w:rFonts w:ascii="新宋体" w:hAnsi="新宋体" w:eastAsia="新宋体" w:cs="新宋体"/>
                <w:sz w:val="22"/>
                <w:szCs w:val="22"/>
              </w:rPr>
            </w:pPr>
            <w:r>
              <w:rPr>
                <w:rFonts w:hint="eastAsia" w:ascii="新宋体" w:hAnsi="新宋体" w:eastAsia="新宋体" w:cs="新宋体"/>
                <w:sz w:val="22"/>
                <w:szCs w:val="22"/>
              </w:rPr>
              <w:t>21</w:t>
            </w:r>
          </w:p>
        </w:tc>
        <w:tc>
          <w:tcPr>
            <w:tcW w:w="2100" w:type="dxa"/>
            <w:tcBorders>
              <w:top w:val="single" w:color="auto" w:sz="4" w:space="0"/>
              <w:left w:val="single" w:color="auto" w:sz="4" w:space="0"/>
              <w:bottom w:val="single" w:color="auto" w:sz="4" w:space="0"/>
              <w:right w:val="single" w:color="auto" w:sz="4" w:space="0"/>
            </w:tcBorders>
            <w:vAlign w:val="center"/>
          </w:tcPr>
          <w:p w14:paraId="2174A598">
            <w:pPr>
              <w:rPr>
                <w:rFonts w:ascii="新宋体" w:hAnsi="新宋体" w:eastAsia="新宋体" w:cs="新宋体"/>
                <w:b/>
                <w:bCs/>
                <w:sz w:val="22"/>
                <w:szCs w:val="22"/>
                <w:lang w:bidi="ar"/>
              </w:rPr>
            </w:pPr>
            <w:r>
              <w:rPr>
                <w:rFonts w:hint="eastAsia" w:ascii="新宋体" w:hAnsi="新宋体" w:eastAsia="新宋体" w:cs="新宋体"/>
                <w:sz w:val="22"/>
                <w:szCs w:val="22"/>
                <w:lang w:bidi="ar"/>
              </w:rPr>
              <w:t>投标文件的形式</w:t>
            </w:r>
          </w:p>
        </w:tc>
        <w:tc>
          <w:tcPr>
            <w:tcW w:w="7157" w:type="dxa"/>
            <w:tcBorders>
              <w:top w:val="single" w:color="auto" w:sz="4" w:space="0"/>
              <w:left w:val="single" w:color="auto" w:sz="4" w:space="0"/>
              <w:bottom w:val="single" w:color="auto" w:sz="4" w:space="0"/>
              <w:right w:val="single" w:color="auto" w:sz="4" w:space="0"/>
            </w:tcBorders>
            <w:vAlign w:val="center"/>
          </w:tcPr>
          <w:p w14:paraId="11A0ACD4">
            <w:pPr>
              <w:rPr>
                <w:rFonts w:ascii="新宋体" w:hAnsi="新宋体" w:eastAsia="新宋体" w:cs="新宋体"/>
                <w:sz w:val="22"/>
                <w:szCs w:val="22"/>
              </w:rPr>
            </w:pPr>
            <w:r>
              <w:rPr>
                <w:rFonts w:hint="eastAsia" w:ascii="新宋体" w:hAnsi="新宋体" w:eastAsia="新宋体" w:cs="新宋体"/>
                <w:bCs/>
                <w:snapToGrid w:val="0"/>
                <w:sz w:val="22"/>
                <w:szCs w:val="22"/>
              </w:rPr>
              <w:sym w:font="Wingdings" w:char="00FE"/>
            </w:r>
            <w:r>
              <w:rPr>
                <w:rFonts w:hint="eastAsia" w:ascii="新宋体" w:hAnsi="新宋体" w:eastAsia="新宋体" w:cs="新宋体"/>
                <w:sz w:val="22"/>
                <w:szCs w:val="22"/>
                <w:lang w:bidi="ar"/>
              </w:rPr>
              <w:t>电子投标文件</w:t>
            </w:r>
          </w:p>
        </w:tc>
      </w:tr>
      <w:tr w14:paraId="3DFD9D1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735" w:type="dxa"/>
            <w:tcBorders>
              <w:top w:val="single" w:color="auto" w:sz="4" w:space="0"/>
              <w:left w:val="single" w:color="auto" w:sz="4" w:space="0"/>
              <w:bottom w:val="single" w:color="auto" w:sz="4" w:space="0"/>
              <w:right w:val="single" w:color="auto" w:sz="4" w:space="0"/>
            </w:tcBorders>
            <w:vAlign w:val="center"/>
          </w:tcPr>
          <w:p w14:paraId="574C5BC1">
            <w:pPr>
              <w:rPr>
                <w:rFonts w:ascii="新宋体" w:hAnsi="新宋体" w:eastAsia="新宋体" w:cs="新宋体"/>
                <w:sz w:val="22"/>
                <w:szCs w:val="22"/>
              </w:rPr>
            </w:pPr>
            <w:r>
              <w:rPr>
                <w:rFonts w:hint="eastAsia" w:ascii="新宋体" w:hAnsi="新宋体" w:eastAsia="新宋体" w:cs="新宋体"/>
                <w:sz w:val="22"/>
                <w:szCs w:val="22"/>
              </w:rPr>
              <w:t>22</w:t>
            </w:r>
          </w:p>
        </w:tc>
        <w:tc>
          <w:tcPr>
            <w:tcW w:w="2100" w:type="dxa"/>
            <w:tcBorders>
              <w:top w:val="single" w:color="auto" w:sz="4" w:space="0"/>
              <w:left w:val="single" w:color="auto" w:sz="4" w:space="0"/>
              <w:bottom w:val="single" w:color="auto" w:sz="4" w:space="0"/>
              <w:right w:val="single" w:color="auto" w:sz="4" w:space="0"/>
            </w:tcBorders>
            <w:vAlign w:val="center"/>
          </w:tcPr>
          <w:p w14:paraId="3747ABF7">
            <w:pPr>
              <w:rPr>
                <w:rFonts w:ascii="新宋体" w:hAnsi="新宋体" w:eastAsia="新宋体" w:cs="新宋体"/>
                <w:b/>
                <w:bCs/>
                <w:sz w:val="22"/>
                <w:szCs w:val="22"/>
                <w:lang w:bidi="ar"/>
              </w:rPr>
            </w:pPr>
            <w:r>
              <w:rPr>
                <w:rFonts w:hint="eastAsia" w:ascii="新宋体" w:hAnsi="新宋体" w:eastAsia="新宋体" w:cs="新宋体"/>
                <w:sz w:val="22"/>
                <w:szCs w:val="22"/>
              </w:rPr>
              <w:t>投标文件份数</w:t>
            </w:r>
          </w:p>
        </w:tc>
        <w:tc>
          <w:tcPr>
            <w:tcW w:w="7157" w:type="dxa"/>
            <w:tcBorders>
              <w:top w:val="single" w:color="auto" w:sz="4" w:space="0"/>
              <w:left w:val="single" w:color="auto" w:sz="4" w:space="0"/>
              <w:bottom w:val="single" w:color="auto" w:sz="4" w:space="0"/>
              <w:right w:val="single" w:color="auto" w:sz="4" w:space="0"/>
            </w:tcBorders>
            <w:vAlign w:val="center"/>
          </w:tcPr>
          <w:p w14:paraId="739F6392">
            <w:pPr>
              <w:rPr>
                <w:rFonts w:ascii="新宋体" w:hAnsi="新宋体" w:eastAsia="新宋体" w:cs="新宋体"/>
                <w:sz w:val="22"/>
                <w:szCs w:val="22"/>
              </w:rPr>
            </w:pPr>
            <w:r>
              <w:rPr>
                <w:rFonts w:hint="eastAsia" w:ascii="新宋体" w:hAnsi="新宋体" w:eastAsia="新宋体" w:cs="新宋体"/>
                <w:sz w:val="22"/>
                <w:szCs w:val="22"/>
                <w:lang w:bidi="ar"/>
              </w:rPr>
              <w:t>“电子加密投标文件”：在</w:t>
            </w:r>
            <w:r>
              <w:rPr>
                <w:rFonts w:hint="eastAsia" w:ascii="新宋体" w:hAnsi="新宋体" w:eastAsia="新宋体" w:cs="新宋体"/>
                <w:kern w:val="0"/>
                <w:sz w:val="22"/>
                <w:szCs w:val="22"/>
              </w:rPr>
              <w:t>电子招标采购平台</w:t>
            </w:r>
            <w:r>
              <w:rPr>
                <w:rFonts w:hint="eastAsia" w:ascii="新宋体" w:hAnsi="新宋体" w:eastAsia="新宋体" w:cs="新宋体"/>
                <w:sz w:val="22"/>
                <w:szCs w:val="22"/>
                <w:lang w:bidi="ar"/>
              </w:rPr>
              <w:t>线上传递交、一份。</w:t>
            </w:r>
          </w:p>
          <w:p w14:paraId="2432A26E">
            <w:pPr>
              <w:rPr>
                <w:rFonts w:ascii="新宋体" w:hAnsi="新宋体" w:eastAsia="新宋体" w:cs="新宋体"/>
                <w:sz w:val="22"/>
                <w:szCs w:val="22"/>
                <w:lang w:bidi="ar"/>
              </w:rPr>
            </w:pPr>
            <w:r>
              <w:rPr>
                <w:rFonts w:hint="eastAsia" w:ascii="新宋体" w:hAnsi="新宋体" w:eastAsia="新宋体" w:cs="新宋体"/>
                <w:sz w:val="22"/>
                <w:szCs w:val="22"/>
              </w:rPr>
              <w:t>纸质文档：中标人须提供纸质投标响应文件并加盖单位公章一份，送至代理公司。</w:t>
            </w:r>
          </w:p>
        </w:tc>
      </w:tr>
      <w:tr w14:paraId="03AE98E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19" w:hRule="atLeast"/>
        </w:trPr>
        <w:tc>
          <w:tcPr>
            <w:tcW w:w="735" w:type="dxa"/>
            <w:tcBorders>
              <w:top w:val="single" w:color="auto" w:sz="4" w:space="0"/>
              <w:left w:val="single" w:color="auto" w:sz="4" w:space="0"/>
              <w:bottom w:val="single" w:color="auto" w:sz="4" w:space="0"/>
              <w:right w:val="single" w:color="auto" w:sz="4" w:space="0"/>
            </w:tcBorders>
            <w:vAlign w:val="center"/>
          </w:tcPr>
          <w:p w14:paraId="6FA84AF7">
            <w:pPr>
              <w:rPr>
                <w:rFonts w:ascii="新宋体" w:hAnsi="新宋体" w:eastAsia="新宋体" w:cs="新宋体"/>
                <w:sz w:val="22"/>
                <w:szCs w:val="22"/>
              </w:rPr>
            </w:pPr>
            <w:r>
              <w:rPr>
                <w:rFonts w:hint="eastAsia" w:ascii="新宋体" w:hAnsi="新宋体" w:eastAsia="新宋体" w:cs="新宋体"/>
                <w:sz w:val="22"/>
                <w:szCs w:val="22"/>
              </w:rPr>
              <w:t>23</w:t>
            </w:r>
          </w:p>
        </w:tc>
        <w:tc>
          <w:tcPr>
            <w:tcW w:w="2100" w:type="dxa"/>
            <w:tcBorders>
              <w:top w:val="single" w:color="auto" w:sz="4" w:space="0"/>
              <w:left w:val="single" w:color="auto" w:sz="4" w:space="0"/>
              <w:bottom w:val="single" w:color="auto" w:sz="4" w:space="0"/>
              <w:right w:val="single" w:color="auto" w:sz="4" w:space="0"/>
            </w:tcBorders>
            <w:vAlign w:val="center"/>
          </w:tcPr>
          <w:p w14:paraId="30080940">
            <w:pPr>
              <w:rPr>
                <w:rFonts w:ascii="新宋体" w:hAnsi="新宋体" w:eastAsia="新宋体" w:cs="新宋体"/>
                <w:sz w:val="22"/>
                <w:szCs w:val="22"/>
              </w:rPr>
            </w:pPr>
            <w:r>
              <w:rPr>
                <w:rFonts w:hint="eastAsia" w:ascii="新宋体" w:hAnsi="新宋体" w:eastAsia="新宋体" w:cs="新宋体"/>
                <w:sz w:val="22"/>
                <w:szCs w:val="22"/>
              </w:rPr>
              <w:t>投标文件递交截止时间及地点</w:t>
            </w:r>
          </w:p>
        </w:tc>
        <w:tc>
          <w:tcPr>
            <w:tcW w:w="7157" w:type="dxa"/>
            <w:tcBorders>
              <w:top w:val="single" w:color="auto" w:sz="4" w:space="0"/>
              <w:left w:val="single" w:color="auto" w:sz="4" w:space="0"/>
              <w:bottom w:val="single" w:color="auto" w:sz="4" w:space="0"/>
              <w:right w:val="single" w:color="auto" w:sz="4" w:space="0"/>
            </w:tcBorders>
            <w:vAlign w:val="center"/>
          </w:tcPr>
          <w:p w14:paraId="79EEF26A">
            <w:pPr>
              <w:rPr>
                <w:rFonts w:ascii="新宋体" w:hAnsi="新宋体" w:eastAsia="新宋体" w:cs="新宋体"/>
                <w:sz w:val="22"/>
                <w:szCs w:val="22"/>
              </w:rPr>
            </w:pPr>
            <w:r>
              <w:rPr>
                <w:rFonts w:hint="eastAsia" w:ascii="新宋体" w:hAnsi="新宋体" w:eastAsia="新宋体" w:cs="新宋体"/>
                <w:sz w:val="22"/>
                <w:szCs w:val="22"/>
              </w:rPr>
              <w:t>详见招标公告</w:t>
            </w:r>
          </w:p>
        </w:tc>
      </w:tr>
      <w:tr w14:paraId="5231B37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735" w:type="dxa"/>
            <w:tcBorders>
              <w:top w:val="single" w:color="auto" w:sz="4" w:space="0"/>
              <w:left w:val="single" w:color="auto" w:sz="4" w:space="0"/>
              <w:bottom w:val="single" w:color="auto" w:sz="4" w:space="0"/>
              <w:right w:val="single" w:color="auto" w:sz="4" w:space="0"/>
            </w:tcBorders>
            <w:vAlign w:val="center"/>
          </w:tcPr>
          <w:p w14:paraId="1AA11A84">
            <w:pPr>
              <w:rPr>
                <w:rFonts w:ascii="新宋体" w:hAnsi="新宋体" w:eastAsia="新宋体" w:cs="新宋体"/>
                <w:sz w:val="22"/>
                <w:szCs w:val="22"/>
              </w:rPr>
            </w:pPr>
            <w:r>
              <w:rPr>
                <w:rFonts w:hint="eastAsia" w:ascii="新宋体" w:hAnsi="新宋体" w:eastAsia="新宋体" w:cs="新宋体"/>
                <w:sz w:val="22"/>
                <w:szCs w:val="22"/>
              </w:rPr>
              <w:t>24</w:t>
            </w:r>
          </w:p>
        </w:tc>
        <w:tc>
          <w:tcPr>
            <w:tcW w:w="2100" w:type="dxa"/>
            <w:tcBorders>
              <w:top w:val="single" w:color="auto" w:sz="4" w:space="0"/>
              <w:left w:val="single" w:color="auto" w:sz="4" w:space="0"/>
              <w:bottom w:val="single" w:color="auto" w:sz="4" w:space="0"/>
              <w:right w:val="single" w:color="auto" w:sz="4" w:space="0"/>
            </w:tcBorders>
            <w:vAlign w:val="center"/>
          </w:tcPr>
          <w:p w14:paraId="455714BE">
            <w:pPr>
              <w:rPr>
                <w:rFonts w:ascii="新宋体" w:hAnsi="新宋体" w:eastAsia="新宋体" w:cs="新宋体"/>
                <w:sz w:val="22"/>
                <w:szCs w:val="22"/>
              </w:rPr>
            </w:pPr>
            <w:r>
              <w:rPr>
                <w:rFonts w:hint="eastAsia" w:ascii="新宋体" w:hAnsi="新宋体" w:eastAsia="新宋体" w:cs="新宋体"/>
                <w:sz w:val="22"/>
                <w:szCs w:val="22"/>
                <w:lang w:bidi="ar"/>
              </w:rPr>
              <w:t>开标时间及地点</w:t>
            </w:r>
          </w:p>
        </w:tc>
        <w:tc>
          <w:tcPr>
            <w:tcW w:w="7157" w:type="dxa"/>
            <w:tcBorders>
              <w:top w:val="single" w:color="auto" w:sz="4" w:space="0"/>
              <w:left w:val="single" w:color="auto" w:sz="4" w:space="0"/>
              <w:bottom w:val="single" w:color="auto" w:sz="4" w:space="0"/>
              <w:right w:val="single" w:color="auto" w:sz="4" w:space="0"/>
            </w:tcBorders>
            <w:vAlign w:val="center"/>
          </w:tcPr>
          <w:p w14:paraId="5521181C">
            <w:pPr>
              <w:rPr>
                <w:rFonts w:ascii="新宋体" w:hAnsi="新宋体" w:eastAsia="新宋体" w:cs="新宋体"/>
                <w:sz w:val="22"/>
                <w:szCs w:val="22"/>
              </w:rPr>
            </w:pPr>
            <w:r>
              <w:rPr>
                <w:rFonts w:hint="eastAsia" w:ascii="新宋体" w:hAnsi="新宋体" w:eastAsia="新宋体" w:cs="新宋体"/>
                <w:sz w:val="22"/>
                <w:szCs w:val="22"/>
              </w:rPr>
              <w:t>详见招标公告</w:t>
            </w:r>
          </w:p>
        </w:tc>
      </w:tr>
      <w:tr w14:paraId="3CDDB65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735" w:type="dxa"/>
            <w:tcBorders>
              <w:top w:val="single" w:color="auto" w:sz="4" w:space="0"/>
              <w:left w:val="single" w:color="auto" w:sz="4" w:space="0"/>
              <w:bottom w:val="single" w:color="auto" w:sz="4" w:space="0"/>
              <w:right w:val="single" w:color="auto" w:sz="4" w:space="0"/>
            </w:tcBorders>
            <w:vAlign w:val="center"/>
          </w:tcPr>
          <w:p w14:paraId="056DC064">
            <w:pPr>
              <w:rPr>
                <w:rFonts w:ascii="新宋体" w:hAnsi="新宋体" w:eastAsia="新宋体" w:cs="新宋体"/>
                <w:sz w:val="22"/>
                <w:szCs w:val="22"/>
              </w:rPr>
            </w:pPr>
            <w:r>
              <w:rPr>
                <w:rFonts w:hint="eastAsia" w:ascii="新宋体" w:hAnsi="新宋体" w:eastAsia="新宋体" w:cs="新宋体"/>
                <w:sz w:val="22"/>
                <w:szCs w:val="22"/>
              </w:rPr>
              <w:t>25</w:t>
            </w:r>
          </w:p>
        </w:tc>
        <w:tc>
          <w:tcPr>
            <w:tcW w:w="2100" w:type="dxa"/>
            <w:tcBorders>
              <w:top w:val="single" w:color="auto" w:sz="4" w:space="0"/>
              <w:left w:val="single" w:color="auto" w:sz="4" w:space="0"/>
              <w:bottom w:val="single" w:color="auto" w:sz="4" w:space="0"/>
              <w:right w:val="single" w:color="auto" w:sz="4" w:space="0"/>
            </w:tcBorders>
            <w:vAlign w:val="center"/>
          </w:tcPr>
          <w:p w14:paraId="38D050D0">
            <w:pPr>
              <w:rPr>
                <w:rFonts w:ascii="新宋体" w:hAnsi="新宋体" w:eastAsia="新宋体" w:cs="新宋体"/>
                <w:sz w:val="22"/>
                <w:szCs w:val="22"/>
              </w:rPr>
            </w:pPr>
            <w:r>
              <w:rPr>
                <w:rFonts w:hint="eastAsia" w:ascii="新宋体" w:hAnsi="新宋体" w:eastAsia="新宋体" w:cs="新宋体"/>
                <w:sz w:val="22"/>
                <w:szCs w:val="22"/>
              </w:rPr>
              <w:t>评标办法</w:t>
            </w:r>
          </w:p>
        </w:tc>
        <w:tc>
          <w:tcPr>
            <w:tcW w:w="7157" w:type="dxa"/>
            <w:tcBorders>
              <w:top w:val="single" w:color="auto" w:sz="4" w:space="0"/>
              <w:left w:val="single" w:color="auto" w:sz="4" w:space="0"/>
              <w:bottom w:val="single" w:color="auto" w:sz="4" w:space="0"/>
              <w:right w:val="single" w:color="auto" w:sz="4" w:space="0"/>
            </w:tcBorders>
            <w:vAlign w:val="center"/>
          </w:tcPr>
          <w:p w14:paraId="3B73D4A7">
            <w:pPr>
              <w:rPr>
                <w:rFonts w:ascii="新宋体" w:hAnsi="新宋体" w:eastAsia="新宋体" w:cs="新宋体"/>
                <w:sz w:val="22"/>
                <w:szCs w:val="22"/>
              </w:rPr>
            </w:pPr>
            <w:r>
              <w:rPr>
                <w:rFonts w:hint="eastAsia" w:ascii="新宋体" w:hAnsi="新宋体" w:eastAsia="新宋体" w:cs="新宋体"/>
                <w:sz w:val="22"/>
                <w:szCs w:val="22"/>
              </w:rPr>
              <w:t>综合评分法</w:t>
            </w:r>
          </w:p>
        </w:tc>
      </w:tr>
      <w:tr w14:paraId="66B0FA0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735" w:type="dxa"/>
            <w:tcBorders>
              <w:top w:val="single" w:color="auto" w:sz="4" w:space="0"/>
              <w:left w:val="single" w:color="auto" w:sz="4" w:space="0"/>
              <w:bottom w:val="single" w:color="auto" w:sz="4" w:space="0"/>
              <w:right w:val="single" w:color="auto" w:sz="4" w:space="0"/>
            </w:tcBorders>
            <w:vAlign w:val="center"/>
          </w:tcPr>
          <w:p w14:paraId="0415BFA2">
            <w:pPr>
              <w:rPr>
                <w:rFonts w:ascii="新宋体" w:hAnsi="新宋体" w:eastAsia="新宋体" w:cs="新宋体"/>
                <w:sz w:val="22"/>
                <w:szCs w:val="22"/>
              </w:rPr>
            </w:pPr>
            <w:r>
              <w:rPr>
                <w:rFonts w:hint="eastAsia" w:ascii="新宋体" w:hAnsi="新宋体" w:eastAsia="新宋体" w:cs="新宋体"/>
                <w:sz w:val="22"/>
                <w:szCs w:val="22"/>
              </w:rPr>
              <w:t>26</w:t>
            </w:r>
          </w:p>
        </w:tc>
        <w:tc>
          <w:tcPr>
            <w:tcW w:w="2100" w:type="dxa"/>
            <w:tcBorders>
              <w:top w:val="single" w:color="auto" w:sz="4" w:space="0"/>
              <w:left w:val="single" w:color="auto" w:sz="4" w:space="0"/>
              <w:bottom w:val="single" w:color="auto" w:sz="4" w:space="0"/>
              <w:right w:val="single" w:color="auto" w:sz="4" w:space="0"/>
            </w:tcBorders>
            <w:vAlign w:val="center"/>
          </w:tcPr>
          <w:p w14:paraId="246124F6">
            <w:pPr>
              <w:rPr>
                <w:rFonts w:ascii="新宋体" w:hAnsi="新宋体" w:eastAsia="新宋体" w:cs="新宋体"/>
                <w:sz w:val="22"/>
                <w:szCs w:val="22"/>
              </w:rPr>
            </w:pPr>
            <w:r>
              <w:rPr>
                <w:rFonts w:hint="eastAsia" w:ascii="新宋体" w:hAnsi="新宋体" w:eastAsia="新宋体" w:cs="新宋体"/>
                <w:sz w:val="22"/>
                <w:szCs w:val="22"/>
              </w:rPr>
              <w:t>合同签订时间</w:t>
            </w:r>
          </w:p>
        </w:tc>
        <w:tc>
          <w:tcPr>
            <w:tcW w:w="7157" w:type="dxa"/>
            <w:tcBorders>
              <w:top w:val="single" w:color="auto" w:sz="4" w:space="0"/>
              <w:left w:val="single" w:color="auto" w:sz="4" w:space="0"/>
              <w:bottom w:val="single" w:color="auto" w:sz="4" w:space="0"/>
              <w:right w:val="single" w:color="auto" w:sz="4" w:space="0"/>
            </w:tcBorders>
            <w:vAlign w:val="center"/>
          </w:tcPr>
          <w:p w14:paraId="5ECA934A">
            <w:pPr>
              <w:rPr>
                <w:rFonts w:ascii="新宋体" w:hAnsi="新宋体" w:eastAsia="新宋体" w:cs="新宋体"/>
                <w:sz w:val="22"/>
                <w:szCs w:val="22"/>
              </w:rPr>
            </w:pPr>
            <w:r>
              <w:rPr>
                <w:rFonts w:hint="eastAsia" w:ascii="新宋体" w:hAnsi="新宋体" w:eastAsia="新宋体" w:cs="新宋体"/>
                <w:sz w:val="22"/>
                <w:szCs w:val="22"/>
              </w:rPr>
              <w:t>中标通知书发出之日起30天内。</w:t>
            </w:r>
          </w:p>
        </w:tc>
      </w:tr>
      <w:tr w14:paraId="7607791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735" w:type="dxa"/>
            <w:tcBorders>
              <w:top w:val="single" w:color="auto" w:sz="4" w:space="0"/>
              <w:left w:val="single" w:color="auto" w:sz="4" w:space="0"/>
              <w:bottom w:val="single" w:color="auto" w:sz="4" w:space="0"/>
              <w:right w:val="single" w:color="auto" w:sz="4" w:space="0"/>
            </w:tcBorders>
            <w:vAlign w:val="center"/>
          </w:tcPr>
          <w:p w14:paraId="1F1859EF">
            <w:pPr>
              <w:rPr>
                <w:rFonts w:ascii="新宋体" w:hAnsi="新宋体" w:eastAsia="新宋体" w:cs="新宋体"/>
                <w:sz w:val="22"/>
                <w:szCs w:val="22"/>
              </w:rPr>
            </w:pPr>
            <w:r>
              <w:rPr>
                <w:rFonts w:hint="eastAsia" w:ascii="新宋体" w:hAnsi="新宋体" w:eastAsia="新宋体" w:cs="新宋体"/>
                <w:sz w:val="22"/>
                <w:szCs w:val="22"/>
              </w:rPr>
              <w:t>27</w:t>
            </w:r>
          </w:p>
        </w:tc>
        <w:tc>
          <w:tcPr>
            <w:tcW w:w="2100" w:type="dxa"/>
            <w:tcBorders>
              <w:top w:val="single" w:color="auto" w:sz="4" w:space="0"/>
              <w:left w:val="single" w:color="auto" w:sz="4" w:space="0"/>
              <w:bottom w:val="single" w:color="auto" w:sz="4" w:space="0"/>
              <w:right w:val="single" w:color="auto" w:sz="4" w:space="0"/>
            </w:tcBorders>
            <w:vAlign w:val="center"/>
          </w:tcPr>
          <w:p w14:paraId="2D705363">
            <w:pPr>
              <w:rPr>
                <w:rFonts w:ascii="新宋体" w:hAnsi="新宋体" w:eastAsia="新宋体" w:cs="新宋体"/>
                <w:sz w:val="22"/>
                <w:szCs w:val="22"/>
              </w:rPr>
            </w:pPr>
            <w:r>
              <w:rPr>
                <w:rFonts w:hint="eastAsia" w:ascii="新宋体" w:hAnsi="新宋体" w:eastAsia="新宋体" w:cs="新宋体"/>
                <w:sz w:val="22"/>
                <w:szCs w:val="22"/>
              </w:rPr>
              <w:t>投标文件有效期</w:t>
            </w:r>
          </w:p>
        </w:tc>
        <w:tc>
          <w:tcPr>
            <w:tcW w:w="7157" w:type="dxa"/>
            <w:tcBorders>
              <w:top w:val="single" w:color="auto" w:sz="4" w:space="0"/>
              <w:left w:val="single" w:color="auto" w:sz="4" w:space="0"/>
              <w:bottom w:val="single" w:color="auto" w:sz="4" w:space="0"/>
              <w:right w:val="single" w:color="auto" w:sz="4" w:space="0"/>
            </w:tcBorders>
            <w:vAlign w:val="center"/>
          </w:tcPr>
          <w:p w14:paraId="68593C63">
            <w:pPr>
              <w:rPr>
                <w:rFonts w:ascii="新宋体" w:hAnsi="新宋体" w:eastAsia="新宋体" w:cs="新宋体"/>
                <w:sz w:val="22"/>
                <w:szCs w:val="22"/>
              </w:rPr>
            </w:pPr>
            <w:r>
              <w:rPr>
                <w:rFonts w:hint="eastAsia" w:ascii="新宋体" w:hAnsi="新宋体" w:eastAsia="新宋体" w:cs="新宋体"/>
                <w:sz w:val="22"/>
                <w:szCs w:val="22"/>
              </w:rPr>
              <w:t>90天</w:t>
            </w:r>
          </w:p>
        </w:tc>
      </w:tr>
      <w:tr w14:paraId="25D8656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23" w:hRule="atLeast"/>
        </w:trPr>
        <w:tc>
          <w:tcPr>
            <w:tcW w:w="735" w:type="dxa"/>
            <w:tcBorders>
              <w:top w:val="single" w:color="auto" w:sz="4" w:space="0"/>
              <w:left w:val="single" w:color="auto" w:sz="4" w:space="0"/>
              <w:bottom w:val="single" w:color="auto" w:sz="4" w:space="0"/>
              <w:right w:val="single" w:color="auto" w:sz="4" w:space="0"/>
            </w:tcBorders>
            <w:vAlign w:val="center"/>
          </w:tcPr>
          <w:p w14:paraId="4811613E">
            <w:pPr>
              <w:rPr>
                <w:rFonts w:ascii="新宋体" w:hAnsi="新宋体" w:eastAsia="新宋体" w:cs="新宋体"/>
                <w:sz w:val="22"/>
                <w:szCs w:val="22"/>
              </w:rPr>
            </w:pPr>
            <w:r>
              <w:rPr>
                <w:rFonts w:hint="eastAsia" w:ascii="新宋体" w:hAnsi="新宋体" w:eastAsia="新宋体" w:cs="新宋体"/>
                <w:sz w:val="22"/>
                <w:szCs w:val="22"/>
              </w:rPr>
              <w:t>28</w:t>
            </w:r>
          </w:p>
        </w:tc>
        <w:tc>
          <w:tcPr>
            <w:tcW w:w="2100" w:type="dxa"/>
            <w:tcBorders>
              <w:top w:val="single" w:color="auto" w:sz="4" w:space="0"/>
              <w:left w:val="single" w:color="auto" w:sz="4" w:space="0"/>
              <w:bottom w:val="single" w:color="auto" w:sz="4" w:space="0"/>
              <w:right w:val="single" w:color="auto" w:sz="4" w:space="0"/>
            </w:tcBorders>
            <w:vAlign w:val="center"/>
          </w:tcPr>
          <w:p w14:paraId="712121FC">
            <w:pPr>
              <w:rPr>
                <w:rFonts w:ascii="新宋体" w:hAnsi="新宋体" w:eastAsia="新宋体" w:cs="新宋体"/>
                <w:sz w:val="22"/>
                <w:szCs w:val="22"/>
              </w:rPr>
            </w:pPr>
            <w:r>
              <w:rPr>
                <w:rFonts w:hint="eastAsia" w:ascii="新宋体" w:hAnsi="新宋体" w:eastAsia="新宋体" w:cs="新宋体"/>
                <w:sz w:val="22"/>
                <w:szCs w:val="22"/>
              </w:rPr>
              <w:t>开评标程序</w:t>
            </w:r>
          </w:p>
        </w:tc>
        <w:tc>
          <w:tcPr>
            <w:tcW w:w="7157" w:type="dxa"/>
            <w:tcBorders>
              <w:top w:val="single" w:color="auto" w:sz="4" w:space="0"/>
              <w:left w:val="single" w:color="auto" w:sz="4" w:space="0"/>
              <w:bottom w:val="single" w:color="auto" w:sz="4" w:space="0"/>
              <w:right w:val="single" w:color="auto" w:sz="4" w:space="0"/>
            </w:tcBorders>
            <w:vAlign w:val="center"/>
          </w:tcPr>
          <w:p w14:paraId="7014A132">
            <w:pPr>
              <w:rPr>
                <w:rFonts w:ascii="新宋体" w:hAnsi="新宋体" w:eastAsia="新宋体" w:cs="新宋体"/>
                <w:sz w:val="22"/>
                <w:szCs w:val="22"/>
              </w:rPr>
            </w:pPr>
            <w:r>
              <w:rPr>
                <w:rFonts w:hint="eastAsia" w:ascii="新宋体" w:hAnsi="新宋体" w:eastAsia="新宋体" w:cs="新宋体"/>
                <w:sz w:val="22"/>
                <w:szCs w:val="22"/>
              </w:rPr>
              <w:t>开启资格审查文件、商务技术标、价格标</w:t>
            </w:r>
            <w:r>
              <w:rPr>
                <w:rFonts w:hint="eastAsia" w:ascii="新宋体" w:hAnsi="新宋体" w:eastAsia="新宋体" w:cs="新宋体"/>
                <w:sz w:val="22"/>
                <w:szCs w:val="22"/>
              </w:rPr>
              <w:sym w:font="Wingdings" w:char="F0E8"/>
            </w:r>
            <w:r>
              <w:rPr>
                <w:rFonts w:hint="eastAsia" w:ascii="新宋体" w:hAnsi="新宋体" w:eastAsia="新宋体" w:cs="新宋体"/>
                <w:sz w:val="22"/>
                <w:szCs w:val="22"/>
              </w:rPr>
              <w:t>资格性审查</w:t>
            </w:r>
            <w:r>
              <w:rPr>
                <w:rFonts w:hint="eastAsia" w:ascii="新宋体" w:hAnsi="新宋体" w:eastAsia="新宋体" w:cs="新宋体"/>
                <w:sz w:val="22"/>
                <w:szCs w:val="22"/>
              </w:rPr>
              <w:sym w:font="Wingdings" w:char="F0E8"/>
            </w:r>
            <w:r>
              <w:rPr>
                <w:rFonts w:hint="eastAsia" w:ascii="新宋体" w:hAnsi="新宋体" w:eastAsia="新宋体" w:cs="新宋体"/>
                <w:sz w:val="22"/>
                <w:szCs w:val="22"/>
              </w:rPr>
              <w:t>商务技术标评审</w:t>
            </w:r>
            <w:r>
              <w:rPr>
                <w:rFonts w:hint="eastAsia" w:ascii="新宋体" w:hAnsi="新宋体" w:eastAsia="新宋体" w:cs="新宋体"/>
                <w:sz w:val="22"/>
                <w:szCs w:val="22"/>
              </w:rPr>
              <w:sym w:font="Wingdings" w:char="F0E8"/>
            </w:r>
            <w:r>
              <w:rPr>
                <w:rFonts w:hint="eastAsia" w:ascii="新宋体" w:hAnsi="新宋体" w:eastAsia="新宋体" w:cs="新宋体"/>
                <w:sz w:val="22"/>
                <w:szCs w:val="22"/>
              </w:rPr>
              <w:t>价格标评审</w:t>
            </w:r>
            <w:r>
              <w:rPr>
                <w:rFonts w:hint="eastAsia" w:ascii="新宋体" w:hAnsi="新宋体" w:eastAsia="新宋体" w:cs="新宋体"/>
                <w:sz w:val="22"/>
                <w:szCs w:val="22"/>
              </w:rPr>
              <w:sym w:font="Wingdings" w:char="F0E8"/>
            </w:r>
            <w:r>
              <w:rPr>
                <w:rFonts w:hint="eastAsia" w:ascii="新宋体" w:hAnsi="新宋体" w:eastAsia="新宋体" w:cs="新宋体"/>
                <w:sz w:val="22"/>
                <w:szCs w:val="22"/>
              </w:rPr>
              <w:t>提交评审报告</w:t>
            </w:r>
          </w:p>
        </w:tc>
      </w:tr>
      <w:tr w14:paraId="6910B64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735" w:type="dxa"/>
            <w:tcBorders>
              <w:top w:val="single" w:color="auto" w:sz="4" w:space="0"/>
              <w:left w:val="single" w:color="auto" w:sz="4" w:space="0"/>
              <w:bottom w:val="single" w:color="auto" w:sz="4" w:space="0"/>
              <w:right w:val="single" w:color="auto" w:sz="4" w:space="0"/>
            </w:tcBorders>
            <w:vAlign w:val="center"/>
          </w:tcPr>
          <w:p w14:paraId="7EA849AF">
            <w:pPr>
              <w:rPr>
                <w:rFonts w:ascii="新宋体" w:hAnsi="新宋体" w:eastAsia="新宋体" w:cs="新宋体"/>
                <w:sz w:val="22"/>
                <w:szCs w:val="22"/>
              </w:rPr>
            </w:pPr>
            <w:r>
              <w:rPr>
                <w:rFonts w:hint="eastAsia" w:ascii="新宋体" w:hAnsi="新宋体" w:eastAsia="新宋体" w:cs="新宋体"/>
                <w:sz w:val="22"/>
                <w:szCs w:val="22"/>
              </w:rPr>
              <w:t>29</w:t>
            </w:r>
          </w:p>
        </w:tc>
        <w:tc>
          <w:tcPr>
            <w:tcW w:w="2100" w:type="dxa"/>
            <w:tcBorders>
              <w:top w:val="single" w:color="auto" w:sz="4" w:space="0"/>
              <w:left w:val="single" w:color="auto" w:sz="4" w:space="0"/>
              <w:bottom w:val="single" w:color="auto" w:sz="4" w:space="0"/>
              <w:right w:val="single" w:color="auto" w:sz="4" w:space="0"/>
            </w:tcBorders>
            <w:vAlign w:val="center"/>
          </w:tcPr>
          <w:p w14:paraId="24FBC805">
            <w:pPr>
              <w:rPr>
                <w:rFonts w:ascii="新宋体" w:hAnsi="新宋体" w:eastAsia="新宋体" w:cs="新宋体"/>
                <w:sz w:val="22"/>
                <w:szCs w:val="22"/>
              </w:rPr>
            </w:pPr>
            <w:r>
              <w:rPr>
                <w:rFonts w:hint="eastAsia" w:ascii="新宋体" w:hAnsi="新宋体" w:eastAsia="新宋体" w:cs="新宋体"/>
                <w:sz w:val="22"/>
                <w:szCs w:val="22"/>
              </w:rPr>
              <w:t>评标委员会的组建</w:t>
            </w:r>
          </w:p>
        </w:tc>
        <w:tc>
          <w:tcPr>
            <w:tcW w:w="7157" w:type="dxa"/>
            <w:tcBorders>
              <w:top w:val="single" w:color="auto" w:sz="4" w:space="0"/>
              <w:left w:val="single" w:color="auto" w:sz="4" w:space="0"/>
              <w:bottom w:val="single" w:color="auto" w:sz="4" w:space="0"/>
              <w:right w:val="single" w:color="auto" w:sz="4" w:space="0"/>
            </w:tcBorders>
            <w:vAlign w:val="center"/>
          </w:tcPr>
          <w:p w14:paraId="14D3D413">
            <w:pPr>
              <w:rPr>
                <w:rFonts w:ascii="新宋体" w:hAnsi="新宋体" w:eastAsia="新宋体" w:cs="新宋体"/>
                <w:sz w:val="22"/>
                <w:szCs w:val="22"/>
              </w:rPr>
            </w:pPr>
            <w:r>
              <w:rPr>
                <w:rFonts w:hint="eastAsia" w:ascii="新宋体" w:hAnsi="新宋体" w:eastAsia="新宋体" w:cs="新宋体"/>
                <w:sz w:val="22"/>
                <w:szCs w:val="22"/>
              </w:rPr>
              <w:t>本项目评标委员会由招标人代表及评审专家共5人组成。</w:t>
            </w:r>
          </w:p>
        </w:tc>
      </w:tr>
      <w:tr w14:paraId="5B6D98C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735" w:type="dxa"/>
            <w:tcBorders>
              <w:top w:val="single" w:color="auto" w:sz="4" w:space="0"/>
              <w:left w:val="single" w:color="auto" w:sz="4" w:space="0"/>
              <w:bottom w:val="single" w:color="auto" w:sz="4" w:space="0"/>
              <w:right w:val="single" w:color="auto" w:sz="4" w:space="0"/>
            </w:tcBorders>
            <w:vAlign w:val="center"/>
          </w:tcPr>
          <w:p w14:paraId="24BF1C65">
            <w:pPr>
              <w:rPr>
                <w:rFonts w:ascii="新宋体" w:hAnsi="新宋体" w:eastAsia="新宋体" w:cs="新宋体"/>
                <w:sz w:val="22"/>
                <w:szCs w:val="22"/>
              </w:rPr>
            </w:pPr>
            <w:r>
              <w:rPr>
                <w:rFonts w:hint="eastAsia" w:ascii="新宋体" w:hAnsi="新宋体" w:eastAsia="新宋体" w:cs="新宋体"/>
                <w:sz w:val="22"/>
                <w:szCs w:val="22"/>
              </w:rPr>
              <w:t>30</w:t>
            </w:r>
          </w:p>
        </w:tc>
        <w:tc>
          <w:tcPr>
            <w:tcW w:w="2100" w:type="dxa"/>
            <w:tcBorders>
              <w:top w:val="single" w:color="auto" w:sz="4" w:space="0"/>
              <w:left w:val="single" w:color="auto" w:sz="4" w:space="0"/>
              <w:bottom w:val="single" w:color="auto" w:sz="4" w:space="0"/>
              <w:right w:val="single" w:color="auto" w:sz="4" w:space="0"/>
            </w:tcBorders>
            <w:vAlign w:val="center"/>
          </w:tcPr>
          <w:p w14:paraId="014B1D00">
            <w:pPr>
              <w:rPr>
                <w:rFonts w:ascii="新宋体" w:hAnsi="新宋体" w:eastAsia="新宋体" w:cs="新宋体"/>
                <w:kern w:val="0"/>
                <w:sz w:val="22"/>
                <w:szCs w:val="22"/>
              </w:rPr>
            </w:pPr>
            <w:r>
              <w:rPr>
                <w:rFonts w:hint="eastAsia" w:ascii="新宋体" w:hAnsi="新宋体" w:eastAsia="新宋体" w:cs="新宋体"/>
                <w:sz w:val="22"/>
                <w:szCs w:val="22"/>
              </w:rPr>
              <w:t>履约保证金</w:t>
            </w:r>
          </w:p>
        </w:tc>
        <w:tc>
          <w:tcPr>
            <w:tcW w:w="7157" w:type="dxa"/>
            <w:tcBorders>
              <w:top w:val="single" w:color="auto" w:sz="4" w:space="0"/>
              <w:left w:val="single" w:color="auto" w:sz="4" w:space="0"/>
              <w:bottom w:val="single" w:color="auto" w:sz="4" w:space="0"/>
              <w:right w:val="single" w:color="auto" w:sz="4" w:space="0"/>
            </w:tcBorders>
            <w:vAlign w:val="center"/>
          </w:tcPr>
          <w:p w14:paraId="5E3B92D5">
            <w:pPr>
              <w:rPr>
                <w:rFonts w:ascii="新宋体" w:hAnsi="新宋体" w:eastAsia="新宋体" w:cs="新宋体"/>
                <w:sz w:val="22"/>
                <w:szCs w:val="22"/>
              </w:rPr>
            </w:pPr>
            <w:r>
              <w:rPr>
                <w:rFonts w:hint="eastAsia" w:ascii="新宋体" w:hAnsi="新宋体" w:eastAsia="新宋体" w:cs="新宋体"/>
                <w:sz w:val="22"/>
                <w:szCs w:val="22"/>
              </w:rPr>
              <w:sym w:font="Wingdings" w:char="00A8"/>
            </w:r>
            <w:r>
              <w:rPr>
                <w:rFonts w:hint="eastAsia" w:ascii="新宋体" w:hAnsi="新宋体" w:eastAsia="新宋体" w:cs="新宋体"/>
                <w:sz w:val="22"/>
                <w:szCs w:val="22"/>
              </w:rPr>
              <w:t>不需要，</w:t>
            </w:r>
          </w:p>
          <w:p w14:paraId="3CEB2658">
            <w:pPr>
              <w:rPr>
                <w:rFonts w:ascii="新宋体" w:hAnsi="新宋体" w:eastAsia="新宋体" w:cs="新宋体"/>
                <w:sz w:val="22"/>
                <w:szCs w:val="22"/>
              </w:rPr>
            </w:pPr>
            <w:r>
              <w:rPr>
                <w:rFonts w:hint="eastAsia" w:ascii="新宋体" w:hAnsi="新宋体" w:eastAsia="新宋体" w:cs="新宋体"/>
                <w:sz w:val="22"/>
                <w:szCs w:val="22"/>
              </w:rPr>
              <w:sym w:font="Wingdings" w:char="00FE"/>
            </w:r>
            <w:r>
              <w:rPr>
                <w:rFonts w:hint="eastAsia" w:ascii="新宋体" w:hAnsi="新宋体" w:eastAsia="新宋体" w:cs="新宋体"/>
                <w:sz w:val="22"/>
                <w:szCs w:val="22"/>
              </w:rPr>
              <w:t>需要，履约保证金的形式：银行转账或保险报单</w:t>
            </w:r>
          </w:p>
          <w:p w14:paraId="5F4011B1">
            <w:pPr>
              <w:rPr>
                <w:rFonts w:ascii="新宋体" w:hAnsi="新宋体" w:eastAsia="新宋体" w:cs="新宋体"/>
                <w:sz w:val="22"/>
                <w:szCs w:val="22"/>
              </w:rPr>
            </w:pPr>
            <w:r>
              <w:rPr>
                <w:rFonts w:hint="eastAsia" w:ascii="新宋体" w:hAnsi="新宋体" w:eastAsia="新宋体" w:cs="新宋体"/>
                <w:sz w:val="22"/>
                <w:szCs w:val="22"/>
              </w:rPr>
              <w:t>履约保证金的金额：合同金额的5%。</w:t>
            </w:r>
          </w:p>
          <w:p w14:paraId="40FB3E68">
            <w:pPr>
              <w:rPr>
                <w:rFonts w:ascii="新宋体" w:hAnsi="新宋体" w:eastAsia="新宋体" w:cs="新宋体"/>
                <w:sz w:val="22"/>
                <w:szCs w:val="22"/>
              </w:rPr>
            </w:pPr>
            <w:r>
              <w:rPr>
                <w:rFonts w:hint="eastAsia" w:ascii="新宋体" w:hAnsi="新宋体" w:eastAsia="新宋体" w:cs="新宋体"/>
                <w:sz w:val="22"/>
                <w:szCs w:val="22"/>
              </w:rPr>
              <w:t>中标人在合同签订之前须向招标人提交履约保证金，并且要保证履约保证金在合同履行期间的有效性。</w:t>
            </w:r>
          </w:p>
        </w:tc>
      </w:tr>
      <w:tr w14:paraId="67B67E4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271" w:hRule="atLeast"/>
        </w:trPr>
        <w:tc>
          <w:tcPr>
            <w:tcW w:w="735" w:type="dxa"/>
            <w:tcBorders>
              <w:top w:val="single" w:color="auto" w:sz="4" w:space="0"/>
              <w:left w:val="single" w:color="auto" w:sz="4" w:space="0"/>
              <w:bottom w:val="single" w:color="auto" w:sz="4" w:space="0"/>
              <w:right w:val="single" w:color="auto" w:sz="4" w:space="0"/>
            </w:tcBorders>
            <w:vAlign w:val="center"/>
          </w:tcPr>
          <w:p w14:paraId="78CE9351">
            <w:pPr>
              <w:rPr>
                <w:rFonts w:ascii="新宋体" w:hAnsi="新宋体" w:eastAsia="新宋体" w:cs="新宋体"/>
                <w:sz w:val="22"/>
                <w:szCs w:val="22"/>
              </w:rPr>
            </w:pPr>
            <w:r>
              <w:rPr>
                <w:rFonts w:hint="eastAsia" w:ascii="新宋体" w:hAnsi="新宋体" w:eastAsia="新宋体" w:cs="新宋体"/>
                <w:sz w:val="22"/>
                <w:szCs w:val="22"/>
              </w:rPr>
              <w:t>31</w:t>
            </w:r>
          </w:p>
        </w:tc>
        <w:tc>
          <w:tcPr>
            <w:tcW w:w="2100" w:type="dxa"/>
            <w:tcBorders>
              <w:top w:val="single" w:color="auto" w:sz="4" w:space="0"/>
              <w:left w:val="single" w:color="auto" w:sz="4" w:space="0"/>
              <w:bottom w:val="single" w:color="auto" w:sz="4" w:space="0"/>
              <w:right w:val="single" w:color="auto" w:sz="4" w:space="0"/>
            </w:tcBorders>
            <w:vAlign w:val="center"/>
          </w:tcPr>
          <w:p w14:paraId="41CA3852">
            <w:pPr>
              <w:rPr>
                <w:rFonts w:ascii="新宋体" w:hAnsi="新宋体" w:eastAsia="新宋体" w:cs="新宋体"/>
                <w:sz w:val="22"/>
                <w:szCs w:val="22"/>
              </w:rPr>
            </w:pPr>
            <w:r>
              <w:rPr>
                <w:rFonts w:hint="eastAsia" w:ascii="新宋体" w:hAnsi="新宋体" w:eastAsia="新宋体" w:cs="新宋体"/>
                <w:sz w:val="22"/>
                <w:szCs w:val="22"/>
              </w:rPr>
              <w:t>招标代理服务费</w:t>
            </w:r>
          </w:p>
        </w:tc>
        <w:tc>
          <w:tcPr>
            <w:tcW w:w="7157" w:type="dxa"/>
            <w:tcBorders>
              <w:top w:val="single" w:color="auto" w:sz="4" w:space="0"/>
              <w:left w:val="single" w:color="auto" w:sz="4" w:space="0"/>
              <w:bottom w:val="single" w:color="auto" w:sz="4" w:space="0"/>
              <w:right w:val="single" w:color="auto" w:sz="4" w:space="0"/>
            </w:tcBorders>
            <w:vAlign w:val="center"/>
          </w:tcPr>
          <w:p w14:paraId="4B10E444">
            <w:pPr>
              <w:rPr>
                <w:rFonts w:ascii="新宋体" w:hAnsi="新宋体" w:eastAsia="新宋体" w:cs="新宋体"/>
                <w:sz w:val="22"/>
                <w:szCs w:val="22"/>
              </w:rPr>
            </w:pPr>
            <w:bookmarkStart w:id="79" w:name="OLE_LINK24"/>
            <w:bookmarkStart w:id="80" w:name="OLE_LINK23"/>
            <w:r>
              <w:rPr>
                <w:rFonts w:hint="eastAsia" w:ascii="新宋体" w:hAnsi="新宋体" w:eastAsia="新宋体" w:cs="新宋体"/>
                <w:sz w:val="22"/>
                <w:szCs w:val="22"/>
                <w:lang w:bidi="ar"/>
              </w:rPr>
              <w:t>招标代理服务费：参照原国家计委计价格[2002]1980号文件和原国家发改委发改价格[2011]534号通知中相应招标费率规定的标准，按对应浮动率计取，费用为中标/成交总金额×1.5%（综合服务）×60%，由招标人</w:t>
            </w:r>
            <w:bookmarkEnd w:id="79"/>
            <w:bookmarkEnd w:id="80"/>
            <w:r>
              <w:rPr>
                <w:rFonts w:hint="eastAsia" w:ascii="新宋体" w:hAnsi="新宋体" w:eastAsia="新宋体" w:cs="新宋体"/>
                <w:sz w:val="22"/>
                <w:szCs w:val="22"/>
                <w:lang w:bidi="ar"/>
              </w:rPr>
              <w:t>支付。</w:t>
            </w:r>
          </w:p>
        </w:tc>
      </w:tr>
      <w:tr w14:paraId="7B7B592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735" w:type="dxa"/>
            <w:tcBorders>
              <w:top w:val="single" w:color="auto" w:sz="4" w:space="0"/>
              <w:left w:val="single" w:color="auto" w:sz="4" w:space="0"/>
              <w:bottom w:val="single" w:color="auto" w:sz="4" w:space="0"/>
              <w:right w:val="single" w:color="auto" w:sz="4" w:space="0"/>
            </w:tcBorders>
            <w:vAlign w:val="center"/>
          </w:tcPr>
          <w:p w14:paraId="70D70A05">
            <w:pPr>
              <w:rPr>
                <w:rFonts w:ascii="新宋体" w:hAnsi="新宋体" w:eastAsia="新宋体" w:cs="新宋体"/>
                <w:sz w:val="22"/>
                <w:szCs w:val="22"/>
              </w:rPr>
            </w:pPr>
            <w:r>
              <w:rPr>
                <w:rFonts w:hint="eastAsia" w:ascii="新宋体" w:hAnsi="新宋体" w:eastAsia="新宋体" w:cs="新宋体"/>
                <w:sz w:val="22"/>
                <w:szCs w:val="22"/>
              </w:rPr>
              <w:t>32</w:t>
            </w:r>
          </w:p>
        </w:tc>
        <w:tc>
          <w:tcPr>
            <w:tcW w:w="2100" w:type="dxa"/>
            <w:tcBorders>
              <w:top w:val="single" w:color="auto" w:sz="4" w:space="0"/>
              <w:left w:val="single" w:color="auto" w:sz="4" w:space="0"/>
              <w:bottom w:val="single" w:color="auto" w:sz="4" w:space="0"/>
              <w:right w:val="single" w:color="auto" w:sz="4" w:space="0"/>
            </w:tcBorders>
            <w:vAlign w:val="center"/>
          </w:tcPr>
          <w:p w14:paraId="644F6152">
            <w:pPr>
              <w:rPr>
                <w:rFonts w:ascii="新宋体" w:hAnsi="新宋体" w:eastAsia="新宋体" w:cs="新宋体"/>
                <w:sz w:val="22"/>
                <w:szCs w:val="22"/>
              </w:rPr>
            </w:pPr>
            <w:r>
              <w:rPr>
                <w:rFonts w:hint="eastAsia" w:ascii="新宋体" w:hAnsi="新宋体" w:eastAsia="新宋体" w:cs="新宋体"/>
                <w:sz w:val="22"/>
                <w:szCs w:val="22"/>
              </w:rPr>
              <w:t>电子招标采购平台交易服务费</w:t>
            </w:r>
          </w:p>
        </w:tc>
        <w:tc>
          <w:tcPr>
            <w:tcW w:w="7157" w:type="dxa"/>
            <w:tcBorders>
              <w:top w:val="single" w:color="auto" w:sz="4" w:space="0"/>
              <w:left w:val="single" w:color="auto" w:sz="4" w:space="0"/>
              <w:bottom w:val="single" w:color="auto" w:sz="4" w:space="0"/>
              <w:right w:val="single" w:color="auto" w:sz="4" w:space="0"/>
            </w:tcBorders>
            <w:vAlign w:val="center"/>
          </w:tcPr>
          <w:p w14:paraId="272D54AE">
            <w:pPr>
              <w:rPr>
                <w:rFonts w:ascii="新宋体" w:hAnsi="新宋体" w:eastAsia="新宋体" w:cs="新宋体"/>
                <w:sz w:val="22"/>
                <w:szCs w:val="22"/>
              </w:rPr>
            </w:pPr>
            <w:r>
              <w:rPr>
                <w:rFonts w:hint="eastAsia" w:ascii="新宋体" w:hAnsi="新宋体" w:eastAsia="新宋体" w:cs="新宋体"/>
                <w:sz w:val="22"/>
                <w:szCs w:val="22"/>
              </w:rPr>
              <w:drawing>
                <wp:anchor distT="0" distB="0" distL="114300" distR="114300" simplePos="0" relativeHeight="251660288" behindDoc="0" locked="0" layoutInCell="1" allowOverlap="1">
                  <wp:simplePos x="0" y="0"/>
                  <wp:positionH relativeFrom="column">
                    <wp:posOffset>219075</wp:posOffset>
                  </wp:positionH>
                  <wp:positionV relativeFrom="paragraph">
                    <wp:posOffset>1216025</wp:posOffset>
                  </wp:positionV>
                  <wp:extent cx="3419475" cy="3407410"/>
                  <wp:effectExtent l="0" t="0" r="9525" b="2540"/>
                  <wp:wrapTopAndBottom/>
                  <wp:docPr id="105" name="图片 2"/>
                  <wp:cNvGraphicFramePr/>
                  <a:graphic xmlns:a="http://schemas.openxmlformats.org/drawingml/2006/main">
                    <a:graphicData uri="http://schemas.openxmlformats.org/drawingml/2006/picture">
                      <pic:pic xmlns:pic="http://schemas.openxmlformats.org/drawingml/2006/picture">
                        <pic:nvPicPr>
                          <pic:cNvPr id="105" name="图片 2"/>
                          <pic:cNvPicPr>
                            <a:picLocks noChangeArrowheads="1"/>
                          </pic:cNvPicPr>
                        </pic:nvPicPr>
                        <pic:blipFill>
                          <a:blip r:embed="rId8">
                            <a:extLst>
                              <a:ext uri="{28A0092B-C50C-407E-A947-70E740481C1C}">
                                <a14:useLocalDpi xmlns:a14="http://schemas.microsoft.com/office/drawing/2010/main" val="0"/>
                              </a:ext>
                            </a:extLst>
                          </a:blip>
                          <a:stretch>
                            <a:fillRect/>
                          </a:stretch>
                        </pic:blipFill>
                        <pic:spPr>
                          <a:xfrm>
                            <a:off x="0" y="0"/>
                            <a:ext cx="3419475" cy="3407410"/>
                          </a:xfrm>
                          <a:prstGeom prst="rect">
                            <a:avLst/>
                          </a:prstGeom>
                          <a:noFill/>
                          <a:ln>
                            <a:noFill/>
                          </a:ln>
                          <a:effectLst/>
                        </pic:spPr>
                      </pic:pic>
                    </a:graphicData>
                  </a:graphic>
                </wp:anchor>
              </w:drawing>
            </w:r>
            <w:r>
              <w:rPr>
                <w:rFonts w:hint="eastAsia" w:ascii="新宋体" w:hAnsi="新宋体" w:eastAsia="新宋体" w:cs="新宋体"/>
                <w:sz w:val="22"/>
                <w:szCs w:val="22"/>
              </w:rPr>
              <w:t>本项目平台交易服务费由中标人支付，中标人须在获取中标（成交）通知书前将相应的交易服务费缴入平台指定的集团帐户（在“投标管家”工具中查看）。此项费用投标人自行考虑至综合价格中。平台交易服务费收取标准详见下表</w:t>
            </w:r>
          </w:p>
        </w:tc>
      </w:tr>
      <w:tr w14:paraId="3DB17C8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005" w:hRule="atLeast"/>
        </w:trPr>
        <w:tc>
          <w:tcPr>
            <w:tcW w:w="735" w:type="dxa"/>
            <w:tcBorders>
              <w:top w:val="single" w:color="auto" w:sz="4" w:space="0"/>
              <w:left w:val="single" w:color="auto" w:sz="4" w:space="0"/>
              <w:bottom w:val="single" w:color="auto" w:sz="4" w:space="0"/>
              <w:right w:val="single" w:color="auto" w:sz="4" w:space="0"/>
            </w:tcBorders>
            <w:vAlign w:val="center"/>
          </w:tcPr>
          <w:p w14:paraId="3DBC927F">
            <w:pPr>
              <w:rPr>
                <w:rFonts w:ascii="新宋体" w:hAnsi="新宋体" w:eastAsia="新宋体" w:cs="新宋体"/>
                <w:sz w:val="22"/>
                <w:szCs w:val="22"/>
              </w:rPr>
            </w:pPr>
            <w:r>
              <w:rPr>
                <w:rFonts w:hint="eastAsia" w:ascii="新宋体" w:hAnsi="新宋体" w:eastAsia="新宋体" w:cs="新宋体"/>
                <w:sz w:val="22"/>
                <w:szCs w:val="22"/>
              </w:rPr>
              <w:t>33</w:t>
            </w:r>
          </w:p>
        </w:tc>
        <w:tc>
          <w:tcPr>
            <w:tcW w:w="2100" w:type="dxa"/>
            <w:tcBorders>
              <w:top w:val="single" w:color="auto" w:sz="4" w:space="0"/>
              <w:left w:val="single" w:color="auto" w:sz="4" w:space="0"/>
              <w:bottom w:val="single" w:color="auto" w:sz="4" w:space="0"/>
              <w:right w:val="single" w:color="auto" w:sz="4" w:space="0"/>
            </w:tcBorders>
            <w:vAlign w:val="center"/>
          </w:tcPr>
          <w:p w14:paraId="3754E491">
            <w:pPr>
              <w:rPr>
                <w:rFonts w:ascii="新宋体" w:hAnsi="新宋体" w:eastAsia="新宋体" w:cs="新宋体"/>
                <w:sz w:val="22"/>
                <w:szCs w:val="22"/>
              </w:rPr>
            </w:pPr>
            <w:r>
              <w:rPr>
                <w:rFonts w:hint="eastAsia" w:ascii="新宋体" w:hAnsi="新宋体" w:eastAsia="新宋体" w:cs="新宋体"/>
                <w:sz w:val="22"/>
                <w:szCs w:val="22"/>
              </w:rPr>
              <w:t>答疑与澄清</w:t>
            </w:r>
          </w:p>
        </w:tc>
        <w:tc>
          <w:tcPr>
            <w:tcW w:w="7157" w:type="dxa"/>
            <w:tcBorders>
              <w:top w:val="single" w:color="auto" w:sz="4" w:space="0"/>
              <w:left w:val="single" w:color="auto" w:sz="4" w:space="0"/>
              <w:bottom w:val="single" w:color="auto" w:sz="4" w:space="0"/>
              <w:right w:val="single" w:color="auto" w:sz="4" w:space="0"/>
            </w:tcBorders>
            <w:vAlign w:val="center"/>
          </w:tcPr>
          <w:p w14:paraId="74603515">
            <w:pPr>
              <w:rPr>
                <w:rFonts w:ascii="新宋体" w:hAnsi="新宋体" w:eastAsia="新宋体" w:cs="新宋体"/>
                <w:sz w:val="22"/>
                <w:szCs w:val="22"/>
              </w:rPr>
            </w:pPr>
            <w:r>
              <w:rPr>
                <w:rFonts w:hint="eastAsia" w:ascii="新宋体" w:hAnsi="新宋体" w:eastAsia="新宋体" w:cs="新宋体"/>
                <w:sz w:val="22"/>
                <w:szCs w:val="22"/>
              </w:rPr>
              <w:t>1）招标人对已发出的招标文件进行必要的澄清和修改时，将在招标公告规定的投标截止时间10日前，以书面形式或在规定信息发布网站上通知所有招标文件受收人，投标人须自行查看是否有澄清和修改文件，并按澄清和修改文件要求投标，否则责任自负，澄清和修改的内容作为招标文件的组成部分。招标人根据实际情况，作出延长投标截止时间和开标时间的决定，并发布变更公告。</w:t>
            </w:r>
          </w:p>
          <w:p w14:paraId="2C423A67">
            <w:pPr>
              <w:rPr>
                <w:rFonts w:ascii="新宋体" w:hAnsi="新宋体" w:eastAsia="新宋体" w:cs="新宋体"/>
                <w:sz w:val="22"/>
                <w:szCs w:val="22"/>
              </w:rPr>
            </w:pPr>
            <w:r>
              <w:rPr>
                <w:rFonts w:hint="eastAsia" w:ascii="新宋体" w:hAnsi="新宋体" w:eastAsia="新宋体" w:cs="新宋体"/>
                <w:sz w:val="22"/>
                <w:szCs w:val="22"/>
              </w:rPr>
              <w:t>2）购买招标文件的潜在投标人对招标文件有异议，应在投标截止时间10日前书面提出。逾期提出的将不予受理（</w:t>
            </w:r>
            <w:r>
              <w:rPr>
                <w:rFonts w:hint="eastAsia" w:ascii="新宋体" w:hAnsi="新宋体" w:eastAsia="新宋体" w:cs="新宋体"/>
                <w:b/>
                <w:sz w:val="22"/>
                <w:szCs w:val="22"/>
              </w:rPr>
              <w:t>投标人须一次性提出针对同一采购程序环节的异议</w:t>
            </w:r>
            <w:r>
              <w:rPr>
                <w:rFonts w:hint="eastAsia" w:ascii="新宋体" w:hAnsi="新宋体" w:eastAsia="新宋体" w:cs="新宋体"/>
                <w:sz w:val="22"/>
                <w:szCs w:val="22"/>
              </w:rPr>
              <w:t>）。对招标文件的异议应有法定代表人（负责人）或授权代表签字，并盖投标人公章和注明日期。</w:t>
            </w:r>
          </w:p>
          <w:p w14:paraId="6995ECBC">
            <w:pPr>
              <w:rPr>
                <w:rFonts w:ascii="新宋体" w:hAnsi="新宋体" w:eastAsia="新宋体" w:cs="新宋体"/>
                <w:sz w:val="22"/>
                <w:szCs w:val="22"/>
              </w:rPr>
            </w:pPr>
            <w:r>
              <w:rPr>
                <w:rFonts w:hint="eastAsia" w:ascii="新宋体" w:hAnsi="新宋体" w:eastAsia="新宋体" w:cs="新宋体"/>
                <w:sz w:val="22"/>
                <w:szCs w:val="22"/>
              </w:rPr>
              <w:t>3）没有提出异议且又参与了该项目投标的服务商将被视为完全认同招标文件。</w:t>
            </w:r>
          </w:p>
        </w:tc>
      </w:tr>
      <w:tr w14:paraId="70A2981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735" w:type="dxa"/>
            <w:tcBorders>
              <w:top w:val="single" w:color="auto" w:sz="4" w:space="0"/>
              <w:left w:val="single" w:color="auto" w:sz="4" w:space="0"/>
              <w:bottom w:val="single" w:color="auto" w:sz="4" w:space="0"/>
              <w:right w:val="single" w:color="auto" w:sz="4" w:space="0"/>
            </w:tcBorders>
            <w:vAlign w:val="center"/>
          </w:tcPr>
          <w:p w14:paraId="78521B81">
            <w:pPr>
              <w:rPr>
                <w:rFonts w:ascii="新宋体" w:hAnsi="新宋体" w:eastAsia="新宋体" w:cs="新宋体"/>
                <w:sz w:val="22"/>
                <w:szCs w:val="22"/>
              </w:rPr>
            </w:pPr>
            <w:r>
              <w:rPr>
                <w:rFonts w:hint="eastAsia" w:ascii="新宋体" w:hAnsi="新宋体" w:eastAsia="新宋体" w:cs="新宋体"/>
                <w:sz w:val="22"/>
                <w:szCs w:val="22"/>
              </w:rPr>
              <w:t>34</w:t>
            </w:r>
          </w:p>
        </w:tc>
        <w:tc>
          <w:tcPr>
            <w:tcW w:w="2100" w:type="dxa"/>
            <w:tcBorders>
              <w:top w:val="single" w:color="auto" w:sz="4" w:space="0"/>
              <w:left w:val="single" w:color="auto" w:sz="4" w:space="0"/>
              <w:bottom w:val="single" w:color="auto" w:sz="4" w:space="0"/>
              <w:right w:val="single" w:color="auto" w:sz="4" w:space="0"/>
            </w:tcBorders>
            <w:vAlign w:val="center"/>
          </w:tcPr>
          <w:p w14:paraId="57AA19DB">
            <w:pPr>
              <w:rPr>
                <w:rFonts w:ascii="新宋体" w:hAnsi="新宋体" w:eastAsia="新宋体" w:cs="新宋体"/>
                <w:sz w:val="22"/>
                <w:szCs w:val="22"/>
              </w:rPr>
            </w:pPr>
            <w:r>
              <w:rPr>
                <w:rFonts w:hint="eastAsia" w:ascii="新宋体" w:hAnsi="新宋体" w:eastAsia="新宋体" w:cs="新宋体"/>
                <w:sz w:val="22"/>
                <w:szCs w:val="22"/>
              </w:rPr>
              <w:t>解释权</w:t>
            </w:r>
          </w:p>
        </w:tc>
        <w:tc>
          <w:tcPr>
            <w:tcW w:w="7157" w:type="dxa"/>
            <w:tcBorders>
              <w:top w:val="single" w:color="auto" w:sz="4" w:space="0"/>
              <w:left w:val="single" w:color="auto" w:sz="4" w:space="0"/>
              <w:bottom w:val="single" w:color="auto" w:sz="4" w:space="0"/>
              <w:right w:val="single" w:color="auto" w:sz="4" w:space="0"/>
            </w:tcBorders>
            <w:vAlign w:val="center"/>
          </w:tcPr>
          <w:p w14:paraId="59B20BB6">
            <w:pPr>
              <w:rPr>
                <w:rFonts w:ascii="新宋体" w:hAnsi="新宋体" w:eastAsia="新宋体" w:cs="新宋体"/>
                <w:sz w:val="22"/>
                <w:szCs w:val="22"/>
              </w:rPr>
            </w:pPr>
            <w:r>
              <w:rPr>
                <w:rFonts w:hint="eastAsia" w:ascii="新宋体" w:hAnsi="新宋体" w:eastAsia="新宋体" w:cs="新宋体"/>
                <w:sz w:val="22"/>
                <w:szCs w:val="22"/>
              </w:rPr>
              <w:t>本招标文件的解释权属于招标人和招标代理机构。</w:t>
            </w:r>
          </w:p>
        </w:tc>
      </w:tr>
    </w:tbl>
    <w:p w14:paraId="7B0885DB">
      <w:pPr>
        <w:spacing w:before="100" w:after="100"/>
        <w:jc w:val="center"/>
        <w:outlineLvl w:val="1"/>
        <w:rPr>
          <w:rFonts w:ascii="新宋体" w:hAnsi="新宋体" w:eastAsia="新宋体" w:cs="新宋体"/>
          <w:b/>
          <w:sz w:val="22"/>
          <w:szCs w:val="32"/>
        </w:rPr>
      </w:pPr>
      <w:r>
        <w:rPr>
          <w:rFonts w:hint="eastAsia" w:ascii="新宋体" w:hAnsi="新宋体" w:eastAsia="新宋体" w:cs="新宋体"/>
          <w:sz w:val="22"/>
        </w:rPr>
        <w:br w:type="page"/>
      </w:r>
      <w:bookmarkStart w:id="81" w:name="_Toc1585"/>
      <w:bookmarkStart w:id="82" w:name="_Toc21653"/>
      <w:bookmarkStart w:id="83" w:name="_Toc23587"/>
      <w:bookmarkStart w:id="84" w:name="_Toc1435"/>
      <w:bookmarkStart w:id="85" w:name="_Toc20846"/>
      <w:bookmarkStart w:id="86" w:name="_Toc7808"/>
      <w:bookmarkStart w:id="87" w:name="_Toc32599"/>
      <w:bookmarkStart w:id="88" w:name="_Toc3308"/>
      <w:bookmarkStart w:id="89" w:name="_Toc30050"/>
      <w:bookmarkStart w:id="90" w:name="_Toc50128380"/>
      <w:bookmarkStart w:id="91" w:name="_Toc28194"/>
      <w:r>
        <w:rPr>
          <w:rFonts w:hint="eastAsia" w:ascii="新宋体" w:hAnsi="新宋体" w:eastAsia="新宋体" w:cs="新宋体"/>
          <w:b/>
          <w:sz w:val="22"/>
        </w:rPr>
        <w:t>一   说   明</w:t>
      </w:r>
      <w:bookmarkEnd w:id="81"/>
      <w:bookmarkEnd w:id="82"/>
      <w:bookmarkEnd w:id="83"/>
      <w:bookmarkEnd w:id="84"/>
      <w:bookmarkEnd w:id="85"/>
      <w:bookmarkEnd w:id="86"/>
      <w:bookmarkEnd w:id="87"/>
      <w:bookmarkEnd w:id="88"/>
      <w:bookmarkEnd w:id="89"/>
    </w:p>
    <w:bookmarkEnd w:id="90"/>
    <w:p w14:paraId="4965D45F">
      <w:pPr>
        <w:ind w:firstLine="440" w:firstLineChars="200"/>
        <w:rPr>
          <w:rFonts w:ascii="新宋体" w:hAnsi="新宋体" w:eastAsia="新宋体" w:cs="新宋体"/>
          <w:b/>
          <w:sz w:val="22"/>
        </w:rPr>
      </w:pPr>
      <w:bookmarkStart w:id="92" w:name="_Toc50128384"/>
      <w:r>
        <w:rPr>
          <w:rFonts w:hint="eastAsia" w:ascii="新宋体" w:hAnsi="新宋体" w:eastAsia="新宋体" w:cs="新宋体"/>
          <w:sz w:val="22"/>
        </w:rPr>
        <w:t>1、本次招标是按照相关规定并参考相关采购相关法律法规及规范性文件组织和实施。</w:t>
      </w:r>
    </w:p>
    <w:p w14:paraId="312BD1F8">
      <w:pPr>
        <w:ind w:firstLine="440" w:firstLineChars="200"/>
        <w:rPr>
          <w:rFonts w:ascii="新宋体" w:hAnsi="新宋体" w:eastAsia="新宋体" w:cs="新宋体"/>
          <w:sz w:val="22"/>
        </w:rPr>
      </w:pPr>
      <w:r>
        <w:rPr>
          <w:rFonts w:hint="eastAsia" w:ascii="新宋体" w:hAnsi="新宋体" w:eastAsia="新宋体" w:cs="新宋体"/>
          <w:sz w:val="22"/>
        </w:rPr>
        <w:t>2、定义</w:t>
      </w:r>
    </w:p>
    <w:p w14:paraId="268FCD8A">
      <w:pPr>
        <w:ind w:firstLine="440" w:firstLineChars="200"/>
        <w:rPr>
          <w:rFonts w:ascii="新宋体" w:hAnsi="新宋体" w:eastAsia="新宋体" w:cs="新宋体"/>
          <w:sz w:val="22"/>
        </w:rPr>
      </w:pPr>
      <w:r>
        <w:rPr>
          <w:rFonts w:hint="eastAsia" w:ascii="新宋体" w:hAnsi="新宋体" w:eastAsia="新宋体" w:cs="新宋体"/>
          <w:sz w:val="22"/>
        </w:rPr>
        <w:t>招标人：是指温州金洋集装箱码头有限公司；</w:t>
      </w:r>
    </w:p>
    <w:p w14:paraId="29C18473">
      <w:pPr>
        <w:ind w:firstLine="440" w:firstLineChars="200"/>
        <w:rPr>
          <w:rFonts w:ascii="新宋体" w:hAnsi="新宋体" w:eastAsia="新宋体" w:cs="新宋体"/>
          <w:sz w:val="22"/>
        </w:rPr>
      </w:pPr>
      <w:r>
        <w:rPr>
          <w:rFonts w:hint="eastAsia" w:ascii="新宋体" w:hAnsi="新宋体" w:eastAsia="新宋体" w:cs="新宋体"/>
          <w:sz w:val="22"/>
        </w:rPr>
        <w:t>招标代理机构：</w:t>
      </w:r>
      <w:r>
        <w:rPr>
          <w:rFonts w:hint="eastAsia" w:ascii="新宋体" w:hAnsi="新宋体" w:eastAsia="新宋体" w:cs="新宋体"/>
          <w:caps/>
          <w:sz w:val="22"/>
          <w:szCs w:val="22"/>
        </w:rPr>
        <w:t>是指科信联合工程咨询有限公司；</w:t>
      </w:r>
    </w:p>
    <w:p w14:paraId="66207FE7">
      <w:pPr>
        <w:ind w:firstLine="440" w:firstLineChars="200"/>
        <w:rPr>
          <w:rFonts w:ascii="新宋体" w:hAnsi="新宋体" w:eastAsia="新宋体" w:cs="新宋体"/>
          <w:sz w:val="22"/>
        </w:rPr>
      </w:pPr>
      <w:r>
        <w:rPr>
          <w:rFonts w:hint="eastAsia" w:ascii="新宋体" w:hAnsi="新宋体" w:eastAsia="新宋体" w:cs="新宋体"/>
          <w:sz w:val="22"/>
        </w:rPr>
        <w:t>投标人：是指参加本采购项目投标的供应商；</w:t>
      </w:r>
    </w:p>
    <w:p w14:paraId="303B272A">
      <w:pPr>
        <w:ind w:firstLine="440" w:firstLineChars="200"/>
        <w:rPr>
          <w:rFonts w:ascii="新宋体" w:hAnsi="新宋体" w:eastAsia="新宋体" w:cs="新宋体"/>
          <w:sz w:val="22"/>
        </w:rPr>
      </w:pPr>
      <w:r>
        <w:rPr>
          <w:rFonts w:hint="eastAsia" w:ascii="新宋体" w:hAnsi="新宋体" w:eastAsia="新宋体" w:cs="新宋体"/>
          <w:sz w:val="22"/>
        </w:rPr>
        <w:t>投标人代表：是指参加本项目投标活动的供应商法定代表人或法定代表人授权代表；</w:t>
      </w:r>
    </w:p>
    <w:p w14:paraId="466925AC">
      <w:pPr>
        <w:ind w:firstLine="440" w:firstLineChars="200"/>
        <w:rPr>
          <w:rFonts w:ascii="新宋体" w:hAnsi="新宋体" w:eastAsia="新宋体" w:cs="新宋体"/>
          <w:sz w:val="22"/>
        </w:rPr>
      </w:pPr>
      <w:r>
        <w:rPr>
          <w:rFonts w:hint="eastAsia" w:ascii="新宋体" w:hAnsi="新宋体" w:eastAsia="新宋体" w:cs="新宋体"/>
          <w:sz w:val="22"/>
        </w:rPr>
        <w:t>投标联合体：是指两个以上供应商组成联合体，以一个供应商的身份参加投标；</w:t>
      </w:r>
    </w:p>
    <w:p w14:paraId="0B290A1C">
      <w:pPr>
        <w:ind w:firstLine="440" w:firstLineChars="200"/>
        <w:rPr>
          <w:rFonts w:ascii="新宋体" w:hAnsi="新宋体" w:eastAsia="新宋体" w:cs="新宋体"/>
          <w:sz w:val="22"/>
        </w:rPr>
      </w:pPr>
      <w:r>
        <w:rPr>
          <w:rFonts w:hint="eastAsia" w:ascii="新宋体" w:hAnsi="新宋体" w:eastAsia="新宋体" w:cs="新宋体"/>
          <w:sz w:val="22"/>
        </w:rPr>
        <w:t>甲方：是指合同签订的一方，一般与招标人、用户相同；</w:t>
      </w:r>
    </w:p>
    <w:p w14:paraId="5818B40F">
      <w:pPr>
        <w:ind w:firstLine="440" w:firstLineChars="200"/>
        <w:rPr>
          <w:rFonts w:ascii="新宋体" w:hAnsi="新宋体" w:eastAsia="新宋体" w:cs="新宋体"/>
          <w:sz w:val="22"/>
        </w:rPr>
      </w:pPr>
      <w:r>
        <w:rPr>
          <w:rFonts w:hint="eastAsia" w:ascii="新宋体" w:hAnsi="新宋体" w:eastAsia="新宋体" w:cs="新宋体"/>
          <w:sz w:val="22"/>
        </w:rPr>
        <w:t>乙方：是指合同签订的另一方，与中标人相同；</w:t>
      </w:r>
    </w:p>
    <w:p w14:paraId="43C29A6C">
      <w:pPr>
        <w:ind w:firstLine="440" w:firstLineChars="200"/>
        <w:rPr>
          <w:rFonts w:ascii="新宋体" w:hAnsi="新宋体" w:eastAsia="新宋体" w:cs="新宋体"/>
          <w:sz w:val="22"/>
        </w:rPr>
      </w:pPr>
      <w:r>
        <w:rPr>
          <w:rFonts w:hint="eastAsia" w:ascii="新宋体" w:hAnsi="新宋体" w:eastAsia="新宋体" w:cs="新宋体"/>
          <w:sz w:val="22"/>
        </w:rPr>
        <w:t>制造商：是指拥有投标产品自主知识产权的单位；</w:t>
      </w:r>
    </w:p>
    <w:p w14:paraId="56696033">
      <w:pPr>
        <w:ind w:firstLine="440" w:firstLineChars="200"/>
        <w:rPr>
          <w:rFonts w:ascii="新宋体" w:hAnsi="新宋体" w:eastAsia="新宋体" w:cs="新宋体"/>
          <w:sz w:val="22"/>
        </w:rPr>
      </w:pPr>
      <w:r>
        <w:rPr>
          <w:rFonts w:hint="eastAsia" w:ascii="新宋体" w:hAnsi="新宋体" w:eastAsia="新宋体" w:cs="新宋体"/>
          <w:sz w:val="22"/>
        </w:rPr>
        <w:t>带“★”条款系指实质性要求条款。</w:t>
      </w:r>
    </w:p>
    <w:p w14:paraId="14651A40">
      <w:pPr>
        <w:ind w:firstLine="440" w:firstLineChars="200"/>
        <w:rPr>
          <w:rFonts w:ascii="新宋体" w:hAnsi="新宋体" w:eastAsia="新宋体" w:cs="新宋体"/>
          <w:sz w:val="22"/>
        </w:rPr>
      </w:pPr>
      <w:r>
        <w:rPr>
          <w:rFonts w:hint="eastAsia" w:ascii="新宋体" w:hAnsi="新宋体" w:eastAsia="新宋体" w:cs="新宋体"/>
          <w:sz w:val="22"/>
        </w:rPr>
        <w:t>3、投标人代表</w:t>
      </w:r>
    </w:p>
    <w:p w14:paraId="5E202B29">
      <w:pPr>
        <w:ind w:firstLine="440" w:firstLineChars="200"/>
        <w:rPr>
          <w:rFonts w:ascii="新宋体" w:hAnsi="新宋体" w:eastAsia="新宋体" w:cs="新宋体"/>
          <w:sz w:val="22"/>
        </w:rPr>
      </w:pPr>
      <w:r>
        <w:rPr>
          <w:rFonts w:hint="eastAsia" w:ascii="新宋体" w:hAnsi="新宋体" w:eastAsia="新宋体" w:cs="新宋体"/>
          <w:sz w:val="22"/>
          <w:szCs w:val="22"/>
        </w:rPr>
        <w:t>3.1</w:t>
      </w:r>
      <w:r>
        <w:rPr>
          <w:rFonts w:hint="eastAsia" w:ascii="新宋体" w:hAnsi="新宋体" w:eastAsia="新宋体" w:cs="新宋体"/>
          <w:sz w:val="22"/>
        </w:rPr>
        <w:t>指全权代表投标人参加投标活动并签署投标文件的人。如果投标人代表不是法定代表人（负责人），须持有《法定代表人（负责人）授权委托书》（见附件）</w:t>
      </w:r>
    </w:p>
    <w:p w14:paraId="5CBDF9DD">
      <w:pPr>
        <w:ind w:firstLine="440" w:firstLineChars="200"/>
        <w:rPr>
          <w:rFonts w:ascii="新宋体" w:hAnsi="新宋体" w:eastAsia="新宋体" w:cs="新宋体"/>
          <w:b/>
          <w:sz w:val="22"/>
          <w:szCs w:val="22"/>
        </w:rPr>
      </w:pPr>
      <w:r>
        <w:rPr>
          <w:rFonts w:hint="eastAsia" w:ascii="新宋体" w:hAnsi="新宋体" w:eastAsia="新宋体" w:cs="新宋体"/>
          <w:sz w:val="22"/>
        </w:rPr>
        <w:t>根据相关法律、法规、规章、文件规定并满足招标文件规定资格条件的个体工商户、个人独资企业、合伙企业参加本项目投标并由单位负责人签署的相关投标资料与本招标文件规定由法定代表人（负责人）签署的的文件材料具有同等效力</w:t>
      </w:r>
      <w:r>
        <w:rPr>
          <w:rFonts w:hint="eastAsia" w:ascii="新宋体" w:hAnsi="新宋体" w:eastAsia="新宋体" w:cs="新宋体"/>
          <w:b/>
          <w:sz w:val="22"/>
          <w:szCs w:val="22"/>
        </w:rPr>
        <w:t>。</w:t>
      </w:r>
    </w:p>
    <w:p w14:paraId="5D06CB52">
      <w:pPr>
        <w:ind w:firstLine="440" w:firstLineChars="200"/>
        <w:rPr>
          <w:rFonts w:ascii="新宋体" w:hAnsi="新宋体" w:eastAsia="新宋体" w:cs="新宋体"/>
          <w:sz w:val="22"/>
        </w:rPr>
      </w:pPr>
      <w:r>
        <w:rPr>
          <w:rFonts w:hint="eastAsia" w:ascii="新宋体" w:hAnsi="新宋体" w:eastAsia="新宋体" w:cs="新宋体"/>
          <w:sz w:val="22"/>
        </w:rPr>
        <w:t>4、投标费用</w:t>
      </w:r>
    </w:p>
    <w:p w14:paraId="182E68C3">
      <w:pPr>
        <w:ind w:firstLine="440" w:firstLineChars="200"/>
        <w:rPr>
          <w:rFonts w:ascii="新宋体" w:hAnsi="新宋体" w:eastAsia="新宋体" w:cs="新宋体"/>
          <w:sz w:val="22"/>
        </w:rPr>
      </w:pPr>
      <w:r>
        <w:rPr>
          <w:rFonts w:hint="eastAsia" w:ascii="新宋体" w:hAnsi="新宋体" w:eastAsia="新宋体" w:cs="新宋体"/>
          <w:bCs/>
          <w:sz w:val="22"/>
        </w:rPr>
        <w:t>4.1投</w:t>
      </w:r>
      <w:r>
        <w:rPr>
          <w:rFonts w:hint="eastAsia" w:ascii="新宋体" w:hAnsi="新宋体" w:eastAsia="新宋体" w:cs="新宋体"/>
          <w:sz w:val="22"/>
        </w:rPr>
        <w:t>标人应承担所有与准备和参加投标有关费用，不论投标的结果如何，招标人或招标代理机构均无义务和责任承担这些费用。</w:t>
      </w:r>
    </w:p>
    <w:p w14:paraId="41BE4A84">
      <w:pPr>
        <w:ind w:firstLine="440" w:firstLineChars="200"/>
        <w:rPr>
          <w:rFonts w:ascii="新宋体" w:hAnsi="新宋体" w:eastAsia="新宋体" w:cs="新宋体"/>
          <w:sz w:val="22"/>
        </w:rPr>
      </w:pPr>
      <w:r>
        <w:rPr>
          <w:rFonts w:hint="eastAsia" w:ascii="新宋体" w:hAnsi="新宋体" w:eastAsia="新宋体" w:cs="新宋体"/>
          <w:sz w:val="22"/>
        </w:rPr>
        <w:t>★5、特别说明：</w:t>
      </w:r>
      <w:bookmarkEnd w:id="92"/>
    </w:p>
    <w:p w14:paraId="698C1181">
      <w:pPr>
        <w:ind w:firstLine="440" w:firstLineChars="200"/>
        <w:rPr>
          <w:rFonts w:ascii="新宋体" w:hAnsi="新宋体" w:eastAsia="新宋体" w:cs="新宋体"/>
          <w:sz w:val="22"/>
        </w:rPr>
      </w:pPr>
      <w:bookmarkStart w:id="93" w:name="_Toc50128386"/>
      <w:r>
        <w:rPr>
          <w:rFonts w:hint="eastAsia" w:ascii="新宋体" w:hAnsi="新宋体" w:eastAsia="新宋体" w:cs="新宋体"/>
          <w:sz w:val="22"/>
        </w:rPr>
        <w:t>5.1投标人应仔细阅读招标文件的所有内容，按照招标文件的要求提交投标文件，并对所提供的全部资料的真实性承担法律责任。</w:t>
      </w:r>
      <w:bookmarkEnd w:id="93"/>
    </w:p>
    <w:p w14:paraId="69B9722A">
      <w:pPr>
        <w:ind w:firstLine="440" w:firstLineChars="200"/>
        <w:rPr>
          <w:rFonts w:ascii="新宋体" w:hAnsi="新宋体" w:eastAsia="新宋体" w:cs="新宋体"/>
          <w:sz w:val="22"/>
        </w:rPr>
      </w:pPr>
      <w:r>
        <w:rPr>
          <w:rFonts w:hint="eastAsia" w:ascii="新宋体" w:hAnsi="新宋体" w:eastAsia="新宋体" w:cs="新宋体"/>
          <w:sz w:val="22"/>
        </w:rPr>
        <w:t>5.2投标人在投标活动中提供任何虚假材料，其投标无效，投标保证金不予退还；合同签订后发现的，中标人须按照履约保证金金额的双倍赔偿招标人，如无法补偿招标人损失的，中标人需另行补偿，且民事赔偿并不免除违法投标人的行政与刑事责任。</w:t>
      </w:r>
    </w:p>
    <w:p w14:paraId="5AA55EB5">
      <w:pPr>
        <w:spacing w:before="100" w:after="100"/>
        <w:jc w:val="center"/>
        <w:outlineLvl w:val="1"/>
        <w:rPr>
          <w:rFonts w:ascii="新宋体" w:hAnsi="新宋体" w:eastAsia="新宋体" w:cs="新宋体"/>
          <w:b/>
          <w:sz w:val="22"/>
        </w:rPr>
      </w:pPr>
      <w:bookmarkStart w:id="94" w:name="_Toc23357"/>
      <w:bookmarkStart w:id="95" w:name="_Toc430"/>
      <w:bookmarkStart w:id="96" w:name="_Toc50128389"/>
      <w:bookmarkStart w:id="97" w:name="_Toc527495450"/>
      <w:bookmarkStart w:id="98" w:name="_Toc29477"/>
      <w:bookmarkStart w:id="99" w:name="_Toc9151"/>
      <w:r>
        <w:rPr>
          <w:rFonts w:hint="eastAsia" w:ascii="新宋体" w:hAnsi="新宋体" w:eastAsia="新宋体" w:cs="新宋体"/>
          <w:b/>
          <w:sz w:val="22"/>
        </w:rPr>
        <w:t>二   招标文件</w:t>
      </w:r>
      <w:bookmarkEnd w:id="94"/>
      <w:bookmarkEnd w:id="95"/>
      <w:bookmarkEnd w:id="96"/>
      <w:bookmarkEnd w:id="97"/>
      <w:bookmarkEnd w:id="98"/>
      <w:bookmarkEnd w:id="99"/>
    </w:p>
    <w:p w14:paraId="6F580AAC">
      <w:pPr>
        <w:ind w:firstLine="440" w:firstLineChars="200"/>
        <w:rPr>
          <w:rFonts w:ascii="新宋体" w:hAnsi="新宋体" w:eastAsia="新宋体" w:cs="新宋体"/>
          <w:sz w:val="22"/>
        </w:rPr>
      </w:pPr>
      <w:r>
        <w:rPr>
          <w:rFonts w:hint="eastAsia" w:ascii="新宋体" w:hAnsi="新宋体" w:eastAsia="新宋体" w:cs="新宋体"/>
          <w:sz w:val="22"/>
        </w:rPr>
        <w:t>1、招标文件由招标文件目录所列内容及相关资料组成。</w:t>
      </w:r>
    </w:p>
    <w:p w14:paraId="764B2563">
      <w:pPr>
        <w:ind w:firstLine="440" w:firstLineChars="200"/>
        <w:rPr>
          <w:rFonts w:ascii="新宋体" w:hAnsi="新宋体" w:eastAsia="新宋体" w:cs="新宋体"/>
          <w:sz w:val="22"/>
        </w:rPr>
      </w:pPr>
      <w:r>
        <w:rPr>
          <w:rFonts w:hint="eastAsia" w:ascii="新宋体" w:hAnsi="新宋体" w:eastAsia="新宋体" w:cs="新宋体"/>
          <w:sz w:val="22"/>
        </w:rPr>
        <w:t>2、招标文件的澄清与修改</w:t>
      </w:r>
    </w:p>
    <w:p w14:paraId="32647BB7">
      <w:pPr>
        <w:ind w:firstLine="440" w:firstLineChars="200"/>
        <w:rPr>
          <w:rFonts w:ascii="新宋体" w:hAnsi="新宋体" w:eastAsia="新宋体" w:cs="新宋体"/>
          <w:sz w:val="22"/>
        </w:rPr>
      </w:pPr>
      <w:r>
        <w:rPr>
          <w:rFonts w:hint="eastAsia" w:ascii="新宋体" w:hAnsi="新宋体" w:eastAsia="新宋体" w:cs="新宋体"/>
          <w:sz w:val="22"/>
        </w:rPr>
        <w:t>2.1招标人对已发出的招标文件进行必要的澄清和修改时，将在招标公告规定的投标截止时间10日前，以书面形式或在规定信息发布网站上通知所有招标文件受收人，投标人须自行查看是否有澄清和修改文件，并按澄清和修改文件要求投标，否则责任自负，澄清和修改的内容作为招标文件的组成部分。招标人根据实际情况，作出延长投标截止时间和开标时间的决定，并发布变更公告。</w:t>
      </w:r>
    </w:p>
    <w:p w14:paraId="50EBD7F0">
      <w:pPr>
        <w:ind w:firstLine="440" w:firstLineChars="200"/>
        <w:rPr>
          <w:rFonts w:ascii="新宋体" w:hAnsi="新宋体" w:eastAsia="新宋体" w:cs="新宋体"/>
          <w:sz w:val="22"/>
        </w:rPr>
      </w:pPr>
      <w:r>
        <w:rPr>
          <w:rFonts w:hint="eastAsia" w:ascii="新宋体" w:hAnsi="新宋体" w:eastAsia="新宋体" w:cs="新宋体"/>
          <w:sz w:val="22"/>
        </w:rPr>
        <w:t>2.2购买招标文件的潜在投标人对招标文件有异议，应在投标截止时间10日前书面提出。逾期提出的将不予受理。对招标文件的异议应有法定代表人（负责人）或授权代表签字，并盖投标人公章和注明日期。</w:t>
      </w:r>
    </w:p>
    <w:p w14:paraId="04D02AA8">
      <w:pPr>
        <w:ind w:firstLine="440" w:firstLineChars="200"/>
        <w:rPr>
          <w:rFonts w:ascii="新宋体" w:hAnsi="新宋体" w:eastAsia="新宋体" w:cs="新宋体"/>
          <w:sz w:val="22"/>
        </w:rPr>
      </w:pPr>
      <w:r>
        <w:rPr>
          <w:rFonts w:hint="eastAsia" w:ascii="新宋体" w:hAnsi="新宋体" w:eastAsia="新宋体" w:cs="新宋体"/>
          <w:sz w:val="22"/>
        </w:rPr>
        <w:t>2.3没有提出异议且又参与了该项目投标的服务商将被视为完全认同招标文件。</w:t>
      </w:r>
    </w:p>
    <w:p w14:paraId="1A559DFC">
      <w:pPr>
        <w:spacing w:before="100" w:after="100"/>
        <w:jc w:val="center"/>
        <w:outlineLvl w:val="1"/>
        <w:rPr>
          <w:rFonts w:ascii="新宋体" w:hAnsi="新宋体" w:eastAsia="新宋体" w:cs="新宋体"/>
          <w:b/>
          <w:sz w:val="22"/>
        </w:rPr>
      </w:pPr>
      <w:bookmarkStart w:id="100" w:name="_Toc21306"/>
      <w:bookmarkStart w:id="101" w:name="_Toc50128390"/>
      <w:bookmarkStart w:id="102" w:name="_Toc20303"/>
      <w:bookmarkStart w:id="103" w:name="_Toc23028"/>
      <w:r>
        <w:rPr>
          <w:rFonts w:hint="eastAsia" w:ascii="新宋体" w:hAnsi="新宋体" w:eastAsia="新宋体" w:cs="新宋体"/>
          <w:b/>
          <w:sz w:val="22"/>
        </w:rPr>
        <w:t>三   投标文件的编制</w:t>
      </w:r>
      <w:bookmarkEnd w:id="100"/>
      <w:bookmarkEnd w:id="101"/>
      <w:bookmarkEnd w:id="102"/>
      <w:bookmarkEnd w:id="103"/>
    </w:p>
    <w:p w14:paraId="41C5C6EC">
      <w:pPr>
        <w:ind w:firstLine="440" w:firstLineChars="200"/>
        <w:rPr>
          <w:rFonts w:ascii="新宋体" w:hAnsi="新宋体" w:eastAsia="新宋体" w:cs="新宋体"/>
          <w:sz w:val="22"/>
        </w:rPr>
      </w:pPr>
      <w:r>
        <w:rPr>
          <w:rFonts w:hint="eastAsia" w:ascii="新宋体" w:hAnsi="新宋体" w:eastAsia="新宋体" w:cs="新宋体"/>
          <w:sz w:val="22"/>
        </w:rPr>
        <w:t>1、投标人应认真阅读招标文件中所有事项、格式、条款和技术规范等。投标人没有按照招标文件要求提交全部资料，或者没有对招标文件各个方面做出实质性响应，导致投标被否决的风险由投标人自行承担。</w:t>
      </w:r>
    </w:p>
    <w:p w14:paraId="24CC31F2">
      <w:pPr>
        <w:ind w:firstLine="440" w:firstLineChars="200"/>
        <w:rPr>
          <w:rFonts w:ascii="新宋体" w:hAnsi="新宋体" w:eastAsia="新宋体" w:cs="新宋体"/>
          <w:sz w:val="22"/>
        </w:rPr>
      </w:pPr>
      <w:r>
        <w:rPr>
          <w:rFonts w:hint="eastAsia" w:ascii="新宋体" w:hAnsi="新宋体" w:eastAsia="新宋体" w:cs="新宋体"/>
          <w:sz w:val="22"/>
        </w:rPr>
        <w:t>2、投标人应保证所提供文件资料的真实性，所有文件资料必须是针对本次投标的。如发现投标人提供了虚假文件资料，其投标将被否决，并自行承担相应的法律责任。</w:t>
      </w:r>
    </w:p>
    <w:p w14:paraId="7BD198D6">
      <w:pPr>
        <w:ind w:firstLine="440" w:firstLineChars="200"/>
        <w:rPr>
          <w:rFonts w:ascii="新宋体" w:hAnsi="新宋体" w:eastAsia="新宋体" w:cs="新宋体"/>
          <w:sz w:val="22"/>
        </w:rPr>
      </w:pPr>
      <w:r>
        <w:rPr>
          <w:rFonts w:hint="eastAsia" w:ascii="新宋体" w:hAnsi="新宋体" w:eastAsia="新宋体" w:cs="新宋体"/>
          <w:sz w:val="22"/>
        </w:rPr>
        <w:t>3、投标人信用信息查询</w:t>
      </w:r>
    </w:p>
    <w:p w14:paraId="7094106F">
      <w:pPr>
        <w:ind w:firstLine="440" w:firstLineChars="200"/>
        <w:rPr>
          <w:rFonts w:ascii="新宋体" w:hAnsi="新宋体" w:eastAsia="新宋体" w:cs="新宋体"/>
          <w:sz w:val="22"/>
        </w:rPr>
      </w:pPr>
      <w:r>
        <w:rPr>
          <w:rFonts w:hint="eastAsia" w:ascii="新宋体" w:hAnsi="新宋体" w:eastAsia="新宋体" w:cs="新宋体"/>
          <w:sz w:val="22"/>
        </w:rPr>
        <w:t>3.1信用信息查询的截止时点：投标文件递交截止时间；</w:t>
      </w:r>
    </w:p>
    <w:p w14:paraId="00057B6C">
      <w:pPr>
        <w:ind w:firstLine="440" w:firstLineChars="200"/>
        <w:rPr>
          <w:rFonts w:ascii="新宋体" w:hAnsi="新宋体" w:eastAsia="新宋体" w:cs="新宋体"/>
          <w:sz w:val="22"/>
        </w:rPr>
      </w:pPr>
      <w:r>
        <w:rPr>
          <w:rFonts w:hint="eastAsia" w:ascii="新宋体" w:hAnsi="新宋体" w:eastAsia="新宋体" w:cs="新宋体"/>
          <w:sz w:val="22"/>
        </w:rPr>
        <w:t>3.2查询渠道：失信被执行人名单、重大税收违法案件当事人名单、政府采购严重违法失信行为记录名单，信用信息以信用中国网站（www.creditchina.gov.cn）、中国政府采购网（www.ccgp.gov.cn）</w:t>
      </w:r>
      <w:r>
        <w:rPr>
          <w:rFonts w:hint="eastAsia" w:ascii="新宋体" w:hAnsi="新宋体" w:eastAsia="新宋体" w:cs="新宋体"/>
          <w:sz w:val="22"/>
        </w:rPr>
        <w:t>；</w:t>
      </w:r>
    </w:p>
    <w:p w14:paraId="3A2357E7">
      <w:pPr>
        <w:ind w:firstLine="440" w:firstLineChars="200"/>
        <w:rPr>
          <w:rFonts w:ascii="新宋体" w:hAnsi="新宋体" w:eastAsia="新宋体" w:cs="新宋体"/>
          <w:sz w:val="22"/>
        </w:rPr>
      </w:pPr>
      <w:r>
        <w:rPr>
          <w:rFonts w:hint="eastAsia" w:ascii="新宋体" w:hAnsi="新宋体" w:eastAsia="新宋体" w:cs="新宋体"/>
          <w:sz w:val="22"/>
        </w:rPr>
        <w:t>3.3信用信息的使用规则：投标人存在不良信用记录的，其投标将被作为无效投标被拒绝；</w:t>
      </w:r>
    </w:p>
    <w:p w14:paraId="1B5AE102">
      <w:pPr>
        <w:ind w:firstLine="440" w:firstLineChars="200"/>
        <w:rPr>
          <w:rFonts w:ascii="新宋体" w:hAnsi="新宋体" w:eastAsia="新宋体" w:cs="新宋体"/>
          <w:sz w:val="22"/>
        </w:rPr>
      </w:pPr>
      <w:r>
        <w:rPr>
          <w:rFonts w:hint="eastAsia" w:ascii="新宋体" w:hAnsi="新宋体" w:eastAsia="新宋体" w:cs="新宋体"/>
          <w:sz w:val="22"/>
        </w:rPr>
        <w:t>3.4不良信用记录指：“信用中国”被列入失信被执行人。</w:t>
      </w:r>
    </w:p>
    <w:p w14:paraId="73AC9DA2">
      <w:pPr>
        <w:ind w:firstLine="440" w:firstLineChars="200"/>
        <w:rPr>
          <w:rFonts w:ascii="新宋体" w:hAnsi="新宋体" w:eastAsia="新宋体" w:cs="新宋体"/>
          <w:sz w:val="22"/>
        </w:rPr>
      </w:pPr>
      <w:r>
        <w:rPr>
          <w:rFonts w:hint="eastAsia" w:ascii="新宋体" w:hAnsi="新宋体" w:eastAsia="新宋体" w:cs="新宋体"/>
          <w:sz w:val="22"/>
        </w:rPr>
        <w:t>4、投标文件的构成：</w:t>
      </w:r>
    </w:p>
    <w:p w14:paraId="35EBD694">
      <w:pPr>
        <w:ind w:firstLine="440" w:firstLineChars="200"/>
        <w:rPr>
          <w:rFonts w:ascii="新宋体" w:hAnsi="新宋体" w:eastAsia="新宋体" w:cs="新宋体"/>
          <w:sz w:val="22"/>
        </w:rPr>
      </w:pPr>
      <w:r>
        <w:rPr>
          <w:rFonts w:hint="eastAsia" w:ascii="新宋体" w:hAnsi="新宋体" w:eastAsia="新宋体" w:cs="新宋体"/>
          <w:sz w:val="22"/>
        </w:rPr>
        <w:t>投标文件由资格审查文件、商务技术标、价格标三部分构成：</w:t>
      </w:r>
    </w:p>
    <w:p w14:paraId="533FAFF7">
      <w:pPr>
        <w:ind w:firstLine="440" w:firstLineChars="200"/>
        <w:rPr>
          <w:rFonts w:ascii="新宋体" w:hAnsi="新宋体" w:eastAsia="新宋体" w:cs="新宋体"/>
          <w:sz w:val="22"/>
        </w:rPr>
      </w:pPr>
      <w:r>
        <w:rPr>
          <w:rFonts w:hint="eastAsia" w:ascii="新宋体" w:hAnsi="新宋体" w:eastAsia="新宋体" w:cs="新宋体"/>
          <w:sz w:val="22"/>
        </w:rPr>
        <w:t>4.1资格审查文件</w:t>
      </w:r>
    </w:p>
    <w:tbl>
      <w:tblPr>
        <w:tblStyle w:val="29"/>
        <w:tblW w:w="975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4"/>
        <w:gridCol w:w="7756"/>
        <w:gridCol w:w="1260"/>
      </w:tblGrid>
      <w:tr w14:paraId="4299E9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34" w:type="dxa"/>
            <w:vAlign w:val="center"/>
          </w:tcPr>
          <w:p w14:paraId="68AF5602">
            <w:pPr>
              <w:rPr>
                <w:rFonts w:ascii="新宋体" w:hAnsi="新宋体" w:eastAsia="新宋体" w:cs="新宋体"/>
                <w:sz w:val="22"/>
                <w:szCs w:val="22"/>
              </w:rPr>
            </w:pPr>
            <w:r>
              <w:rPr>
                <w:rFonts w:hint="eastAsia" w:ascii="新宋体" w:hAnsi="新宋体" w:eastAsia="新宋体" w:cs="新宋体"/>
                <w:sz w:val="22"/>
                <w:szCs w:val="22"/>
              </w:rPr>
              <w:t>序号</w:t>
            </w:r>
          </w:p>
        </w:tc>
        <w:tc>
          <w:tcPr>
            <w:tcW w:w="7756" w:type="dxa"/>
            <w:vAlign w:val="center"/>
          </w:tcPr>
          <w:p w14:paraId="758D7D59">
            <w:pPr>
              <w:rPr>
                <w:rFonts w:ascii="新宋体" w:hAnsi="新宋体" w:eastAsia="新宋体" w:cs="新宋体"/>
                <w:sz w:val="22"/>
                <w:szCs w:val="22"/>
              </w:rPr>
            </w:pPr>
            <w:r>
              <w:rPr>
                <w:rFonts w:hint="eastAsia" w:ascii="新宋体" w:hAnsi="新宋体" w:eastAsia="新宋体" w:cs="新宋体"/>
                <w:sz w:val="22"/>
                <w:szCs w:val="22"/>
              </w:rPr>
              <w:t>内容</w:t>
            </w:r>
          </w:p>
        </w:tc>
        <w:tc>
          <w:tcPr>
            <w:tcW w:w="1260" w:type="dxa"/>
            <w:vAlign w:val="center"/>
          </w:tcPr>
          <w:p w14:paraId="3182893A">
            <w:pPr>
              <w:rPr>
                <w:rFonts w:ascii="新宋体" w:hAnsi="新宋体" w:eastAsia="新宋体" w:cs="新宋体"/>
                <w:sz w:val="22"/>
                <w:szCs w:val="22"/>
              </w:rPr>
            </w:pPr>
            <w:r>
              <w:rPr>
                <w:rFonts w:hint="eastAsia" w:ascii="新宋体" w:hAnsi="新宋体" w:eastAsia="新宋体" w:cs="新宋体"/>
                <w:sz w:val="22"/>
                <w:szCs w:val="22"/>
              </w:rPr>
              <w:t>备注</w:t>
            </w:r>
          </w:p>
        </w:tc>
      </w:tr>
      <w:tr w14:paraId="63E58C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6" w:hRule="atLeast"/>
        </w:trPr>
        <w:tc>
          <w:tcPr>
            <w:tcW w:w="734" w:type="dxa"/>
            <w:vAlign w:val="center"/>
          </w:tcPr>
          <w:p w14:paraId="1990A1D5">
            <w:pPr>
              <w:rPr>
                <w:rFonts w:ascii="新宋体" w:hAnsi="新宋体" w:eastAsia="新宋体" w:cs="新宋体"/>
                <w:sz w:val="22"/>
                <w:szCs w:val="22"/>
              </w:rPr>
            </w:pPr>
            <w:r>
              <w:rPr>
                <w:rFonts w:hint="eastAsia" w:ascii="新宋体" w:hAnsi="新宋体" w:eastAsia="新宋体" w:cs="新宋体"/>
                <w:sz w:val="22"/>
                <w:szCs w:val="22"/>
              </w:rPr>
              <w:t>1</w:t>
            </w:r>
          </w:p>
        </w:tc>
        <w:tc>
          <w:tcPr>
            <w:tcW w:w="7756" w:type="dxa"/>
            <w:vAlign w:val="center"/>
          </w:tcPr>
          <w:p w14:paraId="36E7CDE9">
            <w:pPr>
              <w:rPr>
                <w:rFonts w:ascii="新宋体" w:hAnsi="新宋体" w:eastAsia="新宋体" w:cs="新宋体"/>
                <w:bCs/>
                <w:sz w:val="22"/>
                <w:szCs w:val="22"/>
              </w:rPr>
            </w:pPr>
            <w:r>
              <w:rPr>
                <w:rFonts w:hint="eastAsia" w:ascii="新宋体" w:hAnsi="新宋体" w:eastAsia="新宋体" w:cs="新宋体"/>
                <w:sz w:val="22"/>
                <w:szCs w:val="22"/>
              </w:rPr>
              <w:t>法定代表人（负责人）资格证明书</w:t>
            </w:r>
          </w:p>
        </w:tc>
        <w:tc>
          <w:tcPr>
            <w:tcW w:w="1260" w:type="dxa"/>
            <w:vAlign w:val="center"/>
          </w:tcPr>
          <w:p w14:paraId="41B25C08">
            <w:pPr>
              <w:rPr>
                <w:rFonts w:ascii="新宋体" w:hAnsi="新宋体" w:eastAsia="新宋体" w:cs="新宋体"/>
                <w:sz w:val="22"/>
                <w:szCs w:val="22"/>
                <w:u w:val="single"/>
              </w:rPr>
            </w:pPr>
            <w:r>
              <w:rPr>
                <w:rFonts w:hint="eastAsia" w:ascii="新宋体" w:hAnsi="新宋体" w:eastAsia="新宋体" w:cs="新宋体"/>
                <w:sz w:val="22"/>
                <w:szCs w:val="22"/>
              </w:rPr>
              <w:t>附件一-1</w:t>
            </w:r>
          </w:p>
        </w:tc>
      </w:tr>
      <w:tr w14:paraId="77EB60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6" w:hRule="atLeast"/>
        </w:trPr>
        <w:tc>
          <w:tcPr>
            <w:tcW w:w="734" w:type="dxa"/>
            <w:vAlign w:val="center"/>
          </w:tcPr>
          <w:p w14:paraId="0927CC4D">
            <w:pPr>
              <w:rPr>
                <w:rFonts w:ascii="新宋体" w:hAnsi="新宋体" w:eastAsia="新宋体" w:cs="新宋体"/>
                <w:sz w:val="22"/>
                <w:szCs w:val="22"/>
              </w:rPr>
            </w:pPr>
            <w:r>
              <w:rPr>
                <w:rFonts w:hint="eastAsia" w:ascii="新宋体" w:hAnsi="新宋体" w:eastAsia="新宋体" w:cs="新宋体"/>
                <w:sz w:val="22"/>
                <w:szCs w:val="22"/>
              </w:rPr>
              <w:t>2</w:t>
            </w:r>
          </w:p>
        </w:tc>
        <w:tc>
          <w:tcPr>
            <w:tcW w:w="7756" w:type="dxa"/>
            <w:vAlign w:val="center"/>
          </w:tcPr>
          <w:p w14:paraId="7B5E9869">
            <w:pPr>
              <w:rPr>
                <w:rFonts w:ascii="新宋体" w:hAnsi="新宋体" w:eastAsia="新宋体" w:cs="新宋体"/>
                <w:sz w:val="22"/>
                <w:szCs w:val="22"/>
              </w:rPr>
            </w:pPr>
            <w:r>
              <w:rPr>
                <w:rFonts w:hint="eastAsia" w:ascii="新宋体" w:hAnsi="新宋体" w:eastAsia="新宋体" w:cs="新宋体"/>
                <w:sz w:val="22"/>
                <w:szCs w:val="22"/>
              </w:rPr>
              <w:t>法定代表人（负责人）授权委托书</w:t>
            </w:r>
          </w:p>
        </w:tc>
        <w:tc>
          <w:tcPr>
            <w:tcW w:w="1260" w:type="dxa"/>
            <w:vAlign w:val="center"/>
          </w:tcPr>
          <w:p w14:paraId="4A17C402">
            <w:pPr>
              <w:rPr>
                <w:rFonts w:ascii="新宋体" w:hAnsi="新宋体" w:eastAsia="新宋体" w:cs="新宋体"/>
                <w:sz w:val="22"/>
                <w:szCs w:val="22"/>
                <w:u w:val="single"/>
              </w:rPr>
            </w:pPr>
            <w:r>
              <w:rPr>
                <w:rFonts w:hint="eastAsia" w:ascii="新宋体" w:hAnsi="新宋体" w:eastAsia="新宋体" w:cs="新宋体"/>
                <w:sz w:val="22"/>
                <w:szCs w:val="22"/>
              </w:rPr>
              <w:t>附件一-2</w:t>
            </w:r>
          </w:p>
        </w:tc>
      </w:tr>
      <w:tr w14:paraId="6BFFAC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6" w:hRule="atLeast"/>
        </w:trPr>
        <w:tc>
          <w:tcPr>
            <w:tcW w:w="734" w:type="dxa"/>
            <w:vAlign w:val="center"/>
          </w:tcPr>
          <w:p w14:paraId="27A9C274">
            <w:pPr>
              <w:rPr>
                <w:rFonts w:ascii="新宋体" w:hAnsi="新宋体" w:eastAsia="新宋体" w:cs="新宋体"/>
                <w:sz w:val="22"/>
                <w:szCs w:val="22"/>
              </w:rPr>
            </w:pPr>
            <w:r>
              <w:rPr>
                <w:rFonts w:hint="eastAsia" w:ascii="新宋体" w:hAnsi="新宋体" w:eastAsia="新宋体" w:cs="新宋体"/>
                <w:sz w:val="22"/>
                <w:szCs w:val="22"/>
              </w:rPr>
              <w:t>3</w:t>
            </w:r>
          </w:p>
        </w:tc>
        <w:tc>
          <w:tcPr>
            <w:tcW w:w="7756" w:type="dxa"/>
            <w:vAlign w:val="center"/>
          </w:tcPr>
          <w:p w14:paraId="3D811A54">
            <w:pPr>
              <w:rPr>
                <w:rFonts w:ascii="新宋体" w:hAnsi="新宋体" w:eastAsia="新宋体" w:cs="新宋体"/>
                <w:sz w:val="22"/>
                <w:szCs w:val="22"/>
              </w:rPr>
            </w:pPr>
            <w:r>
              <w:rPr>
                <w:rFonts w:hint="eastAsia" w:ascii="新宋体" w:hAnsi="新宋体" w:eastAsia="新宋体" w:cs="新宋体"/>
                <w:sz w:val="22"/>
                <w:szCs w:val="22"/>
              </w:rPr>
              <w:t>投标声明书</w:t>
            </w:r>
          </w:p>
        </w:tc>
        <w:tc>
          <w:tcPr>
            <w:tcW w:w="1260" w:type="dxa"/>
            <w:vAlign w:val="center"/>
          </w:tcPr>
          <w:p w14:paraId="5CB7B8F8">
            <w:pPr>
              <w:rPr>
                <w:rFonts w:ascii="新宋体" w:hAnsi="新宋体" w:eastAsia="新宋体" w:cs="新宋体"/>
                <w:sz w:val="22"/>
                <w:szCs w:val="22"/>
                <w:u w:val="single"/>
              </w:rPr>
            </w:pPr>
            <w:r>
              <w:rPr>
                <w:rFonts w:hint="eastAsia" w:ascii="新宋体" w:hAnsi="新宋体" w:eastAsia="新宋体" w:cs="新宋体"/>
                <w:sz w:val="22"/>
                <w:szCs w:val="22"/>
              </w:rPr>
              <w:t>附件一-3</w:t>
            </w:r>
          </w:p>
        </w:tc>
      </w:tr>
      <w:tr w14:paraId="56E4BF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34" w:type="dxa"/>
            <w:vAlign w:val="center"/>
          </w:tcPr>
          <w:p w14:paraId="0746C2E6">
            <w:pPr>
              <w:rPr>
                <w:rFonts w:ascii="新宋体" w:hAnsi="新宋体" w:eastAsia="新宋体" w:cs="新宋体"/>
                <w:sz w:val="22"/>
                <w:szCs w:val="22"/>
              </w:rPr>
            </w:pPr>
            <w:r>
              <w:rPr>
                <w:rFonts w:hint="eastAsia" w:ascii="新宋体" w:hAnsi="新宋体" w:eastAsia="新宋体" w:cs="新宋体"/>
                <w:sz w:val="22"/>
                <w:szCs w:val="22"/>
              </w:rPr>
              <w:t>4</w:t>
            </w:r>
          </w:p>
        </w:tc>
        <w:tc>
          <w:tcPr>
            <w:tcW w:w="7756" w:type="dxa"/>
            <w:vAlign w:val="center"/>
          </w:tcPr>
          <w:p w14:paraId="14CAD6A3">
            <w:pPr>
              <w:rPr>
                <w:rFonts w:ascii="新宋体" w:hAnsi="新宋体" w:eastAsia="新宋体" w:cs="新宋体"/>
                <w:bCs/>
                <w:sz w:val="22"/>
                <w:szCs w:val="22"/>
              </w:rPr>
            </w:pPr>
            <w:r>
              <w:rPr>
                <w:rFonts w:hint="eastAsia" w:ascii="新宋体" w:hAnsi="新宋体" w:eastAsia="新宋体" w:cs="新宋体"/>
                <w:sz w:val="22"/>
                <w:szCs w:val="22"/>
              </w:rPr>
              <w:t>投标人营业执照(或事业法人登记证书或其它工商等登记证明材料)</w:t>
            </w:r>
          </w:p>
        </w:tc>
        <w:tc>
          <w:tcPr>
            <w:tcW w:w="1260" w:type="dxa"/>
            <w:vAlign w:val="center"/>
          </w:tcPr>
          <w:p w14:paraId="52D379A6">
            <w:pPr>
              <w:rPr>
                <w:rFonts w:ascii="新宋体" w:hAnsi="新宋体" w:eastAsia="新宋体" w:cs="新宋体"/>
                <w:sz w:val="22"/>
                <w:szCs w:val="22"/>
                <w:u w:val="single"/>
              </w:rPr>
            </w:pPr>
            <w:r>
              <w:rPr>
                <w:rFonts w:hint="eastAsia" w:ascii="新宋体" w:hAnsi="新宋体" w:eastAsia="新宋体" w:cs="新宋体"/>
                <w:sz w:val="22"/>
                <w:szCs w:val="22"/>
              </w:rPr>
              <w:t>附件一-4</w:t>
            </w:r>
          </w:p>
        </w:tc>
      </w:tr>
      <w:tr w14:paraId="032076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34" w:type="dxa"/>
            <w:vAlign w:val="center"/>
          </w:tcPr>
          <w:p w14:paraId="0BD9F7E0">
            <w:pPr>
              <w:rPr>
                <w:rFonts w:ascii="新宋体" w:hAnsi="新宋体" w:eastAsia="新宋体" w:cs="新宋体"/>
                <w:sz w:val="22"/>
                <w:szCs w:val="22"/>
              </w:rPr>
            </w:pPr>
            <w:r>
              <w:rPr>
                <w:rFonts w:hint="eastAsia" w:ascii="新宋体" w:hAnsi="新宋体" w:eastAsia="新宋体" w:cs="新宋体"/>
                <w:sz w:val="22"/>
                <w:szCs w:val="22"/>
              </w:rPr>
              <w:t>5</w:t>
            </w:r>
          </w:p>
        </w:tc>
        <w:tc>
          <w:tcPr>
            <w:tcW w:w="7756" w:type="dxa"/>
            <w:vAlign w:val="center"/>
          </w:tcPr>
          <w:p w14:paraId="3B462022">
            <w:pPr>
              <w:rPr>
                <w:rFonts w:ascii="新宋体" w:hAnsi="新宋体" w:cs="新宋体"/>
                <w:sz w:val="22"/>
                <w:szCs w:val="22"/>
              </w:rPr>
            </w:pPr>
            <w:r>
              <w:rPr>
                <w:rFonts w:hint="eastAsia" w:ascii="新宋体" w:hAnsi="新宋体" w:eastAsia="新宋体" w:cs="新宋体"/>
                <w:sz w:val="22"/>
                <w:szCs w:val="22"/>
              </w:rPr>
              <w:t>失信被执行人名单、重大税收违法案件当事人名单、政府采购严重违法失信行为记录名单，信用中国网站、中国政府采购网查询截图</w:t>
            </w:r>
          </w:p>
        </w:tc>
        <w:tc>
          <w:tcPr>
            <w:tcW w:w="1260" w:type="dxa"/>
            <w:vAlign w:val="center"/>
          </w:tcPr>
          <w:p w14:paraId="4534A5DF">
            <w:pPr>
              <w:rPr>
                <w:rFonts w:ascii="新宋体" w:hAnsi="新宋体" w:eastAsia="新宋体" w:cs="新宋体"/>
                <w:sz w:val="22"/>
                <w:szCs w:val="22"/>
              </w:rPr>
            </w:pPr>
            <w:r>
              <w:rPr>
                <w:rFonts w:hint="eastAsia" w:ascii="新宋体" w:hAnsi="新宋体" w:eastAsia="新宋体" w:cs="新宋体"/>
                <w:sz w:val="22"/>
                <w:szCs w:val="22"/>
              </w:rPr>
              <w:t>自行提供</w:t>
            </w:r>
          </w:p>
        </w:tc>
      </w:tr>
    </w:tbl>
    <w:p w14:paraId="1956C11D">
      <w:pPr>
        <w:ind w:firstLine="440" w:firstLineChars="200"/>
        <w:rPr>
          <w:rFonts w:ascii="新宋体" w:hAnsi="新宋体" w:eastAsia="新宋体" w:cs="新宋体"/>
          <w:sz w:val="22"/>
        </w:rPr>
      </w:pPr>
      <w:r>
        <w:rPr>
          <w:rFonts w:hint="eastAsia" w:ascii="新宋体" w:hAnsi="新宋体" w:eastAsia="新宋体" w:cs="新宋体"/>
          <w:sz w:val="22"/>
        </w:rPr>
        <w:t>4.2商务技术标</w:t>
      </w:r>
    </w:p>
    <w:tbl>
      <w:tblPr>
        <w:tblStyle w:val="29"/>
        <w:tblW w:w="975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4"/>
        <w:gridCol w:w="7756"/>
        <w:gridCol w:w="1260"/>
      </w:tblGrid>
      <w:tr w14:paraId="65DAD2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34" w:type="dxa"/>
            <w:vAlign w:val="center"/>
          </w:tcPr>
          <w:p w14:paraId="5204FB64">
            <w:pPr>
              <w:rPr>
                <w:rFonts w:ascii="新宋体" w:hAnsi="新宋体" w:eastAsia="新宋体" w:cs="新宋体"/>
                <w:sz w:val="22"/>
                <w:szCs w:val="22"/>
              </w:rPr>
            </w:pPr>
            <w:r>
              <w:rPr>
                <w:rFonts w:hint="eastAsia" w:ascii="新宋体" w:hAnsi="新宋体" w:eastAsia="新宋体" w:cs="新宋体"/>
                <w:sz w:val="22"/>
                <w:szCs w:val="22"/>
              </w:rPr>
              <w:t>序号</w:t>
            </w:r>
          </w:p>
        </w:tc>
        <w:tc>
          <w:tcPr>
            <w:tcW w:w="7756" w:type="dxa"/>
            <w:vAlign w:val="center"/>
          </w:tcPr>
          <w:p w14:paraId="6932E536">
            <w:pPr>
              <w:rPr>
                <w:rFonts w:ascii="新宋体" w:hAnsi="新宋体" w:eastAsia="新宋体" w:cs="新宋体"/>
                <w:sz w:val="22"/>
                <w:szCs w:val="22"/>
              </w:rPr>
            </w:pPr>
            <w:r>
              <w:rPr>
                <w:rFonts w:hint="eastAsia" w:ascii="新宋体" w:hAnsi="新宋体" w:eastAsia="新宋体" w:cs="新宋体"/>
                <w:sz w:val="22"/>
                <w:szCs w:val="22"/>
              </w:rPr>
              <w:t>内容</w:t>
            </w:r>
          </w:p>
        </w:tc>
        <w:tc>
          <w:tcPr>
            <w:tcW w:w="1260" w:type="dxa"/>
            <w:vAlign w:val="center"/>
          </w:tcPr>
          <w:p w14:paraId="6A8DAFC1">
            <w:pPr>
              <w:rPr>
                <w:rFonts w:ascii="新宋体" w:hAnsi="新宋体" w:eastAsia="新宋体" w:cs="新宋体"/>
                <w:sz w:val="22"/>
                <w:szCs w:val="22"/>
              </w:rPr>
            </w:pPr>
            <w:r>
              <w:rPr>
                <w:rFonts w:hint="eastAsia" w:ascii="新宋体" w:hAnsi="新宋体" w:eastAsia="新宋体" w:cs="新宋体"/>
                <w:sz w:val="22"/>
                <w:szCs w:val="22"/>
              </w:rPr>
              <w:t>备注</w:t>
            </w:r>
          </w:p>
        </w:tc>
      </w:tr>
      <w:tr w14:paraId="4E5908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6" w:hRule="atLeast"/>
        </w:trPr>
        <w:tc>
          <w:tcPr>
            <w:tcW w:w="734" w:type="dxa"/>
            <w:vAlign w:val="center"/>
          </w:tcPr>
          <w:p w14:paraId="301DB1E7">
            <w:pPr>
              <w:rPr>
                <w:rFonts w:ascii="新宋体" w:hAnsi="新宋体" w:eastAsia="新宋体" w:cs="新宋体"/>
                <w:sz w:val="22"/>
                <w:szCs w:val="22"/>
              </w:rPr>
            </w:pPr>
            <w:r>
              <w:rPr>
                <w:rFonts w:hint="eastAsia" w:ascii="新宋体" w:hAnsi="新宋体" w:eastAsia="新宋体" w:cs="新宋体"/>
                <w:sz w:val="22"/>
                <w:szCs w:val="22"/>
              </w:rPr>
              <w:t>1</w:t>
            </w:r>
          </w:p>
        </w:tc>
        <w:tc>
          <w:tcPr>
            <w:tcW w:w="7756" w:type="dxa"/>
            <w:vAlign w:val="center"/>
          </w:tcPr>
          <w:p w14:paraId="299470C2">
            <w:pPr>
              <w:rPr>
                <w:rFonts w:ascii="新宋体" w:hAnsi="新宋体" w:eastAsia="新宋体" w:cs="新宋体"/>
                <w:sz w:val="22"/>
                <w:szCs w:val="22"/>
              </w:rPr>
            </w:pPr>
            <w:r>
              <w:rPr>
                <w:rFonts w:hint="eastAsia" w:ascii="新宋体" w:hAnsi="新宋体" w:eastAsia="新宋体" w:cs="新宋体"/>
                <w:sz w:val="22"/>
                <w:szCs w:val="22"/>
              </w:rPr>
              <w:t>投标函</w:t>
            </w:r>
          </w:p>
        </w:tc>
        <w:tc>
          <w:tcPr>
            <w:tcW w:w="1260" w:type="dxa"/>
            <w:vAlign w:val="center"/>
          </w:tcPr>
          <w:p w14:paraId="68B78837">
            <w:pPr>
              <w:rPr>
                <w:rFonts w:ascii="新宋体" w:hAnsi="新宋体" w:eastAsia="新宋体" w:cs="新宋体"/>
                <w:sz w:val="22"/>
                <w:szCs w:val="22"/>
              </w:rPr>
            </w:pPr>
            <w:r>
              <w:rPr>
                <w:rFonts w:hint="eastAsia" w:ascii="新宋体" w:hAnsi="新宋体" w:eastAsia="新宋体" w:cs="新宋体"/>
                <w:sz w:val="22"/>
                <w:szCs w:val="22"/>
              </w:rPr>
              <w:t>附件二-1</w:t>
            </w:r>
          </w:p>
        </w:tc>
      </w:tr>
      <w:tr w14:paraId="50583C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6" w:hRule="atLeast"/>
        </w:trPr>
        <w:tc>
          <w:tcPr>
            <w:tcW w:w="734" w:type="dxa"/>
            <w:vAlign w:val="center"/>
          </w:tcPr>
          <w:p w14:paraId="26C2324F">
            <w:pPr>
              <w:rPr>
                <w:rFonts w:ascii="新宋体" w:hAnsi="新宋体" w:eastAsia="新宋体" w:cs="新宋体"/>
                <w:sz w:val="22"/>
                <w:szCs w:val="22"/>
              </w:rPr>
            </w:pPr>
            <w:r>
              <w:rPr>
                <w:rFonts w:hint="eastAsia" w:ascii="新宋体" w:hAnsi="新宋体" w:eastAsia="新宋体" w:cs="新宋体"/>
                <w:sz w:val="22"/>
                <w:szCs w:val="22"/>
              </w:rPr>
              <w:t>2</w:t>
            </w:r>
          </w:p>
        </w:tc>
        <w:tc>
          <w:tcPr>
            <w:tcW w:w="7756" w:type="dxa"/>
            <w:vAlign w:val="center"/>
          </w:tcPr>
          <w:p w14:paraId="794047A9">
            <w:pPr>
              <w:rPr>
                <w:rFonts w:ascii="新宋体" w:hAnsi="新宋体" w:eastAsia="新宋体" w:cs="新宋体"/>
                <w:sz w:val="22"/>
                <w:szCs w:val="22"/>
              </w:rPr>
            </w:pPr>
            <w:r>
              <w:rPr>
                <w:rFonts w:hint="eastAsia" w:ascii="新宋体" w:hAnsi="新宋体" w:eastAsia="新宋体" w:cs="新宋体"/>
                <w:sz w:val="22"/>
                <w:szCs w:val="22"/>
              </w:rPr>
              <w:t>技术规格、商务条款偏离表</w:t>
            </w:r>
          </w:p>
        </w:tc>
        <w:tc>
          <w:tcPr>
            <w:tcW w:w="1260" w:type="dxa"/>
            <w:vAlign w:val="center"/>
          </w:tcPr>
          <w:p w14:paraId="73A0D65D">
            <w:pPr>
              <w:rPr>
                <w:rFonts w:ascii="新宋体" w:hAnsi="新宋体" w:eastAsia="新宋体" w:cs="新宋体"/>
                <w:sz w:val="22"/>
                <w:szCs w:val="22"/>
              </w:rPr>
            </w:pPr>
            <w:r>
              <w:rPr>
                <w:rFonts w:hint="eastAsia" w:ascii="新宋体" w:hAnsi="新宋体" w:eastAsia="新宋体" w:cs="新宋体"/>
                <w:sz w:val="22"/>
                <w:szCs w:val="22"/>
              </w:rPr>
              <w:t>附件二-2</w:t>
            </w:r>
          </w:p>
        </w:tc>
      </w:tr>
      <w:tr w14:paraId="5A8046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34" w:type="dxa"/>
            <w:vAlign w:val="center"/>
          </w:tcPr>
          <w:p w14:paraId="367E8462">
            <w:pPr>
              <w:rPr>
                <w:rFonts w:ascii="新宋体" w:hAnsi="新宋体" w:eastAsia="新宋体" w:cs="新宋体"/>
                <w:sz w:val="22"/>
                <w:szCs w:val="22"/>
              </w:rPr>
            </w:pPr>
            <w:r>
              <w:rPr>
                <w:rFonts w:hint="eastAsia" w:ascii="新宋体" w:hAnsi="新宋体" w:eastAsia="新宋体" w:cs="新宋体"/>
                <w:sz w:val="22"/>
                <w:szCs w:val="22"/>
              </w:rPr>
              <w:t>3</w:t>
            </w:r>
          </w:p>
        </w:tc>
        <w:tc>
          <w:tcPr>
            <w:tcW w:w="7756" w:type="dxa"/>
            <w:vAlign w:val="center"/>
          </w:tcPr>
          <w:p w14:paraId="29DB44D8">
            <w:pPr>
              <w:rPr>
                <w:rFonts w:ascii="新宋体" w:hAnsi="新宋体" w:eastAsia="新宋体" w:cs="新宋体"/>
                <w:sz w:val="22"/>
                <w:szCs w:val="22"/>
              </w:rPr>
            </w:pPr>
            <w:r>
              <w:rPr>
                <w:rFonts w:hint="eastAsia" w:ascii="新宋体" w:hAnsi="新宋体" w:eastAsia="新宋体" w:cs="新宋体"/>
                <w:sz w:val="22"/>
                <w:szCs w:val="22"/>
              </w:rPr>
              <w:t>投标人的基本情况表</w:t>
            </w:r>
          </w:p>
        </w:tc>
        <w:tc>
          <w:tcPr>
            <w:tcW w:w="1260" w:type="dxa"/>
            <w:vAlign w:val="center"/>
          </w:tcPr>
          <w:p w14:paraId="5F7A4CC3">
            <w:pPr>
              <w:rPr>
                <w:rFonts w:ascii="新宋体" w:hAnsi="新宋体" w:eastAsia="新宋体" w:cs="新宋体"/>
                <w:sz w:val="22"/>
                <w:szCs w:val="22"/>
              </w:rPr>
            </w:pPr>
            <w:r>
              <w:rPr>
                <w:rFonts w:hint="eastAsia" w:ascii="新宋体" w:hAnsi="新宋体" w:eastAsia="新宋体" w:cs="新宋体"/>
                <w:sz w:val="22"/>
                <w:szCs w:val="22"/>
              </w:rPr>
              <w:t>附件二-3</w:t>
            </w:r>
          </w:p>
        </w:tc>
      </w:tr>
      <w:tr w14:paraId="3363A5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34" w:type="dxa"/>
            <w:vAlign w:val="center"/>
          </w:tcPr>
          <w:p w14:paraId="40F20DA4">
            <w:pPr>
              <w:rPr>
                <w:rFonts w:ascii="新宋体" w:hAnsi="新宋体" w:eastAsia="新宋体" w:cs="新宋体"/>
                <w:sz w:val="22"/>
                <w:szCs w:val="22"/>
              </w:rPr>
            </w:pPr>
            <w:r>
              <w:rPr>
                <w:rFonts w:hint="eastAsia" w:ascii="新宋体" w:hAnsi="新宋体" w:eastAsia="新宋体" w:cs="新宋体"/>
                <w:sz w:val="22"/>
                <w:szCs w:val="22"/>
              </w:rPr>
              <w:t>4</w:t>
            </w:r>
          </w:p>
        </w:tc>
        <w:tc>
          <w:tcPr>
            <w:tcW w:w="7756" w:type="dxa"/>
            <w:vAlign w:val="center"/>
          </w:tcPr>
          <w:p w14:paraId="44F96562">
            <w:pPr>
              <w:rPr>
                <w:rFonts w:ascii="新宋体" w:hAnsi="新宋体" w:eastAsia="新宋体" w:cs="新宋体"/>
                <w:sz w:val="22"/>
                <w:szCs w:val="22"/>
              </w:rPr>
            </w:pPr>
            <w:r>
              <w:rPr>
                <w:rFonts w:hint="eastAsia" w:ascii="新宋体" w:hAnsi="新宋体" w:eastAsia="新宋体" w:cs="新宋体"/>
                <w:sz w:val="22"/>
                <w:szCs w:val="22"/>
              </w:rPr>
              <w:t>投标人综合实力</w:t>
            </w:r>
          </w:p>
        </w:tc>
        <w:tc>
          <w:tcPr>
            <w:tcW w:w="1260" w:type="dxa"/>
            <w:vAlign w:val="center"/>
          </w:tcPr>
          <w:p w14:paraId="0D0CE982">
            <w:pPr>
              <w:rPr>
                <w:rFonts w:ascii="新宋体" w:hAnsi="新宋体" w:eastAsia="新宋体" w:cs="新宋体"/>
                <w:sz w:val="22"/>
                <w:szCs w:val="22"/>
              </w:rPr>
            </w:pPr>
            <w:r>
              <w:rPr>
                <w:rFonts w:hint="eastAsia" w:ascii="新宋体" w:hAnsi="新宋体" w:eastAsia="新宋体" w:cs="新宋体"/>
                <w:sz w:val="22"/>
                <w:szCs w:val="22"/>
              </w:rPr>
              <w:t>附件二-4</w:t>
            </w:r>
          </w:p>
        </w:tc>
      </w:tr>
      <w:tr w14:paraId="2E220C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34" w:type="dxa"/>
            <w:vAlign w:val="center"/>
          </w:tcPr>
          <w:p w14:paraId="6A64D098">
            <w:pPr>
              <w:rPr>
                <w:rFonts w:ascii="新宋体" w:hAnsi="新宋体" w:eastAsia="新宋体" w:cs="新宋体"/>
                <w:sz w:val="22"/>
                <w:szCs w:val="22"/>
              </w:rPr>
            </w:pPr>
            <w:r>
              <w:rPr>
                <w:rFonts w:hint="eastAsia" w:ascii="新宋体" w:hAnsi="新宋体" w:eastAsia="新宋体" w:cs="新宋体"/>
                <w:sz w:val="22"/>
                <w:szCs w:val="22"/>
              </w:rPr>
              <w:t>5</w:t>
            </w:r>
          </w:p>
        </w:tc>
        <w:tc>
          <w:tcPr>
            <w:tcW w:w="7756" w:type="dxa"/>
            <w:vAlign w:val="center"/>
          </w:tcPr>
          <w:p w14:paraId="0FE61EB3">
            <w:pPr>
              <w:rPr>
                <w:rFonts w:ascii="新宋体" w:hAnsi="新宋体" w:eastAsia="新宋体" w:cs="新宋体"/>
                <w:sz w:val="22"/>
                <w:szCs w:val="22"/>
              </w:rPr>
            </w:pPr>
            <w:r>
              <w:rPr>
                <w:rFonts w:hint="eastAsia" w:ascii="新宋体" w:hAnsi="新宋体" w:eastAsia="新宋体" w:cs="新宋体"/>
                <w:sz w:val="22"/>
                <w:szCs w:val="22"/>
              </w:rPr>
              <w:t>投标人2023年1月1日（以合同签订时间为准）类似项目业绩</w:t>
            </w:r>
          </w:p>
        </w:tc>
        <w:tc>
          <w:tcPr>
            <w:tcW w:w="1260" w:type="dxa"/>
            <w:vAlign w:val="center"/>
          </w:tcPr>
          <w:p w14:paraId="7CA081D6">
            <w:pPr>
              <w:rPr>
                <w:rFonts w:ascii="新宋体" w:hAnsi="新宋体" w:eastAsia="新宋体" w:cs="新宋体"/>
                <w:sz w:val="22"/>
                <w:szCs w:val="22"/>
              </w:rPr>
            </w:pPr>
            <w:r>
              <w:rPr>
                <w:rFonts w:hint="eastAsia" w:ascii="新宋体" w:hAnsi="新宋体" w:eastAsia="新宋体" w:cs="新宋体"/>
                <w:sz w:val="22"/>
                <w:szCs w:val="22"/>
              </w:rPr>
              <w:t>附件二-5</w:t>
            </w:r>
          </w:p>
        </w:tc>
      </w:tr>
      <w:tr w14:paraId="1D636C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34" w:type="dxa"/>
            <w:vAlign w:val="center"/>
          </w:tcPr>
          <w:p w14:paraId="62650B8C">
            <w:pPr>
              <w:rPr>
                <w:rFonts w:ascii="新宋体" w:hAnsi="新宋体" w:eastAsia="新宋体" w:cs="新宋体"/>
                <w:sz w:val="22"/>
                <w:szCs w:val="22"/>
              </w:rPr>
            </w:pPr>
            <w:r>
              <w:rPr>
                <w:rFonts w:hint="eastAsia" w:ascii="新宋体" w:hAnsi="新宋体" w:eastAsia="新宋体" w:cs="新宋体"/>
                <w:sz w:val="22"/>
                <w:szCs w:val="22"/>
              </w:rPr>
              <w:t>6</w:t>
            </w:r>
          </w:p>
        </w:tc>
        <w:tc>
          <w:tcPr>
            <w:tcW w:w="7756" w:type="dxa"/>
            <w:vAlign w:val="center"/>
          </w:tcPr>
          <w:p w14:paraId="6397991D">
            <w:pPr>
              <w:rPr>
                <w:rFonts w:ascii="新宋体" w:hAnsi="新宋体" w:eastAsia="新宋体" w:cs="新宋体"/>
                <w:sz w:val="22"/>
                <w:szCs w:val="22"/>
              </w:rPr>
            </w:pPr>
            <w:r>
              <w:rPr>
                <w:rFonts w:hint="eastAsia" w:ascii="宋体" w:hAnsi="宋体"/>
                <w:sz w:val="22"/>
                <w:szCs w:val="22"/>
              </w:rPr>
              <w:t>售后服务承诺</w:t>
            </w:r>
          </w:p>
        </w:tc>
        <w:tc>
          <w:tcPr>
            <w:tcW w:w="1260" w:type="dxa"/>
            <w:vAlign w:val="center"/>
          </w:tcPr>
          <w:p w14:paraId="4E6567E4">
            <w:pPr>
              <w:rPr>
                <w:rFonts w:ascii="新宋体" w:hAnsi="新宋体" w:eastAsia="新宋体" w:cs="新宋体"/>
                <w:sz w:val="22"/>
                <w:szCs w:val="22"/>
              </w:rPr>
            </w:pPr>
            <w:r>
              <w:rPr>
                <w:rFonts w:hint="eastAsia" w:ascii="新宋体" w:hAnsi="新宋体" w:eastAsia="新宋体" w:cs="新宋体"/>
                <w:sz w:val="22"/>
                <w:szCs w:val="22"/>
              </w:rPr>
              <w:t>附件二-6</w:t>
            </w:r>
          </w:p>
        </w:tc>
      </w:tr>
    </w:tbl>
    <w:p w14:paraId="7D915B85">
      <w:pPr>
        <w:ind w:firstLine="440" w:firstLineChars="200"/>
        <w:rPr>
          <w:rFonts w:ascii="新宋体" w:hAnsi="新宋体" w:eastAsia="新宋体" w:cs="新宋体"/>
          <w:sz w:val="22"/>
        </w:rPr>
      </w:pPr>
      <w:r>
        <w:rPr>
          <w:rFonts w:hint="eastAsia" w:ascii="新宋体" w:hAnsi="新宋体" w:eastAsia="新宋体" w:cs="新宋体"/>
          <w:sz w:val="22"/>
        </w:rPr>
        <w:t>4.3价格标</w:t>
      </w:r>
    </w:p>
    <w:tbl>
      <w:tblPr>
        <w:tblStyle w:val="29"/>
        <w:tblW w:w="975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5"/>
        <w:gridCol w:w="7755"/>
        <w:gridCol w:w="1260"/>
      </w:tblGrid>
      <w:tr w14:paraId="4E3C61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35" w:type="dxa"/>
            <w:vAlign w:val="center"/>
          </w:tcPr>
          <w:p w14:paraId="6E170060">
            <w:pPr>
              <w:rPr>
                <w:rFonts w:ascii="新宋体" w:hAnsi="新宋体" w:eastAsia="新宋体" w:cs="新宋体"/>
                <w:sz w:val="22"/>
                <w:szCs w:val="22"/>
              </w:rPr>
            </w:pPr>
            <w:r>
              <w:rPr>
                <w:rFonts w:hint="eastAsia" w:ascii="新宋体" w:hAnsi="新宋体" w:eastAsia="新宋体" w:cs="新宋体"/>
                <w:sz w:val="22"/>
                <w:szCs w:val="22"/>
              </w:rPr>
              <w:t>序号</w:t>
            </w:r>
          </w:p>
        </w:tc>
        <w:tc>
          <w:tcPr>
            <w:tcW w:w="7755" w:type="dxa"/>
            <w:vAlign w:val="center"/>
          </w:tcPr>
          <w:p w14:paraId="6F83D25D">
            <w:pPr>
              <w:rPr>
                <w:rFonts w:ascii="新宋体" w:hAnsi="新宋体" w:eastAsia="新宋体" w:cs="新宋体"/>
                <w:sz w:val="22"/>
                <w:szCs w:val="22"/>
              </w:rPr>
            </w:pPr>
            <w:r>
              <w:rPr>
                <w:rFonts w:hint="eastAsia" w:ascii="新宋体" w:hAnsi="新宋体" w:eastAsia="新宋体" w:cs="新宋体"/>
                <w:sz w:val="22"/>
                <w:szCs w:val="22"/>
              </w:rPr>
              <w:t>内容</w:t>
            </w:r>
          </w:p>
        </w:tc>
        <w:tc>
          <w:tcPr>
            <w:tcW w:w="1260" w:type="dxa"/>
            <w:vAlign w:val="center"/>
          </w:tcPr>
          <w:p w14:paraId="53F4ACD0">
            <w:pPr>
              <w:rPr>
                <w:rFonts w:ascii="新宋体" w:hAnsi="新宋体" w:eastAsia="新宋体" w:cs="新宋体"/>
                <w:sz w:val="22"/>
                <w:szCs w:val="22"/>
              </w:rPr>
            </w:pPr>
            <w:r>
              <w:rPr>
                <w:rFonts w:hint="eastAsia" w:ascii="新宋体" w:hAnsi="新宋体" w:eastAsia="新宋体" w:cs="新宋体"/>
                <w:sz w:val="22"/>
                <w:szCs w:val="22"/>
              </w:rPr>
              <w:t>备注</w:t>
            </w:r>
          </w:p>
        </w:tc>
      </w:tr>
      <w:tr w14:paraId="6C9E6A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35" w:type="dxa"/>
            <w:vAlign w:val="center"/>
          </w:tcPr>
          <w:p w14:paraId="0C041D44">
            <w:pPr>
              <w:rPr>
                <w:rFonts w:ascii="新宋体" w:hAnsi="新宋体" w:eastAsia="新宋体" w:cs="新宋体"/>
                <w:sz w:val="22"/>
                <w:szCs w:val="22"/>
              </w:rPr>
            </w:pPr>
            <w:r>
              <w:rPr>
                <w:rFonts w:hint="eastAsia" w:ascii="新宋体" w:hAnsi="新宋体" w:eastAsia="新宋体" w:cs="新宋体"/>
                <w:sz w:val="22"/>
                <w:szCs w:val="22"/>
              </w:rPr>
              <w:t>1</w:t>
            </w:r>
          </w:p>
        </w:tc>
        <w:tc>
          <w:tcPr>
            <w:tcW w:w="7755" w:type="dxa"/>
            <w:vAlign w:val="center"/>
          </w:tcPr>
          <w:p w14:paraId="75C8FEED">
            <w:pPr>
              <w:rPr>
                <w:rFonts w:ascii="新宋体" w:hAnsi="新宋体" w:eastAsia="新宋体" w:cs="新宋体"/>
                <w:sz w:val="22"/>
                <w:szCs w:val="22"/>
              </w:rPr>
            </w:pPr>
            <w:r>
              <w:rPr>
                <w:rFonts w:hint="eastAsia" w:ascii="新宋体" w:hAnsi="新宋体" w:eastAsia="新宋体" w:cs="新宋体"/>
                <w:sz w:val="22"/>
                <w:szCs w:val="22"/>
              </w:rPr>
              <w:t>投标报价一览表</w:t>
            </w:r>
          </w:p>
        </w:tc>
        <w:tc>
          <w:tcPr>
            <w:tcW w:w="1260" w:type="dxa"/>
            <w:vAlign w:val="center"/>
          </w:tcPr>
          <w:p w14:paraId="4141BCC5">
            <w:pPr>
              <w:rPr>
                <w:rFonts w:ascii="新宋体" w:hAnsi="新宋体" w:eastAsia="新宋体" w:cs="新宋体"/>
                <w:sz w:val="22"/>
                <w:szCs w:val="22"/>
              </w:rPr>
            </w:pPr>
            <w:r>
              <w:rPr>
                <w:rFonts w:hint="eastAsia" w:ascii="新宋体" w:hAnsi="新宋体" w:eastAsia="新宋体" w:cs="新宋体"/>
                <w:sz w:val="22"/>
                <w:szCs w:val="22"/>
              </w:rPr>
              <w:t>附件三-1</w:t>
            </w:r>
          </w:p>
        </w:tc>
      </w:tr>
      <w:tr w14:paraId="53AC86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35" w:type="dxa"/>
            <w:vAlign w:val="center"/>
          </w:tcPr>
          <w:p w14:paraId="41301C4D">
            <w:pPr>
              <w:rPr>
                <w:rFonts w:ascii="新宋体" w:hAnsi="新宋体" w:eastAsia="新宋体" w:cs="新宋体"/>
                <w:sz w:val="22"/>
                <w:szCs w:val="22"/>
              </w:rPr>
            </w:pPr>
            <w:bookmarkStart w:id="104" w:name="_Toc527495473"/>
            <w:bookmarkStart w:id="105" w:name="_Toc50128391"/>
            <w:bookmarkStart w:id="106" w:name="_Toc14400"/>
            <w:bookmarkStart w:id="107" w:name="_Toc527495475"/>
            <w:bookmarkStart w:id="108" w:name="_Toc50128393"/>
            <w:bookmarkStart w:id="109" w:name="_Toc30109"/>
            <w:r>
              <w:rPr>
                <w:rFonts w:hint="eastAsia" w:ascii="新宋体" w:hAnsi="新宋体" w:eastAsia="新宋体" w:cs="新宋体"/>
                <w:sz w:val="22"/>
                <w:szCs w:val="22"/>
              </w:rPr>
              <w:t>2</w:t>
            </w:r>
          </w:p>
        </w:tc>
        <w:tc>
          <w:tcPr>
            <w:tcW w:w="7755" w:type="dxa"/>
            <w:vAlign w:val="center"/>
          </w:tcPr>
          <w:p w14:paraId="007E9B50">
            <w:pPr>
              <w:rPr>
                <w:rFonts w:ascii="新宋体" w:hAnsi="新宋体" w:eastAsia="新宋体" w:cs="新宋体"/>
                <w:sz w:val="22"/>
                <w:szCs w:val="22"/>
              </w:rPr>
            </w:pPr>
            <w:r>
              <w:rPr>
                <w:rFonts w:hint="eastAsia" w:ascii="新宋体" w:hAnsi="新宋体" w:eastAsia="新宋体" w:cs="新宋体"/>
                <w:sz w:val="22"/>
                <w:szCs w:val="22"/>
                <w:lang w:val="zh-CN"/>
              </w:rPr>
              <w:t>分项报价表</w:t>
            </w:r>
          </w:p>
        </w:tc>
        <w:tc>
          <w:tcPr>
            <w:tcW w:w="1260" w:type="dxa"/>
            <w:vAlign w:val="center"/>
          </w:tcPr>
          <w:p w14:paraId="23321712">
            <w:pPr>
              <w:rPr>
                <w:rFonts w:ascii="新宋体" w:hAnsi="新宋体" w:eastAsia="新宋体" w:cs="新宋体"/>
                <w:sz w:val="22"/>
                <w:szCs w:val="22"/>
              </w:rPr>
            </w:pPr>
            <w:r>
              <w:rPr>
                <w:rFonts w:hint="eastAsia" w:ascii="新宋体" w:hAnsi="新宋体" w:eastAsia="新宋体" w:cs="新宋体"/>
                <w:sz w:val="22"/>
                <w:szCs w:val="22"/>
              </w:rPr>
              <w:t>附件三-2</w:t>
            </w:r>
          </w:p>
        </w:tc>
      </w:tr>
    </w:tbl>
    <w:p w14:paraId="44D4EE24">
      <w:pPr>
        <w:ind w:firstLine="440" w:firstLineChars="200"/>
        <w:rPr>
          <w:rFonts w:ascii="新宋体" w:hAnsi="新宋体" w:eastAsia="新宋体" w:cs="新宋体"/>
          <w:sz w:val="22"/>
        </w:rPr>
      </w:pPr>
      <w:r>
        <w:rPr>
          <w:rFonts w:hint="eastAsia" w:ascii="新宋体" w:hAnsi="新宋体" w:eastAsia="新宋体" w:cs="新宋体"/>
          <w:sz w:val="22"/>
        </w:rPr>
        <w:t>★注：投标函、法定代表人（负责人）授权委托书（或法定代表人（负责人）资格证明书）、投标声明书、各类承诺函承诺书、</w:t>
      </w:r>
      <w:r>
        <w:rPr>
          <w:rFonts w:hint="eastAsia" w:ascii="新宋体" w:hAnsi="新宋体" w:eastAsia="新宋体" w:cs="新宋体"/>
          <w:bCs/>
          <w:sz w:val="22"/>
          <w:szCs w:val="22"/>
        </w:rPr>
        <w:t>投标报价一览表、</w:t>
      </w:r>
      <w:r>
        <w:rPr>
          <w:rFonts w:hint="eastAsia" w:ascii="新宋体" w:hAnsi="新宋体" w:eastAsia="新宋体" w:cs="新宋体"/>
          <w:sz w:val="22"/>
          <w:szCs w:val="22"/>
          <w:lang w:val="zh-CN"/>
        </w:rPr>
        <w:t>分项报价表</w:t>
      </w:r>
      <w:r>
        <w:rPr>
          <w:rFonts w:hint="eastAsia" w:ascii="新宋体" w:hAnsi="新宋体" w:eastAsia="新宋体" w:cs="新宋体"/>
          <w:sz w:val="22"/>
        </w:rPr>
        <w:t>必须加盖单位公章。</w:t>
      </w:r>
      <w:bookmarkEnd w:id="104"/>
      <w:bookmarkEnd w:id="105"/>
    </w:p>
    <w:p w14:paraId="5D8C54F9">
      <w:pPr>
        <w:ind w:firstLine="440" w:firstLineChars="200"/>
        <w:rPr>
          <w:rFonts w:ascii="新宋体" w:hAnsi="新宋体" w:eastAsia="新宋体" w:cs="新宋体"/>
          <w:sz w:val="22"/>
        </w:rPr>
      </w:pPr>
      <w:bookmarkStart w:id="110" w:name="_Toc50128392"/>
      <w:bookmarkStart w:id="111" w:name="_Toc527495474"/>
      <w:r>
        <w:rPr>
          <w:rFonts w:hint="eastAsia" w:ascii="新宋体" w:hAnsi="新宋体" w:eastAsia="新宋体" w:cs="新宋体"/>
          <w:sz w:val="22"/>
        </w:rPr>
        <w:t>5、投标文件的语言及计量</w:t>
      </w:r>
      <w:bookmarkEnd w:id="106"/>
      <w:bookmarkEnd w:id="110"/>
      <w:bookmarkEnd w:id="111"/>
    </w:p>
    <w:p w14:paraId="05C42699">
      <w:pPr>
        <w:ind w:firstLine="440" w:firstLineChars="200"/>
        <w:rPr>
          <w:rFonts w:ascii="新宋体" w:hAnsi="新宋体" w:eastAsia="新宋体" w:cs="新宋体"/>
          <w:sz w:val="22"/>
        </w:rPr>
      </w:pPr>
      <w:r>
        <w:rPr>
          <w:rFonts w:hint="eastAsia" w:ascii="新宋体" w:hAnsi="新宋体" w:eastAsia="新宋体" w:cs="新宋体"/>
          <w:sz w:val="22"/>
        </w:rPr>
        <w:t>★1.投标文件以及投标人与招标人就有关投标事宜的所有来往函电，均应以中文汉语书写。除签名、盖章、专用名称等特殊情形外，以中文汉语以外的文字表述的投标文件视同未提供。</w:t>
      </w:r>
    </w:p>
    <w:p w14:paraId="3902D4AC">
      <w:pPr>
        <w:ind w:firstLine="440" w:firstLineChars="200"/>
        <w:rPr>
          <w:rFonts w:ascii="新宋体" w:hAnsi="新宋体" w:eastAsia="新宋体" w:cs="新宋体"/>
          <w:sz w:val="22"/>
        </w:rPr>
      </w:pPr>
      <w:r>
        <w:rPr>
          <w:rFonts w:hint="eastAsia" w:ascii="新宋体" w:hAnsi="新宋体" w:eastAsia="新宋体" w:cs="新宋体"/>
          <w:sz w:val="22"/>
        </w:rPr>
        <w:t>★2.投标计量单位，招标文件已有明确规定的，使用招标文件规定的计量单位；招标文件没有规定的，应采用中华人民共和国法定计量单位（例如货币单位：人民币元），否则视同未响应。</w:t>
      </w:r>
    </w:p>
    <w:p w14:paraId="6068F131">
      <w:pPr>
        <w:ind w:firstLine="440" w:firstLineChars="200"/>
        <w:rPr>
          <w:rFonts w:ascii="新宋体" w:hAnsi="新宋体" w:eastAsia="新宋体" w:cs="新宋体"/>
          <w:sz w:val="22"/>
        </w:rPr>
      </w:pPr>
      <w:r>
        <w:rPr>
          <w:rFonts w:hint="eastAsia" w:ascii="新宋体" w:hAnsi="新宋体" w:eastAsia="新宋体" w:cs="新宋体"/>
          <w:sz w:val="22"/>
        </w:rPr>
        <w:t>6、投标报价</w:t>
      </w:r>
      <w:bookmarkEnd w:id="107"/>
      <w:bookmarkEnd w:id="108"/>
      <w:bookmarkEnd w:id="109"/>
    </w:p>
    <w:p w14:paraId="1BC0A0BC">
      <w:pPr>
        <w:ind w:firstLine="440" w:firstLineChars="200"/>
        <w:rPr>
          <w:rFonts w:ascii="新宋体" w:hAnsi="新宋体" w:eastAsia="新宋体" w:cs="新宋体"/>
          <w:sz w:val="22"/>
        </w:rPr>
      </w:pPr>
      <w:bookmarkStart w:id="112" w:name="_Toc527495476"/>
      <w:bookmarkStart w:id="113" w:name="_Toc50128394"/>
      <w:bookmarkStart w:id="114" w:name="_Toc26553"/>
      <w:r>
        <w:rPr>
          <w:rFonts w:hint="eastAsia" w:ascii="新宋体" w:hAnsi="新宋体" w:eastAsia="新宋体" w:cs="新宋体"/>
          <w:sz w:val="22"/>
        </w:rPr>
        <w:t>6.1投标报价应按招标文件中相关附表格式填写。</w:t>
      </w:r>
      <w:bookmarkEnd w:id="112"/>
      <w:bookmarkEnd w:id="113"/>
      <w:bookmarkEnd w:id="114"/>
    </w:p>
    <w:p w14:paraId="7298A8ED">
      <w:pPr>
        <w:ind w:firstLine="440" w:firstLineChars="200"/>
        <w:rPr>
          <w:rFonts w:ascii="新宋体" w:hAnsi="新宋体" w:eastAsia="新宋体" w:cs="新宋体"/>
          <w:sz w:val="22"/>
          <w:szCs w:val="22"/>
        </w:rPr>
      </w:pPr>
      <w:bookmarkStart w:id="115" w:name="_Toc27262"/>
      <w:bookmarkStart w:id="116" w:name="_Toc527495477"/>
      <w:r>
        <w:rPr>
          <w:rFonts w:hint="eastAsia" w:ascii="新宋体" w:hAnsi="新宋体" w:eastAsia="新宋体" w:cs="新宋体"/>
          <w:sz w:val="22"/>
        </w:rPr>
        <w:t>★</w:t>
      </w:r>
      <w:bookmarkEnd w:id="115"/>
      <w:bookmarkEnd w:id="116"/>
      <w:r>
        <w:rPr>
          <w:rFonts w:hint="eastAsia" w:ascii="新宋体" w:hAnsi="新宋体" w:eastAsia="新宋体" w:cs="新宋体"/>
          <w:sz w:val="22"/>
        </w:rPr>
        <w:t>6.2</w:t>
      </w:r>
      <w:r>
        <w:rPr>
          <w:rFonts w:hint="eastAsia" w:ascii="新宋体" w:hAnsi="新宋体" w:eastAsia="新宋体" w:cs="新宋体"/>
          <w:sz w:val="22"/>
          <w:szCs w:val="22"/>
        </w:rPr>
        <w:t>投标报价包括但不限于承揽服务、设计、制作、安装、人工、材料、售后、安全风险、平台交易服务费等一切费用。实行固定单价包干，除此外不支付其他任何费用，投标人应根据上述因素自行考虑含入报价(总价)。</w:t>
      </w:r>
    </w:p>
    <w:p w14:paraId="5BDD63F7">
      <w:pPr>
        <w:ind w:firstLine="440" w:firstLineChars="200"/>
        <w:rPr>
          <w:rFonts w:ascii="新宋体" w:hAnsi="新宋体" w:eastAsia="新宋体" w:cs="新宋体"/>
          <w:sz w:val="22"/>
        </w:rPr>
      </w:pPr>
      <w:bookmarkStart w:id="117" w:name="_Toc4050"/>
      <w:bookmarkStart w:id="118" w:name="_Toc527495478"/>
      <w:bookmarkStart w:id="119" w:name="_Toc50128396"/>
      <w:r>
        <w:rPr>
          <w:rFonts w:hint="eastAsia" w:ascii="新宋体" w:hAnsi="新宋体" w:eastAsia="新宋体" w:cs="新宋体"/>
          <w:sz w:val="22"/>
        </w:rPr>
        <w:t>★6.3投标文件只允许有一个投标价，有选择的或有条件的报价将不予接受。</w:t>
      </w:r>
      <w:bookmarkEnd w:id="117"/>
      <w:bookmarkEnd w:id="118"/>
      <w:bookmarkEnd w:id="119"/>
    </w:p>
    <w:p w14:paraId="0EE2E2E3">
      <w:pPr>
        <w:ind w:firstLine="440" w:firstLineChars="200"/>
        <w:rPr>
          <w:rFonts w:ascii="新宋体" w:hAnsi="新宋体" w:eastAsia="新宋体" w:cs="新宋体"/>
          <w:sz w:val="22"/>
        </w:rPr>
      </w:pPr>
      <w:r>
        <w:rPr>
          <w:rFonts w:hint="eastAsia" w:ascii="新宋体" w:hAnsi="新宋体" w:eastAsia="新宋体" w:cs="新宋体"/>
          <w:sz w:val="22"/>
        </w:rPr>
        <w:t>★投标报价报出后，投标人不得以任何理由予以变更。任何包含价格调整的要求，将被认为是非实质性响应投标而予以拒绝。</w:t>
      </w:r>
    </w:p>
    <w:p w14:paraId="78B2FD9D">
      <w:pPr>
        <w:ind w:firstLine="440" w:firstLineChars="200"/>
        <w:rPr>
          <w:rFonts w:ascii="新宋体" w:hAnsi="新宋体" w:eastAsia="新宋体" w:cs="新宋体"/>
          <w:sz w:val="22"/>
        </w:rPr>
      </w:pPr>
      <w:bookmarkStart w:id="120" w:name="_Toc527495479"/>
      <w:bookmarkStart w:id="121" w:name="_Toc50128397"/>
      <w:bookmarkStart w:id="122" w:name="_Toc11291"/>
      <w:r>
        <w:rPr>
          <w:rFonts w:hint="eastAsia" w:ascii="新宋体" w:hAnsi="新宋体" w:eastAsia="新宋体" w:cs="新宋体"/>
          <w:sz w:val="22"/>
        </w:rPr>
        <w:t>7、投标文件的有效期</w:t>
      </w:r>
      <w:bookmarkEnd w:id="120"/>
      <w:bookmarkEnd w:id="121"/>
      <w:bookmarkEnd w:id="122"/>
    </w:p>
    <w:p w14:paraId="06B074E6">
      <w:pPr>
        <w:ind w:firstLine="440" w:firstLineChars="200"/>
        <w:rPr>
          <w:rFonts w:ascii="新宋体" w:hAnsi="新宋体" w:eastAsia="新宋体" w:cs="新宋体"/>
          <w:sz w:val="22"/>
        </w:rPr>
      </w:pPr>
      <w:r>
        <w:rPr>
          <w:rFonts w:hint="eastAsia" w:ascii="新宋体" w:hAnsi="新宋体" w:eastAsia="新宋体" w:cs="新宋体"/>
          <w:sz w:val="22"/>
        </w:rPr>
        <w:t>★7.1自投标截止日起90天投标文件应保持有效。有效期不足的投标文件将被拒绝。</w:t>
      </w:r>
    </w:p>
    <w:p w14:paraId="44610B35">
      <w:pPr>
        <w:ind w:firstLine="440" w:firstLineChars="200"/>
        <w:rPr>
          <w:rFonts w:ascii="新宋体" w:hAnsi="新宋体" w:eastAsia="新宋体" w:cs="新宋体"/>
          <w:sz w:val="22"/>
        </w:rPr>
      </w:pPr>
      <w:r>
        <w:rPr>
          <w:rFonts w:hint="eastAsia" w:ascii="新宋体" w:hAnsi="新宋体" w:eastAsia="新宋体" w:cs="新宋体"/>
          <w:sz w:val="22"/>
        </w:rPr>
        <w:t>7.2在特殊情况下，招标人可与投标人协商延长投标书的有效期，这种要求和答复均以书面形式进行。</w:t>
      </w:r>
    </w:p>
    <w:p w14:paraId="5A8C5D3F">
      <w:pPr>
        <w:ind w:firstLine="440" w:firstLineChars="200"/>
        <w:rPr>
          <w:rFonts w:ascii="新宋体" w:hAnsi="新宋体" w:eastAsia="新宋体" w:cs="新宋体"/>
          <w:sz w:val="22"/>
        </w:rPr>
      </w:pPr>
      <w:bookmarkStart w:id="123" w:name="_Toc13025"/>
      <w:bookmarkStart w:id="124" w:name="_Toc50128398"/>
      <w:bookmarkStart w:id="125" w:name="_Toc527495480"/>
      <w:r>
        <w:rPr>
          <w:rFonts w:hint="eastAsia" w:ascii="新宋体" w:hAnsi="新宋体" w:eastAsia="新宋体" w:cs="新宋体"/>
          <w:sz w:val="22"/>
        </w:rPr>
        <w:t>7.3投标人可拒绝接受延期要求而不会导致投标保证金被没收。同意延长有效期的投标人需要相应延长投标保证金的有效期，但不能修改投标文件。</w:t>
      </w:r>
      <w:bookmarkEnd w:id="123"/>
      <w:bookmarkEnd w:id="124"/>
      <w:bookmarkEnd w:id="125"/>
    </w:p>
    <w:p w14:paraId="4030FEE4">
      <w:pPr>
        <w:ind w:firstLine="440" w:firstLineChars="200"/>
        <w:rPr>
          <w:rFonts w:ascii="新宋体" w:hAnsi="新宋体" w:eastAsia="新宋体" w:cs="新宋体"/>
          <w:sz w:val="22"/>
        </w:rPr>
      </w:pPr>
      <w:bookmarkStart w:id="126" w:name="_Toc527495481"/>
      <w:bookmarkStart w:id="127" w:name="_Toc19039"/>
      <w:bookmarkStart w:id="128" w:name="_Toc50128399"/>
      <w:r>
        <w:rPr>
          <w:rFonts w:hint="eastAsia" w:ascii="新宋体" w:hAnsi="新宋体" w:eastAsia="新宋体" w:cs="新宋体"/>
          <w:sz w:val="22"/>
        </w:rPr>
        <w:t>7.4中标人的投标文件自开标之日起至合同履行完毕止均应保持有效。</w:t>
      </w:r>
      <w:bookmarkEnd w:id="126"/>
      <w:bookmarkEnd w:id="127"/>
      <w:bookmarkEnd w:id="128"/>
    </w:p>
    <w:p w14:paraId="774A48A9">
      <w:pPr>
        <w:ind w:firstLine="440" w:firstLineChars="200"/>
        <w:rPr>
          <w:rFonts w:ascii="新宋体" w:hAnsi="新宋体" w:eastAsia="新宋体" w:cs="新宋体"/>
          <w:sz w:val="22"/>
        </w:rPr>
      </w:pPr>
      <w:bookmarkStart w:id="129" w:name="_Toc527495482"/>
      <w:bookmarkStart w:id="130" w:name="_Toc50128400"/>
      <w:bookmarkStart w:id="131" w:name="_Toc1123"/>
      <w:r>
        <w:rPr>
          <w:rFonts w:hint="eastAsia" w:ascii="新宋体" w:hAnsi="新宋体" w:eastAsia="新宋体" w:cs="新宋体"/>
          <w:sz w:val="22"/>
        </w:rPr>
        <w:t>8、投标保证金</w:t>
      </w:r>
      <w:bookmarkEnd w:id="129"/>
      <w:bookmarkEnd w:id="130"/>
      <w:bookmarkEnd w:id="131"/>
    </w:p>
    <w:p w14:paraId="291A4878">
      <w:pPr>
        <w:ind w:firstLine="440" w:firstLineChars="200"/>
        <w:rPr>
          <w:rFonts w:ascii="新宋体" w:hAnsi="新宋体" w:eastAsia="新宋体" w:cs="新宋体"/>
          <w:sz w:val="22"/>
        </w:rPr>
      </w:pPr>
      <w:r>
        <w:rPr>
          <w:rFonts w:hint="eastAsia" w:ascii="新宋体" w:hAnsi="新宋体" w:eastAsia="新宋体" w:cs="新宋体"/>
          <w:sz w:val="22"/>
        </w:rPr>
        <w:t>★8.1投标人须按规定提交投标保证金。否则，其投标将被拒绝。</w:t>
      </w:r>
    </w:p>
    <w:p w14:paraId="215052EB">
      <w:pPr>
        <w:ind w:firstLine="440" w:firstLineChars="200"/>
        <w:rPr>
          <w:rFonts w:ascii="新宋体" w:hAnsi="新宋体" w:eastAsia="新宋体" w:cs="新宋体"/>
          <w:sz w:val="22"/>
        </w:rPr>
      </w:pPr>
      <w:r>
        <w:rPr>
          <w:rFonts w:hint="eastAsia" w:ascii="新宋体" w:hAnsi="新宋体" w:eastAsia="新宋体" w:cs="新宋体"/>
          <w:sz w:val="22"/>
        </w:rPr>
        <w:t>8.2保证金形式：银行转账；</w:t>
      </w:r>
    </w:p>
    <w:p w14:paraId="046C5AD4">
      <w:pPr>
        <w:ind w:firstLine="440" w:firstLineChars="200"/>
        <w:rPr>
          <w:rFonts w:ascii="新宋体" w:hAnsi="新宋体" w:eastAsia="新宋体" w:cs="新宋体"/>
          <w:sz w:val="22"/>
        </w:rPr>
      </w:pPr>
      <w:r>
        <w:rPr>
          <w:rFonts w:hint="eastAsia" w:ascii="新宋体" w:hAnsi="新宋体" w:eastAsia="新宋体" w:cs="新宋体"/>
          <w:sz w:val="22"/>
        </w:rPr>
        <w:t>8.3未中标人的投标保证金将在中标通知书发出后5个工作日内退还。</w:t>
      </w:r>
    </w:p>
    <w:p w14:paraId="69D41AB5">
      <w:pPr>
        <w:ind w:firstLine="440" w:firstLineChars="200"/>
        <w:rPr>
          <w:rFonts w:ascii="新宋体" w:hAnsi="新宋体" w:eastAsia="新宋体" w:cs="新宋体"/>
          <w:sz w:val="22"/>
        </w:rPr>
      </w:pPr>
      <w:r>
        <w:rPr>
          <w:rFonts w:hint="eastAsia" w:ascii="新宋体" w:hAnsi="新宋体" w:eastAsia="新宋体" w:cs="新宋体"/>
          <w:sz w:val="22"/>
        </w:rPr>
        <w:t>★8.4中标人应在中标通知书发出后30日内与招标人签订合同，中标人的投标保证金在与招标人签订合同后5个工作日内一次性退还给中标人。</w:t>
      </w:r>
    </w:p>
    <w:p w14:paraId="2CCF7555">
      <w:pPr>
        <w:ind w:firstLine="440" w:firstLineChars="200"/>
        <w:rPr>
          <w:rFonts w:ascii="新宋体" w:hAnsi="新宋体" w:eastAsia="新宋体" w:cs="新宋体"/>
          <w:sz w:val="22"/>
        </w:rPr>
      </w:pPr>
      <w:r>
        <w:rPr>
          <w:rFonts w:hint="eastAsia" w:ascii="新宋体" w:hAnsi="新宋体" w:eastAsia="新宋体" w:cs="新宋体"/>
          <w:sz w:val="22"/>
        </w:rPr>
        <w:t>★8.5投标人有下列情形之一的，投标保证金将不予退还：</w:t>
      </w:r>
    </w:p>
    <w:p w14:paraId="12BEADA5">
      <w:pPr>
        <w:ind w:firstLine="440" w:firstLineChars="200"/>
        <w:rPr>
          <w:rFonts w:ascii="新宋体" w:hAnsi="新宋体" w:eastAsia="新宋体" w:cs="新宋体"/>
          <w:sz w:val="22"/>
        </w:rPr>
      </w:pPr>
      <w:r>
        <w:rPr>
          <w:rFonts w:hint="eastAsia" w:ascii="新宋体" w:hAnsi="新宋体" w:eastAsia="新宋体" w:cs="新宋体"/>
          <w:sz w:val="22"/>
        </w:rPr>
        <w:t>（1）投标人在投标有效期内撤回投标文件的；</w:t>
      </w:r>
    </w:p>
    <w:p w14:paraId="7B628CD2">
      <w:pPr>
        <w:ind w:firstLine="440" w:firstLineChars="200"/>
        <w:rPr>
          <w:rFonts w:ascii="新宋体" w:hAnsi="新宋体" w:eastAsia="新宋体" w:cs="新宋体"/>
          <w:sz w:val="22"/>
        </w:rPr>
      </w:pPr>
      <w:r>
        <w:rPr>
          <w:rFonts w:hint="eastAsia" w:ascii="新宋体" w:hAnsi="新宋体" w:eastAsia="新宋体" w:cs="新宋体"/>
          <w:sz w:val="22"/>
        </w:rPr>
        <w:t>（2）未按规定提交履约保证金的；</w:t>
      </w:r>
    </w:p>
    <w:p w14:paraId="34255763">
      <w:pPr>
        <w:ind w:firstLine="440" w:firstLineChars="200"/>
        <w:rPr>
          <w:rFonts w:ascii="新宋体" w:hAnsi="新宋体" w:eastAsia="新宋体" w:cs="新宋体"/>
          <w:sz w:val="22"/>
        </w:rPr>
      </w:pPr>
      <w:r>
        <w:rPr>
          <w:rFonts w:hint="eastAsia" w:ascii="新宋体" w:hAnsi="新宋体" w:eastAsia="新宋体" w:cs="新宋体"/>
          <w:sz w:val="22"/>
        </w:rPr>
        <w:t>（3）投标人在投标过程中弄虚作假，提供虚假材料的；</w:t>
      </w:r>
    </w:p>
    <w:p w14:paraId="76F1C573">
      <w:pPr>
        <w:ind w:firstLine="440" w:firstLineChars="200"/>
        <w:rPr>
          <w:rFonts w:ascii="新宋体" w:hAnsi="新宋体" w:eastAsia="新宋体" w:cs="新宋体"/>
          <w:sz w:val="22"/>
        </w:rPr>
      </w:pPr>
      <w:r>
        <w:rPr>
          <w:rFonts w:hint="eastAsia" w:ascii="新宋体" w:hAnsi="新宋体" w:eastAsia="新宋体" w:cs="新宋体"/>
          <w:sz w:val="22"/>
        </w:rPr>
        <w:t>（4）中标人无正当理由不与招标人签订合同的；</w:t>
      </w:r>
    </w:p>
    <w:p w14:paraId="304AC07E">
      <w:pPr>
        <w:ind w:firstLine="440" w:firstLineChars="200"/>
        <w:rPr>
          <w:rFonts w:ascii="新宋体" w:hAnsi="新宋体" w:eastAsia="新宋体" w:cs="新宋体"/>
          <w:sz w:val="22"/>
        </w:rPr>
      </w:pPr>
      <w:r>
        <w:rPr>
          <w:rFonts w:hint="eastAsia" w:ascii="新宋体" w:hAnsi="新宋体" w:eastAsia="新宋体" w:cs="新宋体"/>
          <w:sz w:val="22"/>
        </w:rPr>
        <w:t>（5）将中标项目转让给他人或者在投标文件中未说明且未经招标人同意，将中标项目分包给他人的；</w:t>
      </w:r>
    </w:p>
    <w:p w14:paraId="11579613">
      <w:pPr>
        <w:ind w:firstLine="440" w:firstLineChars="200"/>
        <w:rPr>
          <w:rFonts w:ascii="新宋体" w:hAnsi="新宋体" w:eastAsia="新宋体" w:cs="新宋体"/>
          <w:sz w:val="22"/>
        </w:rPr>
      </w:pPr>
      <w:r>
        <w:rPr>
          <w:rFonts w:hint="eastAsia" w:ascii="新宋体" w:hAnsi="新宋体" w:eastAsia="新宋体" w:cs="新宋体"/>
          <w:sz w:val="22"/>
        </w:rPr>
        <w:t>（6）投标人在投标过程中违反有关法律法规的；</w:t>
      </w:r>
    </w:p>
    <w:p w14:paraId="61B90994">
      <w:pPr>
        <w:ind w:firstLine="440" w:firstLineChars="200"/>
        <w:rPr>
          <w:rFonts w:ascii="新宋体" w:hAnsi="新宋体" w:eastAsia="新宋体" w:cs="新宋体"/>
          <w:sz w:val="22"/>
        </w:rPr>
      </w:pPr>
      <w:r>
        <w:rPr>
          <w:rFonts w:hint="eastAsia" w:ascii="新宋体" w:hAnsi="新宋体" w:eastAsia="新宋体" w:cs="新宋体"/>
          <w:sz w:val="22"/>
        </w:rPr>
        <w:t>（7）其他严重扰乱招投标程序的。</w:t>
      </w:r>
    </w:p>
    <w:p w14:paraId="03275E0D">
      <w:pPr>
        <w:ind w:firstLine="440" w:firstLineChars="200"/>
        <w:rPr>
          <w:rFonts w:ascii="新宋体" w:hAnsi="新宋体" w:eastAsia="新宋体" w:cs="新宋体"/>
          <w:sz w:val="22"/>
        </w:rPr>
      </w:pPr>
      <w:bookmarkStart w:id="132" w:name="_Toc527495483"/>
      <w:bookmarkStart w:id="133" w:name="_Toc50128401"/>
      <w:bookmarkStart w:id="134" w:name="_Toc2315"/>
      <w:r>
        <w:rPr>
          <w:rFonts w:hint="eastAsia" w:ascii="新宋体" w:hAnsi="新宋体" w:eastAsia="新宋体" w:cs="新宋体"/>
          <w:sz w:val="22"/>
        </w:rPr>
        <w:t>9、投标文件的签署和份数</w:t>
      </w:r>
      <w:bookmarkEnd w:id="132"/>
      <w:bookmarkEnd w:id="133"/>
      <w:bookmarkEnd w:id="134"/>
    </w:p>
    <w:p w14:paraId="565A394D">
      <w:pPr>
        <w:ind w:firstLine="440" w:firstLineChars="200"/>
        <w:rPr>
          <w:rFonts w:ascii="新宋体" w:hAnsi="新宋体" w:eastAsia="新宋体" w:cs="新宋体"/>
          <w:sz w:val="22"/>
        </w:rPr>
      </w:pPr>
      <w:r>
        <w:rPr>
          <w:rFonts w:hint="eastAsia" w:ascii="新宋体" w:hAnsi="新宋体" w:eastAsia="新宋体" w:cs="新宋体"/>
          <w:sz w:val="22"/>
        </w:rPr>
        <w:t>9.1投标人应按本招标文件规定的格式和顺序编制、标注页码，投标文件内容不完整、编排混乱导致投标文件被误读、漏读或者查找不到相关内容的，是投标人的责任。</w:t>
      </w:r>
    </w:p>
    <w:p w14:paraId="1912E1F1">
      <w:pPr>
        <w:ind w:firstLine="440" w:firstLineChars="200"/>
        <w:rPr>
          <w:rFonts w:ascii="新宋体" w:hAnsi="新宋体" w:eastAsia="新宋体" w:cs="新宋体"/>
          <w:sz w:val="22"/>
        </w:rPr>
      </w:pPr>
      <w:r>
        <w:rPr>
          <w:rFonts w:hint="eastAsia" w:ascii="新宋体" w:hAnsi="新宋体" w:eastAsia="新宋体" w:cs="新宋体"/>
          <w:sz w:val="22"/>
        </w:rPr>
        <w:t>9.2投标文件须由投标人在规定位置盖电子章并由法定代表人（负责人）或法定代表人（负责人）的授权委托人盖电子签名章，投标人应写全称。</w:t>
      </w:r>
    </w:p>
    <w:p w14:paraId="6E5B2A26">
      <w:pPr>
        <w:ind w:firstLine="440" w:firstLineChars="200"/>
        <w:rPr>
          <w:rFonts w:ascii="新宋体" w:hAnsi="新宋体" w:eastAsia="新宋体" w:cs="新宋体"/>
          <w:sz w:val="22"/>
        </w:rPr>
      </w:pPr>
      <w:r>
        <w:rPr>
          <w:rFonts w:hint="eastAsia" w:ascii="新宋体" w:hAnsi="新宋体" w:eastAsia="新宋体" w:cs="新宋体"/>
          <w:sz w:val="22"/>
        </w:rPr>
        <w:t>10、投标文件的包装、递交、修改和撤回</w:t>
      </w:r>
    </w:p>
    <w:p w14:paraId="52D09594">
      <w:pPr>
        <w:ind w:firstLine="440" w:firstLineChars="200"/>
        <w:rPr>
          <w:rFonts w:ascii="新宋体" w:hAnsi="新宋体" w:eastAsia="新宋体" w:cs="新宋体"/>
          <w:sz w:val="22"/>
        </w:rPr>
      </w:pPr>
      <w:bookmarkStart w:id="135" w:name="_Toc50128402"/>
      <w:r>
        <w:rPr>
          <w:rFonts w:hint="eastAsia" w:ascii="新宋体" w:hAnsi="新宋体" w:eastAsia="新宋体" w:cs="新宋体"/>
          <w:sz w:val="22"/>
        </w:rPr>
        <w:t>10.1投标人应在投标截止时间前递交投标文件。</w:t>
      </w:r>
    </w:p>
    <w:p w14:paraId="15BA8E2D">
      <w:pPr>
        <w:ind w:firstLine="440" w:firstLineChars="200"/>
        <w:rPr>
          <w:rFonts w:ascii="新宋体" w:hAnsi="新宋体" w:eastAsia="新宋体" w:cs="新宋体"/>
          <w:sz w:val="22"/>
        </w:rPr>
      </w:pPr>
      <w:r>
        <w:rPr>
          <w:rFonts w:hint="eastAsia" w:ascii="新宋体" w:hAnsi="新宋体" w:eastAsia="新宋体" w:cs="新宋体"/>
          <w:sz w:val="22"/>
        </w:rPr>
        <w:t>10.2投标人通过电子招标采购平台递交电子投标文件。</w:t>
      </w:r>
    </w:p>
    <w:p w14:paraId="3003C4F1">
      <w:pPr>
        <w:ind w:firstLine="440" w:firstLineChars="200"/>
        <w:rPr>
          <w:rFonts w:ascii="新宋体" w:hAnsi="新宋体" w:eastAsia="新宋体" w:cs="新宋体"/>
          <w:sz w:val="22"/>
        </w:rPr>
      </w:pPr>
      <w:r>
        <w:rPr>
          <w:rFonts w:hint="eastAsia" w:ascii="新宋体" w:hAnsi="新宋体" w:eastAsia="新宋体" w:cs="新宋体"/>
          <w:sz w:val="22"/>
        </w:rPr>
        <w:t>10.3电子投标文件的拒收情形（因招标人或系统原因导致的除外）：</w:t>
      </w:r>
    </w:p>
    <w:p w14:paraId="0FA87C48">
      <w:pPr>
        <w:ind w:firstLine="440" w:firstLineChars="200"/>
        <w:rPr>
          <w:rFonts w:ascii="新宋体" w:hAnsi="新宋体" w:eastAsia="新宋体" w:cs="新宋体"/>
          <w:sz w:val="22"/>
        </w:rPr>
      </w:pPr>
      <w:r>
        <w:rPr>
          <w:rFonts w:hint="eastAsia" w:ascii="新宋体" w:hAnsi="新宋体" w:eastAsia="新宋体" w:cs="新宋体"/>
          <w:sz w:val="22"/>
        </w:rPr>
        <w:t>（1）投标截止时间后送达（上传）的投标文件、未按招标文件要求上传的；</w:t>
      </w:r>
    </w:p>
    <w:p w14:paraId="06912E61">
      <w:pPr>
        <w:ind w:firstLine="440" w:firstLineChars="200"/>
        <w:rPr>
          <w:rFonts w:ascii="新宋体" w:hAnsi="新宋体" w:eastAsia="新宋体" w:cs="新宋体"/>
          <w:sz w:val="22"/>
        </w:rPr>
      </w:pPr>
      <w:r>
        <w:rPr>
          <w:rFonts w:hint="eastAsia" w:ascii="新宋体" w:hAnsi="新宋体" w:eastAsia="新宋体" w:cs="新宋体"/>
          <w:sz w:val="22"/>
        </w:rPr>
        <w:t>（2）投标人未按规定加密的投标文件，应当拒收并提示；</w:t>
      </w:r>
    </w:p>
    <w:p w14:paraId="283E3A11">
      <w:pPr>
        <w:ind w:firstLine="440" w:firstLineChars="200"/>
        <w:rPr>
          <w:rFonts w:ascii="新宋体" w:hAnsi="新宋体" w:eastAsia="新宋体" w:cs="新宋体"/>
          <w:sz w:val="22"/>
        </w:rPr>
      </w:pPr>
      <w:r>
        <w:rPr>
          <w:rFonts w:hint="eastAsia" w:ascii="新宋体" w:hAnsi="新宋体" w:eastAsia="新宋体" w:cs="新宋体"/>
          <w:sz w:val="22"/>
        </w:rPr>
        <w:t>（3）电子投标文件无法解密的：</w:t>
      </w:r>
    </w:p>
    <w:p w14:paraId="64A1FB73">
      <w:pPr>
        <w:ind w:firstLine="440" w:firstLineChars="200"/>
        <w:rPr>
          <w:rFonts w:ascii="新宋体" w:hAnsi="新宋体" w:eastAsia="新宋体" w:cs="新宋体"/>
          <w:sz w:val="22"/>
        </w:rPr>
      </w:pPr>
      <w:r>
        <w:rPr>
          <w:rFonts w:hint="eastAsia" w:ascii="新宋体" w:hAnsi="新宋体" w:eastAsia="新宋体" w:cs="新宋体"/>
          <w:sz w:val="22"/>
        </w:rPr>
        <w:t>（4）电子投标文件解密后无法正确读取的；</w:t>
      </w:r>
    </w:p>
    <w:p w14:paraId="5610BEBD">
      <w:pPr>
        <w:ind w:firstLine="440" w:firstLineChars="200"/>
        <w:rPr>
          <w:rFonts w:ascii="新宋体" w:hAnsi="新宋体" w:eastAsia="新宋体" w:cs="新宋体"/>
          <w:sz w:val="22"/>
        </w:rPr>
      </w:pPr>
      <w:r>
        <w:rPr>
          <w:rFonts w:hint="eastAsia" w:ascii="新宋体" w:hAnsi="新宋体" w:eastAsia="新宋体" w:cs="新宋体"/>
          <w:sz w:val="22"/>
        </w:rPr>
        <w:t>（5）电子投标文件无法导入成功的。</w:t>
      </w:r>
    </w:p>
    <w:p w14:paraId="6E69520D">
      <w:pPr>
        <w:ind w:firstLine="440" w:firstLineChars="200"/>
        <w:rPr>
          <w:rFonts w:ascii="新宋体" w:hAnsi="新宋体" w:eastAsia="新宋体" w:cs="新宋体"/>
          <w:sz w:val="22"/>
        </w:rPr>
      </w:pPr>
      <w:r>
        <w:rPr>
          <w:rFonts w:hint="eastAsia" w:ascii="新宋体" w:hAnsi="新宋体" w:eastAsia="新宋体" w:cs="新宋体"/>
          <w:sz w:val="22"/>
        </w:rPr>
        <w:t>10.4在投标截止时间前，投标人可以修改或撤回已递交的投标文件，但应以书面形式通知招标人。投标截止时间前未完成投标文件传输的，视为撤回投标文件。</w:t>
      </w:r>
    </w:p>
    <w:p w14:paraId="6963077A">
      <w:pPr>
        <w:ind w:firstLine="440" w:firstLineChars="200"/>
        <w:rPr>
          <w:rFonts w:ascii="新宋体" w:hAnsi="新宋体" w:eastAsia="新宋体" w:cs="新宋体"/>
          <w:sz w:val="22"/>
        </w:rPr>
      </w:pPr>
      <w:r>
        <w:rPr>
          <w:rFonts w:hint="eastAsia" w:ascii="新宋体" w:hAnsi="新宋体" w:eastAsia="新宋体" w:cs="新宋体"/>
          <w:sz w:val="22"/>
        </w:rPr>
        <w:t>10.5投标人修改或撤回已递交投标文件的通知，应按要求加盖单位公章。电子招标投标交易平台收到通知后，即时向投标人发出确认回执通知。</w:t>
      </w:r>
    </w:p>
    <w:p w14:paraId="6EAD765D">
      <w:pPr>
        <w:ind w:firstLine="440" w:firstLineChars="200"/>
        <w:rPr>
          <w:rFonts w:ascii="新宋体" w:hAnsi="新宋体" w:eastAsia="新宋体" w:cs="新宋体"/>
          <w:sz w:val="22"/>
        </w:rPr>
      </w:pPr>
      <w:r>
        <w:rPr>
          <w:rFonts w:hint="eastAsia" w:ascii="新宋体" w:hAnsi="新宋体" w:eastAsia="新宋体" w:cs="新宋体"/>
          <w:sz w:val="22"/>
        </w:rPr>
        <w:t>10.6投标人不得撤回、修改投标文件。修改后重新递交的投标文件应当按本招标文件的要求签署、盖章和密封。</w:t>
      </w:r>
    </w:p>
    <w:p w14:paraId="23386299">
      <w:pPr>
        <w:ind w:firstLine="440" w:firstLineChars="200"/>
        <w:rPr>
          <w:rFonts w:ascii="新宋体" w:hAnsi="新宋体" w:eastAsia="新宋体" w:cs="新宋体"/>
          <w:sz w:val="22"/>
        </w:rPr>
      </w:pPr>
      <w:r>
        <w:rPr>
          <w:rFonts w:hint="eastAsia" w:ascii="新宋体" w:hAnsi="新宋体" w:eastAsia="新宋体" w:cs="新宋体"/>
          <w:sz w:val="22"/>
        </w:rPr>
        <w:t>★11、投标无效的情形</w:t>
      </w:r>
      <w:bookmarkEnd w:id="135"/>
    </w:p>
    <w:p w14:paraId="2C21588C">
      <w:pPr>
        <w:ind w:firstLine="440" w:firstLineChars="200"/>
        <w:rPr>
          <w:rFonts w:ascii="新宋体" w:hAnsi="新宋体" w:eastAsia="新宋体" w:cs="新宋体"/>
          <w:sz w:val="22"/>
        </w:rPr>
      </w:pPr>
      <w:r>
        <w:rPr>
          <w:rFonts w:hint="eastAsia" w:ascii="新宋体" w:hAnsi="新宋体" w:eastAsia="新宋体" w:cs="新宋体"/>
          <w:sz w:val="22"/>
        </w:rPr>
        <w:t>实质上没有响应招标文件要求的投标将被视为无效投标。投标人不得通过修正或撤消不合要求的偏离或保留从而使其投标成为实质上响应的投标，但经评标委员会认定属于投标人疏忽、笔误所造成的差错，应当允许其在评标结束之前进行修改或者补正（可以是复印件、传真件等，原件必须加盖单位公章）。修改或者补正投标文件必须以书面形式进行，并应在中标结果公告之前查核原件。限期内不补正或经补正后仍不符合招标文件要求的，应认定其投标无效。投标人修改、补正投标文件后，不影响评标委员会对其投标文件所作的评价和评分结果。</w:t>
      </w:r>
    </w:p>
    <w:p w14:paraId="1185CBFB">
      <w:pPr>
        <w:ind w:firstLine="440" w:firstLineChars="200"/>
        <w:rPr>
          <w:rFonts w:ascii="新宋体" w:hAnsi="新宋体" w:eastAsia="新宋体" w:cs="新宋体"/>
          <w:sz w:val="22"/>
        </w:rPr>
      </w:pPr>
      <w:r>
        <w:rPr>
          <w:rFonts w:hint="eastAsia" w:ascii="新宋体" w:hAnsi="新宋体" w:eastAsia="新宋体" w:cs="新宋体"/>
          <w:sz w:val="22"/>
        </w:rPr>
        <w:t>★12、在初步评审时，如发现下列情形之一的，投标文件将被视为无效：</w:t>
      </w:r>
    </w:p>
    <w:p w14:paraId="1C7C4766">
      <w:pPr>
        <w:ind w:firstLine="440" w:firstLineChars="200"/>
        <w:rPr>
          <w:rFonts w:ascii="新宋体" w:hAnsi="新宋体" w:eastAsia="新宋体" w:cs="新宋体"/>
          <w:sz w:val="22"/>
        </w:rPr>
      </w:pPr>
      <w:r>
        <w:rPr>
          <w:rFonts w:hint="eastAsia" w:ascii="新宋体" w:hAnsi="新宋体" w:eastAsia="新宋体" w:cs="新宋体"/>
          <w:sz w:val="22"/>
        </w:rPr>
        <w:t>12.1投标人的资格条件不符合招标文件要求的；</w:t>
      </w:r>
    </w:p>
    <w:p w14:paraId="31FAA160">
      <w:pPr>
        <w:ind w:firstLine="440" w:firstLineChars="200"/>
        <w:rPr>
          <w:rFonts w:ascii="新宋体" w:hAnsi="新宋体" w:eastAsia="新宋体" w:cs="新宋体"/>
          <w:sz w:val="22"/>
        </w:rPr>
      </w:pPr>
      <w:r>
        <w:rPr>
          <w:rFonts w:hint="eastAsia" w:ascii="新宋体" w:hAnsi="新宋体" w:eastAsia="新宋体" w:cs="新宋体"/>
          <w:sz w:val="22"/>
        </w:rPr>
        <w:t>12.2投标人未提交投标保证金或保证金金额不足，投标保证金不符合招标文件要求的；</w:t>
      </w:r>
    </w:p>
    <w:p w14:paraId="140872D2">
      <w:pPr>
        <w:ind w:firstLine="440" w:firstLineChars="200"/>
        <w:rPr>
          <w:rFonts w:ascii="新宋体" w:hAnsi="新宋体" w:eastAsia="新宋体" w:cs="新宋体"/>
          <w:sz w:val="22"/>
        </w:rPr>
      </w:pPr>
      <w:r>
        <w:rPr>
          <w:rFonts w:hint="eastAsia" w:ascii="新宋体" w:hAnsi="新宋体" w:eastAsia="新宋体" w:cs="新宋体"/>
          <w:sz w:val="22"/>
        </w:rPr>
        <w:t>12.3投标文件未按招标文件要求签字盖章，无法定代表人（负责人）签字或签字人无法定代表人（负责人）有效授权书的；</w:t>
      </w:r>
    </w:p>
    <w:p w14:paraId="4873350B">
      <w:pPr>
        <w:ind w:firstLine="440" w:firstLineChars="200"/>
        <w:rPr>
          <w:rFonts w:ascii="新宋体" w:hAnsi="新宋体" w:eastAsia="新宋体" w:cs="新宋体"/>
          <w:sz w:val="22"/>
        </w:rPr>
      </w:pPr>
      <w:r>
        <w:rPr>
          <w:rFonts w:hint="eastAsia" w:ascii="新宋体" w:hAnsi="新宋体" w:eastAsia="新宋体" w:cs="新宋体"/>
          <w:sz w:val="22"/>
        </w:rPr>
        <w:t>12.4投标有效期不足的；</w:t>
      </w:r>
    </w:p>
    <w:p w14:paraId="0A13D30F">
      <w:pPr>
        <w:ind w:firstLine="440" w:firstLineChars="200"/>
        <w:rPr>
          <w:rFonts w:ascii="新宋体" w:hAnsi="新宋体" w:eastAsia="新宋体" w:cs="新宋体"/>
          <w:sz w:val="22"/>
        </w:rPr>
      </w:pPr>
      <w:r>
        <w:rPr>
          <w:rFonts w:hint="eastAsia" w:ascii="新宋体" w:hAnsi="新宋体" w:eastAsia="新宋体" w:cs="新宋体"/>
          <w:sz w:val="22"/>
        </w:rPr>
        <w:t>12.5在评标过程中，评标委员会发现投标人的报价明显低于其他投标报价，使得其投标报价可能低于其个别成本的，应当要求该投标人作出书面说明并提供相关证明材料。投标人不能合理说明或者不能提供相关证明材料的，由评标委员会认定该投标方以低于成本报价竞标，其投标作无效标处理；</w:t>
      </w:r>
    </w:p>
    <w:p w14:paraId="79E43AE9">
      <w:pPr>
        <w:ind w:firstLine="440" w:firstLineChars="200"/>
        <w:rPr>
          <w:rFonts w:ascii="新宋体" w:hAnsi="新宋体" w:eastAsia="新宋体" w:cs="新宋体"/>
          <w:sz w:val="22"/>
        </w:rPr>
      </w:pPr>
      <w:r>
        <w:rPr>
          <w:rFonts w:hint="eastAsia" w:ascii="新宋体" w:hAnsi="新宋体" w:eastAsia="新宋体" w:cs="新宋体"/>
          <w:sz w:val="22"/>
        </w:rPr>
        <w:t>12.6投标文件的实质性内容未使用中文表述、意思表述不明确、前后矛盾或者使用计量单位不符合招标文件要求的（经评标委员会认定并允许其当场更正的笔误除外）；</w:t>
      </w:r>
    </w:p>
    <w:p w14:paraId="740AF411">
      <w:pPr>
        <w:ind w:firstLine="440" w:firstLineChars="200"/>
        <w:rPr>
          <w:rFonts w:ascii="新宋体" w:hAnsi="新宋体" w:eastAsia="新宋体" w:cs="新宋体"/>
          <w:sz w:val="22"/>
        </w:rPr>
      </w:pPr>
      <w:r>
        <w:rPr>
          <w:rFonts w:hint="eastAsia" w:ascii="新宋体" w:hAnsi="新宋体" w:eastAsia="新宋体" w:cs="新宋体"/>
          <w:sz w:val="22"/>
        </w:rPr>
        <w:t>12.7未实质性响应招标文件要求（与招标文件中标“★”的实质性条款偏离）或者投标文件有招标人不能接受的附加条件的；</w:t>
      </w:r>
    </w:p>
    <w:p w14:paraId="321669B1">
      <w:pPr>
        <w:ind w:firstLine="440" w:firstLineChars="200"/>
        <w:rPr>
          <w:rFonts w:ascii="新宋体" w:hAnsi="新宋体" w:eastAsia="新宋体" w:cs="新宋体"/>
          <w:sz w:val="22"/>
        </w:rPr>
      </w:pPr>
      <w:r>
        <w:rPr>
          <w:rFonts w:hint="eastAsia" w:ascii="新宋体" w:hAnsi="新宋体" w:eastAsia="新宋体" w:cs="新宋体"/>
          <w:sz w:val="22"/>
        </w:rPr>
        <w:t>12.8存在串标、抬标或弄虚作假情况的；</w:t>
      </w:r>
    </w:p>
    <w:p w14:paraId="580E6AE3">
      <w:pPr>
        <w:ind w:firstLine="440" w:firstLineChars="200"/>
        <w:rPr>
          <w:rFonts w:ascii="新宋体" w:hAnsi="新宋体" w:eastAsia="新宋体" w:cs="新宋体"/>
          <w:sz w:val="22"/>
        </w:rPr>
      </w:pPr>
      <w:r>
        <w:rPr>
          <w:rFonts w:hint="eastAsia" w:ascii="新宋体" w:hAnsi="新宋体" w:eastAsia="新宋体" w:cs="新宋体"/>
          <w:sz w:val="22"/>
        </w:rPr>
        <w:t>12.9法律、法规和招标文件规定的其他无效情形（或出现重大偏差）；</w:t>
      </w:r>
    </w:p>
    <w:p w14:paraId="2A6CE0CE">
      <w:pPr>
        <w:ind w:firstLine="440" w:firstLineChars="200"/>
        <w:rPr>
          <w:rFonts w:ascii="新宋体" w:hAnsi="新宋体" w:eastAsia="新宋体" w:cs="新宋体"/>
          <w:sz w:val="22"/>
        </w:rPr>
      </w:pPr>
      <w:r>
        <w:rPr>
          <w:rFonts w:hint="eastAsia" w:ascii="新宋体" w:hAnsi="新宋体" w:eastAsia="新宋体" w:cs="新宋体"/>
          <w:sz w:val="22"/>
        </w:rPr>
        <w:t>12.10不同投标人的电子投标文件编制时计算机硬件信息网卡MAC地址（如有）、硬盘（含移动存储介质）序列号（optane_000、0100_0000_0000_0000序列号除外）、互联网接入ip地址相同。</w:t>
      </w:r>
    </w:p>
    <w:p w14:paraId="260329D2">
      <w:pPr>
        <w:spacing w:before="100" w:after="100"/>
        <w:jc w:val="center"/>
        <w:outlineLvl w:val="1"/>
        <w:rPr>
          <w:rFonts w:ascii="新宋体" w:hAnsi="新宋体" w:eastAsia="新宋体" w:cs="新宋体"/>
          <w:b/>
          <w:sz w:val="22"/>
        </w:rPr>
      </w:pPr>
      <w:bookmarkStart w:id="136" w:name="_Toc16362"/>
      <w:bookmarkStart w:id="137" w:name="_Toc26162"/>
      <w:bookmarkStart w:id="138" w:name="_Toc5610"/>
      <w:bookmarkStart w:id="139" w:name="_Toc50128403"/>
      <w:r>
        <w:rPr>
          <w:rFonts w:hint="eastAsia" w:ascii="新宋体" w:hAnsi="新宋体" w:eastAsia="新宋体" w:cs="新宋体"/>
          <w:b/>
          <w:sz w:val="22"/>
        </w:rPr>
        <w:t>四   重新招标</w:t>
      </w:r>
      <w:bookmarkEnd w:id="136"/>
      <w:bookmarkEnd w:id="137"/>
      <w:bookmarkEnd w:id="138"/>
      <w:bookmarkEnd w:id="139"/>
    </w:p>
    <w:p w14:paraId="30FF657B">
      <w:pPr>
        <w:ind w:firstLine="440" w:firstLineChars="200"/>
        <w:rPr>
          <w:rFonts w:ascii="新宋体" w:hAnsi="新宋体" w:eastAsia="新宋体" w:cs="新宋体"/>
          <w:sz w:val="22"/>
        </w:rPr>
      </w:pPr>
      <w:r>
        <w:rPr>
          <w:rFonts w:hint="eastAsia" w:ascii="新宋体" w:hAnsi="新宋体" w:eastAsia="新宋体" w:cs="新宋体"/>
          <w:sz w:val="22"/>
        </w:rPr>
        <w:t>1、至投标截止时间止，投标人不足3家的，本项目无法开标，重新组织招标。</w:t>
      </w:r>
    </w:p>
    <w:p w14:paraId="02740576">
      <w:pPr>
        <w:ind w:firstLine="440" w:firstLineChars="200"/>
        <w:rPr>
          <w:rFonts w:ascii="新宋体" w:hAnsi="新宋体" w:eastAsia="新宋体" w:cs="新宋体"/>
          <w:sz w:val="22"/>
        </w:rPr>
      </w:pPr>
      <w:r>
        <w:rPr>
          <w:rFonts w:hint="eastAsia" w:ascii="新宋体" w:hAnsi="新宋体" w:eastAsia="新宋体" w:cs="新宋体"/>
          <w:sz w:val="22"/>
        </w:rPr>
        <w:t>2、开标后经评审，当有效标不足3家时，评标委员会应否决全部投标，重新组织招标。</w:t>
      </w:r>
    </w:p>
    <w:p w14:paraId="62D54C75">
      <w:pPr>
        <w:ind w:firstLine="440" w:firstLineChars="200"/>
        <w:rPr>
          <w:rFonts w:ascii="新宋体" w:hAnsi="新宋体" w:eastAsia="新宋体" w:cs="新宋体"/>
          <w:sz w:val="22"/>
        </w:rPr>
      </w:pPr>
      <w:r>
        <w:rPr>
          <w:rFonts w:hint="eastAsia" w:ascii="新宋体" w:hAnsi="新宋体" w:eastAsia="新宋体" w:cs="新宋体"/>
          <w:sz w:val="22"/>
        </w:rPr>
        <w:t>3、中标候选人均未与招标人签订合同的，重新组织招标。</w:t>
      </w:r>
    </w:p>
    <w:p w14:paraId="2C946D11">
      <w:pPr>
        <w:spacing w:before="100" w:after="100"/>
        <w:jc w:val="center"/>
        <w:outlineLvl w:val="1"/>
        <w:rPr>
          <w:rFonts w:ascii="新宋体" w:hAnsi="新宋体" w:eastAsia="新宋体" w:cs="新宋体"/>
          <w:b/>
          <w:sz w:val="22"/>
        </w:rPr>
      </w:pPr>
      <w:bookmarkStart w:id="140" w:name="_Toc50128404"/>
      <w:bookmarkStart w:id="141" w:name="_Toc9298"/>
      <w:bookmarkStart w:id="142" w:name="_Toc9522"/>
      <w:bookmarkStart w:id="143" w:name="_Toc8853"/>
      <w:r>
        <w:rPr>
          <w:rFonts w:hint="eastAsia" w:ascii="新宋体" w:hAnsi="新宋体" w:eastAsia="新宋体" w:cs="新宋体"/>
          <w:b/>
          <w:sz w:val="22"/>
        </w:rPr>
        <w:t>五   开标</w:t>
      </w:r>
      <w:bookmarkEnd w:id="140"/>
      <w:r>
        <w:rPr>
          <w:rFonts w:hint="eastAsia" w:ascii="新宋体" w:hAnsi="新宋体" w:eastAsia="新宋体" w:cs="新宋体"/>
          <w:b/>
          <w:sz w:val="22"/>
        </w:rPr>
        <w:t>和评标</w:t>
      </w:r>
      <w:bookmarkEnd w:id="141"/>
      <w:bookmarkEnd w:id="142"/>
      <w:bookmarkEnd w:id="143"/>
    </w:p>
    <w:p w14:paraId="369918AF">
      <w:pPr>
        <w:ind w:firstLine="440" w:firstLineChars="200"/>
        <w:rPr>
          <w:rFonts w:ascii="新宋体" w:hAnsi="新宋体" w:eastAsia="新宋体" w:cs="新宋体"/>
          <w:sz w:val="22"/>
        </w:rPr>
      </w:pPr>
      <w:r>
        <w:rPr>
          <w:rFonts w:hint="eastAsia" w:ascii="新宋体" w:hAnsi="新宋体" w:eastAsia="新宋体" w:cs="新宋体"/>
          <w:sz w:val="22"/>
        </w:rPr>
        <w:t>1、开标准备</w:t>
      </w:r>
    </w:p>
    <w:p w14:paraId="71B58BC9">
      <w:pPr>
        <w:ind w:firstLine="440" w:firstLineChars="200"/>
        <w:rPr>
          <w:rFonts w:ascii="新宋体" w:hAnsi="新宋体" w:eastAsia="新宋体" w:cs="新宋体"/>
          <w:sz w:val="22"/>
        </w:rPr>
      </w:pPr>
      <w:r>
        <w:rPr>
          <w:rFonts w:hint="eastAsia" w:ascii="新宋体" w:hAnsi="新宋体" w:eastAsia="新宋体" w:cs="新宋体"/>
          <w:sz w:val="22"/>
        </w:rPr>
        <w:t>招标人将在规定的时间和地点进行开标，投标人的法定代表人（负责人）或其授权代表应在投标截止时间之后三十分钟内在“浙江海港投标管家”工具端—进入项目—开标—远程开标模块，进行开标结果确定，如超时未确认，视作投标人已对开标结果确认无误。</w:t>
      </w:r>
    </w:p>
    <w:p w14:paraId="3BABA1B3">
      <w:pPr>
        <w:ind w:firstLine="440" w:firstLineChars="200"/>
        <w:rPr>
          <w:rFonts w:ascii="新宋体" w:hAnsi="新宋体" w:eastAsia="新宋体" w:cs="新宋体"/>
          <w:sz w:val="22"/>
        </w:rPr>
      </w:pPr>
      <w:r>
        <w:rPr>
          <w:rFonts w:hint="eastAsia" w:ascii="新宋体" w:hAnsi="新宋体" w:eastAsia="新宋体" w:cs="新宋体"/>
          <w:sz w:val="22"/>
        </w:rPr>
        <w:t>2、开标程序：</w:t>
      </w:r>
    </w:p>
    <w:p w14:paraId="7238120E">
      <w:pPr>
        <w:ind w:firstLine="440" w:firstLineChars="200"/>
        <w:rPr>
          <w:rFonts w:ascii="新宋体" w:hAnsi="新宋体" w:eastAsia="新宋体" w:cs="新宋体"/>
          <w:sz w:val="22"/>
        </w:rPr>
      </w:pPr>
      <w:r>
        <w:rPr>
          <w:rFonts w:hint="eastAsia" w:ascii="新宋体" w:hAnsi="新宋体" w:eastAsia="新宋体" w:cs="新宋体"/>
          <w:sz w:val="22"/>
        </w:rPr>
        <w:t>2.1开标会由招标人或代理机构主持，主持人宣布开标会议开始。</w:t>
      </w:r>
    </w:p>
    <w:p w14:paraId="0799B8E2">
      <w:pPr>
        <w:ind w:firstLine="440" w:firstLineChars="200"/>
        <w:rPr>
          <w:rFonts w:ascii="新宋体" w:hAnsi="新宋体" w:eastAsia="新宋体" w:cs="新宋体"/>
          <w:sz w:val="22"/>
        </w:rPr>
      </w:pPr>
      <w:r>
        <w:rPr>
          <w:rFonts w:hint="eastAsia" w:ascii="新宋体" w:hAnsi="新宋体" w:eastAsia="新宋体" w:cs="新宋体"/>
          <w:sz w:val="22"/>
        </w:rPr>
        <w:t xml:space="preserve">2.2主持人介绍参加开标会的人员名单。 </w:t>
      </w:r>
    </w:p>
    <w:p w14:paraId="52575C39">
      <w:pPr>
        <w:ind w:firstLine="440" w:firstLineChars="200"/>
        <w:rPr>
          <w:rFonts w:ascii="新宋体" w:hAnsi="新宋体" w:eastAsia="新宋体" w:cs="新宋体"/>
          <w:sz w:val="22"/>
        </w:rPr>
      </w:pPr>
      <w:r>
        <w:rPr>
          <w:rFonts w:hint="eastAsia" w:ascii="新宋体" w:hAnsi="新宋体" w:eastAsia="新宋体" w:cs="新宋体"/>
          <w:sz w:val="22"/>
        </w:rPr>
        <w:t>2.3主持人发起投标文件解密。</w:t>
      </w:r>
    </w:p>
    <w:p w14:paraId="6D406F14">
      <w:pPr>
        <w:ind w:firstLine="440" w:firstLineChars="200"/>
        <w:rPr>
          <w:rFonts w:ascii="新宋体" w:hAnsi="新宋体" w:eastAsia="新宋体" w:cs="新宋体"/>
          <w:sz w:val="22"/>
        </w:rPr>
      </w:pPr>
      <w:r>
        <w:rPr>
          <w:rFonts w:hint="eastAsia" w:ascii="新宋体" w:hAnsi="新宋体" w:eastAsia="新宋体" w:cs="新宋体"/>
          <w:sz w:val="22"/>
        </w:rPr>
        <w:t>2.4所有投标解密后开启电子投标文件。</w:t>
      </w:r>
    </w:p>
    <w:p w14:paraId="6F6011A1">
      <w:pPr>
        <w:ind w:firstLine="440" w:firstLineChars="200"/>
        <w:rPr>
          <w:rFonts w:ascii="新宋体" w:hAnsi="新宋体" w:eastAsia="新宋体" w:cs="新宋体"/>
          <w:sz w:val="22"/>
        </w:rPr>
      </w:pPr>
      <w:r>
        <w:rPr>
          <w:rFonts w:hint="eastAsia" w:ascii="新宋体" w:hAnsi="新宋体" w:eastAsia="新宋体" w:cs="新宋体"/>
          <w:sz w:val="22"/>
        </w:rPr>
        <w:t>2.5开启电子投标文件后公布开标结果。</w:t>
      </w:r>
    </w:p>
    <w:p w14:paraId="665923B2">
      <w:pPr>
        <w:ind w:firstLine="440" w:firstLineChars="200"/>
        <w:rPr>
          <w:rFonts w:ascii="新宋体" w:hAnsi="新宋体" w:eastAsia="新宋体" w:cs="新宋体"/>
          <w:sz w:val="22"/>
        </w:rPr>
      </w:pPr>
      <w:r>
        <w:rPr>
          <w:rFonts w:hint="eastAsia" w:ascii="新宋体" w:hAnsi="新宋体" w:eastAsia="新宋体" w:cs="新宋体"/>
          <w:sz w:val="22"/>
        </w:rPr>
        <w:t>2.6开标会议结束。</w:t>
      </w:r>
    </w:p>
    <w:p w14:paraId="5FC07D20">
      <w:pPr>
        <w:ind w:firstLine="440" w:firstLineChars="200"/>
        <w:rPr>
          <w:rFonts w:ascii="新宋体" w:hAnsi="新宋体" w:eastAsia="新宋体" w:cs="新宋体"/>
          <w:sz w:val="22"/>
        </w:rPr>
      </w:pPr>
      <w:r>
        <w:rPr>
          <w:rFonts w:hint="eastAsia" w:ascii="新宋体" w:hAnsi="新宋体" w:eastAsia="新宋体" w:cs="新宋体"/>
          <w:sz w:val="22"/>
        </w:rPr>
        <w:t>3、评标</w:t>
      </w:r>
    </w:p>
    <w:p w14:paraId="56FCB50C">
      <w:pPr>
        <w:ind w:firstLine="440" w:firstLineChars="200"/>
        <w:rPr>
          <w:rFonts w:ascii="新宋体" w:hAnsi="新宋体" w:eastAsia="新宋体" w:cs="新宋体"/>
          <w:sz w:val="22"/>
        </w:rPr>
      </w:pPr>
      <w:r>
        <w:rPr>
          <w:rFonts w:hint="eastAsia" w:ascii="新宋体" w:hAnsi="新宋体" w:eastAsia="新宋体" w:cs="新宋体"/>
          <w:sz w:val="22"/>
        </w:rPr>
        <w:t>3.1组建评标委员会</w:t>
      </w:r>
    </w:p>
    <w:p w14:paraId="552205E2">
      <w:pPr>
        <w:ind w:firstLine="440" w:firstLineChars="200"/>
        <w:rPr>
          <w:rFonts w:ascii="新宋体" w:hAnsi="新宋体" w:eastAsia="新宋体" w:cs="新宋体"/>
          <w:sz w:val="22"/>
        </w:rPr>
      </w:pPr>
      <w:r>
        <w:rPr>
          <w:rFonts w:hint="eastAsia" w:ascii="新宋体" w:hAnsi="新宋体" w:eastAsia="新宋体" w:cs="新宋体"/>
          <w:sz w:val="22"/>
        </w:rPr>
        <w:t>本项目评标委员会由评审专家和招标人代表共5人组成。</w:t>
      </w:r>
    </w:p>
    <w:p w14:paraId="0205EF5F">
      <w:pPr>
        <w:ind w:firstLine="440" w:firstLineChars="200"/>
        <w:rPr>
          <w:rFonts w:ascii="新宋体" w:hAnsi="新宋体" w:eastAsia="新宋体" w:cs="新宋体"/>
          <w:sz w:val="22"/>
        </w:rPr>
      </w:pPr>
      <w:r>
        <w:rPr>
          <w:rFonts w:hint="eastAsia" w:ascii="新宋体" w:hAnsi="新宋体" w:eastAsia="新宋体" w:cs="新宋体"/>
          <w:sz w:val="22"/>
        </w:rPr>
        <w:t>3.2评标的方式</w:t>
      </w:r>
    </w:p>
    <w:p w14:paraId="0E59C2F8">
      <w:pPr>
        <w:ind w:firstLine="440" w:firstLineChars="200"/>
        <w:rPr>
          <w:rFonts w:ascii="新宋体" w:hAnsi="新宋体" w:eastAsia="新宋体" w:cs="新宋体"/>
          <w:sz w:val="22"/>
        </w:rPr>
      </w:pPr>
      <w:r>
        <w:rPr>
          <w:rFonts w:hint="eastAsia" w:ascii="新宋体" w:hAnsi="新宋体" w:eastAsia="新宋体" w:cs="新宋体"/>
          <w:sz w:val="22"/>
        </w:rPr>
        <w:t>本项目采用不公开方式评标，评标的依据为招标文件和投标文件。</w:t>
      </w:r>
    </w:p>
    <w:p w14:paraId="7C6A7B54">
      <w:pPr>
        <w:ind w:firstLine="440" w:firstLineChars="200"/>
        <w:rPr>
          <w:rFonts w:ascii="新宋体" w:hAnsi="新宋体" w:eastAsia="新宋体" w:cs="新宋体"/>
          <w:sz w:val="22"/>
        </w:rPr>
      </w:pPr>
      <w:r>
        <w:rPr>
          <w:rFonts w:hint="eastAsia" w:ascii="新宋体" w:hAnsi="新宋体" w:eastAsia="新宋体" w:cs="新宋体"/>
          <w:sz w:val="22"/>
        </w:rPr>
        <w:t>4、评标程序</w:t>
      </w:r>
    </w:p>
    <w:p w14:paraId="2930EACF">
      <w:pPr>
        <w:ind w:firstLine="440" w:firstLineChars="200"/>
        <w:rPr>
          <w:rFonts w:ascii="新宋体" w:hAnsi="新宋体" w:eastAsia="新宋体" w:cs="新宋体"/>
          <w:sz w:val="22"/>
        </w:rPr>
      </w:pPr>
      <w:r>
        <w:rPr>
          <w:rFonts w:hint="eastAsia" w:ascii="新宋体" w:hAnsi="新宋体" w:eastAsia="新宋体" w:cs="新宋体"/>
          <w:sz w:val="22"/>
        </w:rPr>
        <w:t>4.1形式审查</w:t>
      </w:r>
    </w:p>
    <w:p w14:paraId="711CC68E">
      <w:pPr>
        <w:ind w:firstLine="440" w:firstLineChars="200"/>
        <w:rPr>
          <w:rFonts w:ascii="新宋体" w:hAnsi="新宋体" w:eastAsia="新宋体" w:cs="新宋体"/>
          <w:sz w:val="22"/>
        </w:rPr>
      </w:pPr>
      <w:r>
        <w:rPr>
          <w:rFonts w:hint="eastAsia" w:ascii="新宋体" w:hAnsi="新宋体" w:eastAsia="新宋体" w:cs="新宋体"/>
          <w:sz w:val="22"/>
        </w:rPr>
        <w:t>招标人的工作人员协助评标委员会对投标人的资格和投标文件的完整性、合法性等进行审查。</w:t>
      </w:r>
    </w:p>
    <w:p w14:paraId="57D963FB">
      <w:pPr>
        <w:ind w:firstLine="440" w:firstLineChars="200"/>
        <w:rPr>
          <w:rFonts w:ascii="新宋体" w:hAnsi="新宋体" w:eastAsia="新宋体" w:cs="新宋体"/>
          <w:sz w:val="22"/>
        </w:rPr>
      </w:pPr>
      <w:r>
        <w:rPr>
          <w:rFonts w:hint="eastAsia" w:ascii="新宋体" w:hAnsi="新宋体" w:eastAsia="新宋体" w:cs="新宋体"/>
          <w:sz w:val="22"/>
        </w:rPr>
        <w:t>4.2实质审查与比较</w:t>
      </w:r>
    </w:p>
    <w:p w14:paraId="29232152">
      <w:pPr>
        <w:ind w:firstLine="440" w:firstLineChars="200"/>
        <w:rPr>
          <w:rFonts w:ascii="新宋体" w:hAnsi="新宋体" w:eastAsia="新宋体" w:cs="新宋体"/>
          <w:sz w:val="22"/>
        </w:rPr>
      </w:pPr>
      <w:r>
        <w:rPr>
          <w:rFonts w:hint="eastAsia" w:ascii="新宋体" w:hAnsi="新宋体" w:eastAsia="新宋体" w:cs="新宋体"/>
          <w:sz w:val="22"/>
        </w:rPr>
        <w:t>（1）评标委员会审查投标文件的实质性内容是否符合招标文件的实质性要求。</w:t>
      </w:r>
    </w:p>
    <w:p w14:paraId="6F04EFEA">
      <w:pPr>
        <w:ind w:firstLine="440" w:firstLineChars="200"/>
        <w:rPr>
          <w:rFonts w:ascii="新宋体" w:hAnsi="新宋体" w:eastAsia="新宋体" w:cs="新宋体"/>
          <w:sz w:val="22"/>
        </w:rPr>
      </w:pPr>
      <w:r>
        <w:rPr>
          <w:rFonts w:hint="eastAsia" w:ascii="新宋体" w:hAnsi="新宋体" w:eastAsia="新宋体" w:cs="新宋体"/>
          <w:sz w:val="22"/>
        </w:rPr>
        <w:t>（2）评标委员会将根据投标人的投标文件进行审查、核对,如有疑问,将对投标人进行询标,投标人要向评标委员会澄清有关问题,并最终以书面形式进行答复。</w:t>
      </w:r>
    </w:p>
    <w:p w14:paraId="430FEE05">
      <w:pPr>
        <w:ind w:firstLine="440" w:firstLineChars="200"/>
        <w:rPr>
          <w:rFonts w:ascii="新宋体" w:hAnsi="新宋体" w:eastAsia="新宋体" w:cs="新宋体"/>
          <w:sz w:val="22"/>
        </w:rPr>
      </w:pPr>
      <w:r>
        <w:rPr>
          <w:rFonts w:hint="eastAsia" w:ascii="新宋体" w:hAnsi="新宋体" w:eastAsia="新宋体" w:cs="新宋体"/>
          <w:sz w:val="22"/>
        </w:rPr>
        <w:t>投标人代表未到场或者拒绝澄清或者澄清的内容改变了投标文件的实质性内容的，评标委员会有权对该投标文件作出不利于投标人的评判。</w:t>
      </w:r>
    </w:p>
    <w:p w14:paraId="23593EAB">
      <w:pPr>
        <w:ind w:firstLine="440" w:firstLineChars="200"/>
        <w:rPr>
          <w:rFonts w:ascii="新宋体" w:hAnsi="新宋体" w:eastAsia="新宋体" w:cs="新宋体"/>
          <w:sz w:val="22"/>
        </w:rPr>
      </w:pPr>
      <w:r>
        <w:rPr>
          <w:rFonts w:hint="eastAsia" w:ascii="新宋体" w:hAnsi="新宋体" w:eastAsia="新宋体" w:cs="新宋体"/>
          <w:sz w:val="22"/>
        </w:rPr>
        <w:t>（3）各投标人的商务技术得分为所有评委的有效评分的算术平均数(计算保留两位小数)。</w:t>
      </w:r>
    </w:p>
    <w:p w14:paraId="0D9408F8">
      <w:pPr>
        <w:ind w:firstLine="440" w:firstLineChars="200"/>
        <w:rPr>
          <w:rFonts w:ascii="新宋体" w:hAnsi="新宋体" w:eastAsia="新宋体" w:cs="新宋体"/>
          <w:sz w:val="22"/>
        </w:rPr>
      </w:pPr>
      <w:r>
        <w:rPr>
          <w:rFonts w:hint="eastAsia" w:ascii="新宋体" w:hAnsi="新宋体" w:eastAsia="新宋体" w:cs="新宋体"/>
          <w:sz w:val="22"/>
        </w:rPr>
        <w:t>（4）评标委员会根据本项目的评分标准计算各投标人的报价得分。</w:t>
      </w:r>
    </w:p>
    <w:p w14:paraId="4C09196B">
      <w:pPr>
        <w:ind w:firstLine="440" w:firstLineChars="200"/>
        <w:rPr>
          <w:rFonts w:ascii="新宋体" w:hAnsi="新宋体" w:eastAsia="新宋体" w:cs="新宋体"/>
          <w:sz w:val="22"/>
        </w:rPr>
      </w:pPr>
      <w:r>
        <w:rPr>
          <w:rFonts w:hint="eastAsia" w:ascii="新宋体" w:hAnsi="新宋体" w:eastAsia="新宋体" w:cs="新宋体"/>
          <w:sz w:val="22"/>
        </w:rPr>
        <w:t>（5）评标委员会完成评标后,评委对各部分得分汇总,计算出本项目最终得分。评标委员会按评标原则推荐中标候选人同时起草评标报告。</w:t>
      </w:r>
    </w:p>
    <w:p w14:paraId="166EBF9A">
      <w:pPr>
        <w:ind w:firstLine="440" w:firstLineChars="200"/>
        <w:rPr>
          <w:rFonts w:ascii="新宋体" w:hAnsi="新宋体" w:eastAsia="新宋体" w:cs="新宋体"/>
          <w:sz w:val="22"/>
        </w:rPr>
      </w:pPr>
      <w:r>
        <w:rPr>
          <w:rFonts w:hint="eastAsia" w:ascii="新宋体" w:hAnsi="新宋体" w:eastAsia="新宋体" w:cs="新宋体"/>
          <w:sz w:val="22"/>
        </w:rPr>
        <w:t>5、澄清问题的形式</w:t>
      </w:r>
    </w:p>
    <w:p w14:paraId="16A729D3">
      <w:pPr>
        <w:ind w:firstLine="440" w:firstLineChars="200"/>
        <w:rPr>
          <w:rFonts w:ascii="新宋体" w:hAnsi="新宋体" w:eastAsia="新宋体" w:cs="新宋体"/>
          <w:sz w:val="22"/>
        </w:rPr>
      </w:pPr>
      <w:r>
        <w:rPr>
          <w:rFonts w:hint="eastAsia" w:ascii="新宋体" w:hAnsi="新宋体" w:eastAsia="新宋体" w:cs="新宋体"/>
          <w:sz w:val="22"/>
        </w:rPr>
        <w:t>对投标文件中含义不明确、同类问题表述不一致或者有明显文字和计算错误的内容，评标委员会可要求投标人作出必要的澄清、说明或者纠正。投标人的澄清、说明或者补正应当采用书面形式，由其授权代表签字或盖章确认，并不得超出投标文件的范围或者改变投标文件的实质性内容。</w:t>
      </w:r>
    </w:p>
    <w:p w14:paraId="4308879F">
      <w:pPr>
        <w:ind w:firstLine="440" w:firstLineChars="200"/>
        <w:rPr>
          <w:rFonts w:ascii="新宋体" w:hAnsi="新宋体" w:eastAsia="新宋体" w:cs="新宋体"/>
          <w:sz w:val="22"/>
        </w:rPr>
      </w:pPr>
      <w:r>
        <w:rPr>
          <w:rFonts w:hint="eastAsia" w:ascii="新宋体" w:hAnsi="新宋体" w:eastAsia="新宋体" w:cs="新宋体"/>
          <w:sz w:val="22"/>
        </w:rPr>
        <w:t>6、错误修正</w:t>
      </w:r>
    </w:p>
    <w:p w14:paraId="560E56A9">
      <w:pPr>
        <w:ind w:firstLine="440" w:firstLineChars="200"/>
        <w:rPr>
          <w:rFonts w:ascii="新宋体" w:hAnsi="新宋体" w:eastAsia="新宋体" w:cs="新宋体"/>
          <w:sz w:val="22"/>
        </w:rPr>
      </w:pPr>
      <w:r>
        <w:rPr>
          <w:rFonts w:hint="eastAsia" w:ascii="新宋体" w:hAnsi="新宋体" w:eastAsia="新宋体" w:cs="新宋体"/>
          <w:sz w:val="22"/>
        </w:rPr>
        <w:t>投标文件如果出现计算或表达上的错误，修正错误的原则如下：</w:t>
      </w:r>
    </w:p>
    <w:p w14:paraId="76C81754">
      <w:pPr>
        <w:ind w:firstLine="440" w:firstLineChars="200"/>
        <w:rPr>
          <w:rFonts w:ascii="新宋体" w:hAnsi="新宋体" w:eastAsia="新宋体" w:cs="新宋体"/>
          <w:sz w:val="22"/>
        </w:rPr>
      </w:pPr>
      <w:r>
        <w:rPr>
          <w:rFonts w:hint="eastAsia" w:ascii="新宋体" w:hAnsi="新宋体" w:eastAsia="新宋体" w:cs="新宋体"/>
          <w:sz w:val="22"/>
        </w:rPr>
        <w:t>6.1投标文件的大写金额和小写金额不一致的，以大写金额为准；</w:t>
      </w:r>
    </w:p>
    <w:p w14:paraId="204CB034">
      <w:pPr>
        <w:ind w:firstLine="440" w:firstLineChars="200"/>
        <w:rPr>
          <w:rFonts w:ascii="新宋体" w:hAnsi="新宋体" w:eastAsia="新宋体" w:cs="新宋体"/>
          <w:sz w:val="22"/>
        </w:rPr>
      </w:pPr>
      <w:r>
        <w:rPr>
          <w:rFonts w:hint="eastAsia" w:ascii="新宋体" w:hAnsi="新宋体" w:eastAsia="新宋体" w:cs="新宋体"/>
          <w:sz w:val="22"/>
        </w:rPr>
        <w:t>6.2总价金额与按单价汇总金额不一致的，以单价金额计算结果为准；</w:t>
      </w:r>
    </w:p>
    <w:p w14:paraId="02B7139A">
      <w:pPr>
        <w:ind w:firstLine="440" w:firstLineChars="200"/>
        <w:rPr>
          <w:rFonts w:ascii="新宋体" w:hAnsi="新宋体" w:eastAsia="新宋体" w:cs="新宋体"/>
          <w:sz w:val="22"/>
        </w:rPr>
      </w:pPr>
      <w:r>
        <w:rPr>
          <w:rFonts w:hint="eastAsia" w:ascii="新宋体" w:hAnsi="新宋体" w:eastAsia="新宋体" w:cs="新宋体"/>
          <w:sz w:val="22"/>
        </w:rPr>
        <w:t>6.3对不同文字文本投标文件的解释发生异议的，以中文文本为准。</w:t>
      </w:r>
    </w:p>
    <w:p w14:paraId="0BB0F103">
      <w:pPr>
        <w:ind w:firstLine="440" w:firstLineChars="200"/>
        <w:rPr>
          <w:rFonts w:ascii="新宋体" w:hAnsi="新宋体" w:eastAsia="新宋体" w:cs="新宋体"/>
          <w:sz w:val="22"/>
        </w:rPr>
      </w:pPr>
      <w:r>
        <w:rPr>
          <w:rFonts w:hint="eastAsia" w:ascii="新宋体" w:hAnsi="新宋体" w:eastAsia="新宋体" w:cs="新宋体"/>
          <w:sz w:val="22"/>
        </w:rPr>
        <w:t>按上述修正错误的原则及方法调整或修正投标文件的投标报价，投标人同意并签字确认后，调整后的投标报价对投标人具有约束作用。如果投标人不接受修正后的报价，则其投标将作为无效投标处理。</w:t>
      </w:r>
    </w:p>
    <w:p w14:paraId="4B1CDD4A">
      <w:pPr>
        <w:ind w:firstLine="440" w:firstLineChars="200"/>
        <w:rPr>
          <w:rFonts w:ascii="新宋体" w:hAnsi="新宋体" w:eastAsia="新宋体" w:cs="新宋体"/>
          <w:sz w:val="22"/>
        </w:rPr>
      </w:pPr>
      <w:r>
        <w:rPr>
          <w:rFonts w:hint="eastAsia" w:ascii="新宋体" w:hAnsi="新宋体" w:eastAsia="新宋体" w:cs="新宋体"/>
          <w:sz w:val="22"/>
        </w:rPr>
        <w:t>7、评标原则和评标办法</w:t>
      </w:r>
    </w:p>
    <w:p w14:paraId="4F15A165">
      <w:pPr>
        <w:ind w:firstLine="440" w:firstLineChars="200"/>
        <w:rPr>
          <w:rFonts w:ascii="新宋体" w:hAnsi="新宋体" w:eastAsia="新宋体" w:cs="新宋体"/>
          <w:sz w:val="22"/>
        </w:rPr>
      </w:pPr>
      <w:r>
        <w:rPr>
          <w:rFonts w:hint="eastAsia" w:ascii="新宋体" w:hAnsi="新宋体" w:eastAsia="新宋体" w:cs="新宋体"/>
          <w:sz w:val="22"/>
        </w:rPr>
        <w:t>7.1评标原则。评标委员会必须公平、公正、客观，不带任何倾向性和启发性；不得向外界透露任何与评标有关的内容；任何单位和个人不得干扰、影响评标的正常进行；评标委员会及有关工作人员不得私下与投标人接触。</w:t>
      </w:r>
    </w:p>
    <w:p w14:paraId="02F7D1DC">
      <w:pPr>
        <w:ind w:firstLine="440" w:firstLineChars="200"/>
        <w:rPr>
          <w:rFonts w:ascii="新宋体" w:hAnsi="新宋体" w:eastAsia="新宋体" w:cs="新宋体"/>
          <w:sz w:val="22"/>
        </w:rPr>
      </w:pPr>
      <w:r>
        <w:rPr>
          <w:rFonts w:hint="eastAsia" w:ascii="新宋体" w:hAnsi="新宋体" w:eastAsia="新宋体" w:cs="新宋体"/>
          <w:sz w:val="22"/>
        </w:rPr>
        <w:t>7.2评标办法：详见《评标办法及评分标准》</w:t>
      </w:r>
    </w:p>
    <w:p w14:paraId="51ACAE5F">
      <w:pPr>
        <w:ind w:firstLine="440" w:firstLineChars="200"/>
        <w:rPr>
          <w:rFonts w:ascii="新宋体" w:hAnsi="新宋体" w:eastAsia="新宋体" w:cs="新宋体"/>
          <w:sz w:val="22"/>
        </w:rPr>
      </w:pPr>
      <w:r>
        <w:rPr>
          <w:rFonts w:hint="eastAsia" w:ascii="新宋体" w:hAnsi="新宋体" w:eastAsia="新宋体" w:cs="新宋体"/>
          <w:sz w:val="22"/>
        </w:rPr>
        <w:t>8、评标过程的监控</w:t>
      </w:r>
    </w:p>
    <w:p w14:paraId="282792A5">
      <w:pPr>
        <w:ind w:firstLine="440" w:firstLineChars="200"/>
        <w:rPr>
          <w:rFonts w:ascii="新宋体" w:hAnsi="新宋体" w:eastAsia="新宋体" w:cs="新宋体"/>
          <w:sz w:val="22"/>
        </w:rPr>
      </w:pPr>
      <w:r>
        <w:rPr>
          <w:rFonts w:hint="eastAsia" w:ascii="新宋体" w:hAnsi="新宋体" w:eastAsia="新宋体" w:cs="新宋体"/>
          <w:sz w:val="22"/>
        </w:rPr>
        <w:t>投标人在评标过程中所进行的试图影响评标结果的不公正活动，可能导致其投标被拒绝。</w:t>
      </w:r>
    </w:p>
    <w:p w14:paraId="739B1634">
      <w:pPr>
        <w:ind w:firstLine="440" w:firstLineChars="200"/>
        <w:rPr>
          <w:rFonts w:ascii="新宋体" w:hAnsi="新宋体" w:eastAsia="新宋体" w:cs="新宋体"/>
          <w:sz w:val="22"/>
        </w:rPr>
      </w:pPr>
      <w:bookmarkStart w:id="144" w:name="_Toc50128405"/>
      <w:r>
        <w:rPr>
          <w:rFonts w:hint="eastAsia" w:ascii="新宋体" w:hAnsi="新宋体" w:eastAsia="新宋体" w:cs="新宋体"/>
          <w:sz w:val="22"/>
        </w:rPr>
        <w:t>9、推荐中标候选人</w:t>
      </w:r>
      <w:bookmarkEnd w:id="144"/>
    </w:p>
    <w:p w14:paraId="5C4F325D">
      <w:pPr>
        <w:ind w:firstLine="440" w:firstLineChars="200"/>
        <w:rPr>
          <w:rFonts w:ascii="新宋体" w:hAnsi="新宋体" w:eastAsia="新宋体" w:cs="新宋体"/>
          <w:sz w:val="22"/>
        </w:rPr>
      </w:pPr>
      <w:r>
        <w:rPr>
          <w:rFonts w:hint="eastAsia" w:ascii="新宋体" w:hAnsi="新宋体" w:eastAsia="新宋体" w:cs="新宋体"/>
          <w:sz w:val="22"/>
        </w:rPr>
        <w:t>9.1由评标委员会推荐中标候选人。</w:t>
      </w:r>
    </w:p>
    <w:p w14:paraId="343CA2FD">
      <w:pPr>
        <w:tabs>
          <w:tab w:val="left" w:pos="360"/>
        </w:tabs>
        <w:ind w:firstLine="440" w:firstLineChars="200"/>
        <w:rPr>
          <w:rFonts w:ascii="新宋体" w:hAnsi="新宋体" w:eastAsia="新宋体" w:cs="新宋体"/>
          <w:sz w:val="22"/>
        </w:rPr>
      </w:pPr>
      <w:r>
        <w:rPr>
          <w:rFonts w:hint="eastAsia" w:ascii="新宋体" w:hAnsi="新宋体" w:eastAsia="新宋体" w:cs="新宋体"/>
          <w:sz w:val="22"/>
          <w:szCs w:val="22"/>
        </w:rPr>
        <w:t>9.2评标委员会依据法律、法规及招标文件有关规定按评审后得分（即商务技术分与价格分之和）由高到低顺序排序，得分前二名的投标人为该项目的第一和第二中标候选人（得分相同的，按投标报价由低到高顺序排列。得分且投标报价相同的抽签决定。）向招标人推荐。</w:t>
      </w:r>
    </w:p>
    <w:p w14:paraId="39D0FEC5">
      <w:pPr>
        <w:ind w:firstLine="440" w:firstLineChars="200"/>
        <w:rPr>
          <w:rFonts w:ascii="新宋体" w:hAnsi="新宋体" w:eastAsia="新宋体" w:cs="新宋体"/>
          <w:sz w:val="22"/>
        </w:rPr>
      </w:pPr>
      <w:r>
        <w:rPr>
          <w:rFonts w:hint="eastAsia" w:ascii="新宋体" w:hAnsi="新宋体" w:eastAsia="新宋体" w:cs="新宋体"/>
          <w:sz w:val="22"/>
        </w:rPr>
        <w:t>9.3中标人拖延、拒签合同或拒交履约保证金的或在本次招标活动中存在违法违规行为,将被扣罚投标保证金并取消中标资格。</w:t>
      </w:r>
    </w:p>
    <w:p w14:paraId="29BE64A1">
      <w:pPr>
        <w:ind w:firstLine="440" w:firstLineChars="200"/>
        <w:rPr>
          <w:rFonts w:ascii="新宋体" w:hAnsi="新宋体" w:eastAsia="新宋体" w:cs="新宋体"/>
          <w:sz w:val="22"/>
        </w:rPr>
      </w:pPr>
      <w:r>
        <w:rPr>
          <w:rFonts w:hint="eastAsia" w:ascii="新宋体" w:hAnsi="新宋体" w:eastAsia="新宋体" w:cs="新宋体"/>
          <w:sz w:val="22"/>
        </w:rPr>
        <w:t>9.4中标候选人放弃中标；因不可抗力提出不能履行合同；或未能在规定时间内与招标人签订合同的；或者经质疑，招标人审查后，确因中标候选人在本次招标活动中存在违法违规行为或其他原因使质疑成立的，招标人可选择第二中标候选人为中标人或重新招标。</w:t>
      </w:r>
    </w:p>
    <w:p w14:paraId="2F2F7B57">
      <w:pPr>
        <w:ind w:firstLine="440" w:firstLineChars="200"/>
        <w:rPr>
          <w:rFonts w:ascii="新宋体" w:hAnsi="新宋体" w:eastAsia="新宋体" w:cs="新宋体"/>
          <w:sz w:val="22"/>
        </w:rPr>
      </w:pPr>
      <w:r>
        <w:rPr>
          <w:rFonts w:hint="eastAsia" w:ascii="新宋体" w:hAnsi="新宋体" w:eastAsia="新宋体" w:cs="新宋体"/>
          <w:sz w:val="22"/>
        </w:rPr>
        <w:t>9.5招标人对决标结果不做任何解释，也不保证最低报价中标。</w:t>
      </w:r>
    </w:p>
    <w:p w14:paraId="4D470D6B">
      <w:pPr>
        <w:spacing w:before="100" w:after="100"/>
        <w:jc w:val="center"/>
        <w:outlineLvl w:val="1"/>
        <w:rPr>
          <w:rFonts w:ascii="新宋体" w:hAnsi="新宋体" w:eastAsia="新宋体" w:cs="新宋体"/>
          <w:b/>
          <w:sz w:val="22"/>
        </w:rPr>
      </w:pPr>
      <w:bookmarkStart w:id="145" w:name="_Toc50128406"/>
      <w:bookmarkStart w:id="146" w:name="_Toc8378"/>
      <w:bookmarkStart w:id="147" w:name="_Toc23821"/>
      <w:bookmarkStart w:id="148" w:name="_Toc12899"/>
      <w:r>
        <w:rPr>
          <w:rFonts w:hint="eastAsia" w:ascii="新宋体" w:hAnsi="新宋体" w:eastAsia="新宋体" w:cs="新宋体"/>
          <w:b/>
          <w:sz w:val="22"/>
        </w:rPr>
        <w:t>六   授予</w:t>
      </w:r>
      <w:bookmarkEnd w:id="145"/>
      <w:r>
        <w:rPr>
          <w:rFonts w:hint="eastAsia" w:ascii="新宋体" w:hAnsi="新宋体" w:eastAsia="新宋体" w:cs="新宋体"/>
          <w:b/>
          <w:sz w:val="22"/>
        </w:rPr>
        <w:t>合同</w:t>
      </w:r>
      <w:bookmarkEnd w:id="146"/>
      <w:bookmarkEnd w:id="147"/>
      <w:bookmarkEnd w:id="148"/>
    </w:p>
    <w:p w14:paraId="0327D242">
      <w:pPr>
        <w:ind w:firstLine="440" w:firstLineChars="200"/>
        <w:rPr>
          <w:rFonts w:ascii="新宋体" w:hAnsi="新宋体" w:eastAsia="新宋体" w:cs="新宋体"/>
          <w:bCs/>
          <w:sz w:val="22"/>
        </w:rPr>
      </w:pPr>
      <w:r>
        <w:rPr>
          <w:rFonts w:hint="eastAsia" w:ascii="新宋体" w:hAnsi="新宋体" w:eastAsia="新宋体" w:cs="新宋体"/>
          <w:sz w:val="22"/>
        </w:rPr>
        <w:t>1、评审结束后，</w:t>
      </w:r>
      <w:r>
        <w:rPr>
          <w:rFonts w:hint="eastAsia" w:ascii="新宋体" w:hAnsi="新宋体" w:eastAsia="新宋体" w:cs="新宋体"/>
          <w:bCs/>
          <w:sz w:val="22"/>
          <w:szCs w:val="22"/>
        </w:rPr>
        <w:t>评标专家推荐的中标候选人在本项目招标指定信息发布媒体上公示，</w:t>
      </w:r>
      <w:r>
        <w:rPr>
          <w:rFonts w:hint="eastAsia" w:ascii="新宋体" w:hAnsi="新宋体" w:eastAsia="新宋体" w:cs="新宋体"/>
          <w:sz w:val="22"/>
          <w:szCs w:val="22"/>
        </w:rPr>
        <w:t>评标结果公示期限为3个工作日</w:t>
      </w:r>
      <w:r>
        <w:rPr>
          <w:rFonts w:hint="eastAsia" w:ascii="新宋体" w:hAnsi="新宋体" w:eastAsia="新宋体" w:cs="新宋体"/>
          <w:bCs/>
          <w:sz w:val="22"/>
          <w:szCs w:val="22"/>
        </w:rPr>
        <w:t>。各投标人对评标结果如有异议，可在规定时间内以书面形式向招标人进行署名投诉或提出质疑，但需对投诉或质疑内容的真实性承担法律责任。</w:t>
      </w:r>
    </w:p>
    <w:p w14:paraId="35DA7119">
      <w:pPr>
        <w:ind w:firstLine="440" w:firstLineChars="200"/>
        <w:rPr>
          <w:rFonts w:ascii="新宋体" w:hAnsi="新宋体" w:eastAsia="新宋体" w:cs="新宋体"/>
          <w:sz w:val="22"/>
        </w:rPr>
      </w:pPr>
      <w:r>
        <w:rPr>
          <w:rFonts w:hint="eastAsia" w:ascii="新宋体" w:hAnsi="新宋体" w:eastAsia="新宋体" w:cs="新宋体"/>
          <w:sz w:val="22"/>
        </w:rPr>
        <w:t>2、</w:t>
      </w:r>
      <w:r>
        <w:rPr>
          <w:rFonts w:hint="eastAsia" w:ascii="新宋体" w:hAnsi="新宋体" w:eastAsia="新宋体" w:cs="新宋体"/>
          <w:bCs/>
          <w:sz w:val="22"/>
          <w:szCs w:val="22"/>
        </w:rPr>
        <w:t>公示期结束后，</w:t>
      </w:r>
      <w:r>
        <w:rPr>
          <w:rFonts w:hint="eastAsia" w:ascii="新宋体" w:hAnsi="新宋体" w:eastAsia="新宋体" w:cs="新宋体"/>
          <w:b/>
          <w:sz w:val="22"/>
          <w:szCs w:val="22"/>
        </w:rPr>
        <w:t>招标人将对评标专家推荐的第一中标候选人进行最终审查，审查内容主要是中标人是否有能力（财务、技术和生产能力）履行合同。</w:t>
      </w:r>
      <w:r>
        <w:rPr>
          <w:rFonts w:hint="eastAsia" w:ascii="新宋体" w:hAnsi="新宋体" w:eastAsia="新宋体" w:cs="新宋体"/>
          <w:bCs/>
          <w:sz w:val="22"/>
          <w:szCs w:val="22"/>
        </w:rPr>
        <w:t>审查通过后，</w:t>
      </w:r>
      <w:r>
        <w:rPr>
          <w:rFonts w:hint="eastAsia" w:ascii="新宋体" w:hAnsi="新宋体" w:eastAsia="新宋体" w:cs="新宋体"/>
          <w:sz w:val="22"/>
        </w:rPr>
        <w:t>招标人向中标人发出中标通知书，中标通知书是合同的一个组成部分,对招标人和中标人均具有同等法律效力。</w:t>
      </w:r>
    </w:p>
    <w:p w14:paraId="32B25AC2">
      <w:pPr>
        <w:ind w:firstLine="440" w:firstLineChars="200"/>
        <w:rPr>
          <w:rFonts w:ascii="新宋体" w:hAnsi="新宋体" w:eastAsia="新宋体" w:cs="新宋体"/>
          <w:sz w:val="22"/>
        </w:rPr>
      </w:pPr>
      <w:r>
        <w:rPr>
          <w:rFonts w:hint="eastAsia" w:ascii="新宋体" w:hAnsi="新宋体" w:eastAsia="新宋体" w:cs="新宋体"/>
          <w:sz w:val="22"/>
        </w:rPr>
        <w:t>3、第一中标候选人</w:t>
      </w:r>
      <w:r>
        <w:rPr>
          <w:rFonts w:hint="eastAsia" w:ascii="新宋体" w:hAnsi="新宋体" w:eastAsia="新宋体" w:cs="新宋体"/>
          <w:bCs/>
          <w:sz w:val="22"/>
          <w:szCs w:val="22"/>
        </w:rPr>
        <w:t>审查未通过，招标人将拒绝其中标，</w:t>
      </w:r>
      <w:r>
        <w:rPr>
          <w:rFonts w:hint="eastAsia" w:ascii="新宋体" w:hAnsi="新宋体" w:eastAsia="新宋体" w:cs="新宋体"/>
          <w:sz w:val="22"/>
          <w:szCs w:val="22"/>
        </w:rPr>
        <w:t>并可以将</w:t>
      </w:r>
      <w:r>
        <w:rPr>
          <w:rFonts w:hint="eastAsia" w:ascii="新宋体" w:hAnsi="新宋体" w:eastAsia="新宋体" w:cs="新宋体"/>
          <w:bCs/>
          <w:sz w:val="22"/>
          <w:szCs w:val="22"/>
        </w:rPr>
        <w:t>中标通知书授予审查通过的</w:t>
      </w:r>
      <w:r>
        <w:rPr>
          <w:rFonts w:hint="eastAsia" w:ascii="新宋体" w:hAnsi="新宋体" w:eastAsia="新宋体" w:cs="新宋体"/>
          <w:sz w:val="22"/>
          <w:szCs w:val="22"/>
        </w:rPr>
        <w:t>第二中标候选人或重新招标</w:t>
      </w:r>
      <w:r>
        <w:rPr>
          <w:rFonts w:hint="eastAsia" w:ascii="新宋体" w:hAnsi="新宋体" w:eastAsia="新宋体" w:cs="新宋体"/>
          <w:bCs/>
          <w:sz w:val="22"/>
          <w:szCs w:val="22"/>
        </w:rPr>
        <w:t>。</w:t>
      </w:r>
    </w:p>
    <w:p w14:paraId="7DE6EBE7">
      <w:pPr>
        <w:ind w:firstLine="440" w:firstLineChars="200"/>
        <w:rPr>
          <w:rFonts w:ascii="新宋体" w:hAnsi="新宋体" w:eastAsia="新宋体" w:cs="新宋体"/>
          <w:sz w:val="22"/>
        </w:rPr>
      </w:pPr>
      <w:r>
        <w:rPr>
          <w:rFonts w:hint="eastAsia" w:ascii="新宋体" w:hAnsi="新宋体" w:eastAsia="新宋体" w:cs="新宋体"/>
          <w:sz w:val="22"/>
        </w:rPr>
        <w:t>4、招标人与中标人应当在《中标通知书》发出之日起</w:t>
      </w:r>
      <w:r>
        <w:rPr>
          <w:rFonts w:hint="eastAsia" w:ascii="新宋体" w:hAnsi="新宋体" w:eastAsia="新宋体" w:cs="新宋体"/>
          <w:b/>
          <w:sz w:val="22"/>
          <w:u w:val="single"/>
        </w:rPr>
        <w:t>30</w:t>
      </w:r>
      <w:r>
        <w:rPr>
          <w:rFonts w:hint="eastAsia" w:ascii="新宋体" w:hAnsi="新宋体" w:eastAsia="新宋体" w:cs="新宋体"/>
          <w:sz w:val="22"/>
        </w:rPr>
        <w:t>日内签订合同。同时，招标人对合同内容进行审查，如发现与采购结果和投标承诺内容不一致的，应予以纠正。</w:t>
      </w:r>
    </w:p>
    <w:p w14:paraId="039287D4">
      <w:pPr>
        <w:ind w:firstLine="440" w:firstLineChars="200"/>
        <w:rPr>
          <w:rFonts w:ascii="新宋体" w:hAnsi="新宋体" w:eastAsia="新宋体" w:cs="新宋体"/>
          <w:sz w:val="22"/>
        </w:rPr>
      </w:pPr>
      <w:r>
        <w:rPr>
          <w:rFonts w:hint="eastAsia" w:ascii="新宋体" w:hAnsi="新宋体" w:eastAsia="新宋体" w:cs="新宋体"/>
          <w:sz w:val="22"/>
        </w:rPr>
        <w:t>5、履约保证金</w:t>
      </w:r>
    </w:p>
    <w:p w14:paraId="34BA7F42">
      <w:pPr>
        <w:ind w:firstLine="440" w:firstLineChars="200"/>
        <w:rPr>
          <w:rFonts w:ascii="新宋体" w:hAnsi="新宋体" w:eastAsia="新宋体" w:cs="新宋体"/>
          <w:sz w:val="22"/>
        </w:rPr>
      </w:pPr>
      <w:r>
        <w:rPr>
          <w:rFonts w:hint="eastAsia" w:ascii="新宋体" w:hAnsi="新宋体" w:eastAsia="新宋体" w:cs="新宋体"/>
          <w:sz w:val="22"/>
        </w:rPr>
        <w:t>5.1中标人在签订合同前须向招标人提交履约保证金。</w:t>
      </w:r>
    </w:p>
    <w:p w14:paraId="1D08E3E1">
      <w:pPr>
        <w:ind w:firstLine="440" w:firstLineChars="200"/>
        <w:rPr>
          <w:rFonts w:ascii="新宋体" w:hAnsi="新宋体" w:eastAsia="新宋体" w:cs="新宋体"/>
          <w:sz w:val="22"/>
        </w:rPr>
      </w:pPr>
      <w:r>
        <w:rPr>
          <w:rFonts w:hint="eastAsia" w:ascii="新宋体" w:hAnsi="新宋体" w:eastAsia="新宋体" w:cs="新宋体"/>
          <w:sz w:val="22"/>
        </w:rPr>
        <w:t>5.2履约保证金用于补偿招标人因中标人不能完成其合同义务而蒙受的损失。</w:t>
      </w:r>
    </w:p>
    <w:p w14:paraId="0180342C">
      <w:pPr>
        <w:ind w:firstLine="440" w:firstLineChars="200"/>
        <w:rPr>
          <w:rFonts w:ascii="新宋体" w:hAnsi="新宋体" w:eastAsia="新宋体" w:cs="新宋体"/>
          <w:sz w:val="22"/>
        </w:rPr>
      </w:pPr>
      <w:r>
        <w:rPr>
          <w:rFonts w:hint="eastAsia" w:ascii="新宋体" w:hAnsi="新宋体" w:eastAsia="新宋体" w:cs="新宋体"/>
          <w:sz w:val="22"/>
        </w:rPr>
        <w:t>5.3服务期满后履约保证金自动转为质量保证金，待最后一批货物质保期到期且无质量问题后30个日历天内，向中标人退还。</w:t>
      </w:r>
    </w:p>
    <w:p w14:paraId="3335B733">
      <w:pPr>
        <w:pStyle w:val="3"/>
        <w:spacing w:line="240" w:lineRule="auto"/>
        <w:rPr>
          <w:rFonts w:ascii="新宋体" w:hAnsi="新宋体" w:eastAsia="新宋体" w:cs="新宋体"/>
        </w:rPr>
      </w:pPr>
      <w:r>
        <w:rPr>
          <w:rFonts w:hint="eastAsia" w:ascii="新宋体" w:hAnsi="新宋体" w:eastAsia="新宋体" w:cs="新宋体"/>
          <w:sz w:val="22"/>
        </w:rPr>
        <w:br w:type="page"/>
      </w:r>
      <w:bookmarkStart w:id="149" w:name="_Toc31873"/>
      <w:bookmarkStart w:id="150" w:name="_Toc14035"/>
      <w:r>
        <w:rPr>
          <w:rFonts w:hint="eastAsia" w:ascii="新宋体" w:hAnsi="新宋体" w:eastAsia="新宋体" w:cs="新宋体"/>
        </w:rPr>
        <w:t>第四章   评标办法及评分标准</w:t>
      </w:r>
      <w:bookmarkEnd w:id="149"/>
      <w:bookmarkEnd w:id="150"/>
    </w:p>
    <w:p w14:paraId="08098541">
      <w:pPr>
        <w:ind w:firstLine="442" w:firstLineChars="200"/>
        <w:outlineLvl w:val="1"/>
        <w:rPr>
          <w:rFonts w:ascii="新宋体" w:hAnsi="新宋体" w:eastAsia="新宋体" w:cs="新宋体"/>
          <w:b/>
          <w:sz w:val="22"/>
        </w:rPr>
      </w:pPr>
      <w:bookmarkStart w:id="151" w:name="_Toc15407"/>
      <w:bookmarkStart w:id="152" w:name="_Toc8358"/>
      <w:r>
        <w:rPr>
          <w:rFonts w:hint="eastAsia" w:ascii="新宋体" w:hAnsi="新宋体" w:eastAsia="新宋体" w:cs="新宋体"/>
          <w:b/>
          <w:sz w:val="22"/>
        </w:rPr>
        <w:t>一、总 则</w:t>
      </w:r>
      <w:bookmarkEnd w:id="151"/>
      <w:bookmarkEnd w:id="152"/>
    </w:p>
    <w:p w14:paraId="2CAE3C51">
      <w:pPr>
        <w:ind w:firstLine="440" w:firstLineChars="200"/>
        <w:rPr>
          <w:rFonts w:ascii="新宋体" w:hAnsi="新宋体" w:eastAsia="新宋体" w:cs="新宋体"/>
          <w:b/>
          <w:sz w:val="22"/>
        </w:rPr>
      </w:pPr>
      <w:r>
        <w:rPr>
          <w:rFonts w:hint="eastAsia" w:ascii="新宋体" w:hAnsi="新宋体" w:eastAsia="新宋体" w:cs="新宋体"/>
          <w:sz w:val="22"/>
        </w:rPr>
        <w:t>评标工作遵循公平、公正、科学、择优原则和诚实、信誉、效率的服务原则。本着科学、严谨的态度，认真进行评标。择优选用，推进技术进步，确保质量，节约投资，最大限度的保护当事人权益，严格按照招标文件的商务、技术要求，对投标文件进行综合评定，提出优选方案，编写评标报告。对落标单位，评标委员会不作任何落标解释。投标人不得以任何方式干扰招投标工作的进行，一经发现其投标文件将被拒绝。</w:t>
      </w:r>
    </w:p>
    <w:p w14:paraId="450059D2">
      <w:pPr>
        <w:ind w:firstLine="442" w:firstLineChars="200"/>
        <w:outlineLvl w:val="1"/>
        <w:rPr>
          <w:rFonts w:ascii="新宋体" w:hAnsi="新宋体" w:eastAsia="新宋体" w:cs="新宋体"/>
          <w:b/>
          <w:sz w:val="22"/>
        </w:rPr>
      </w:pPr>
      <w:bookmarkStart w:id="153" w:name="_Toc20081"/>
      <w:bookmarkStart w:id="154" w:name="_Toc28672"/>
      <w:r>
        <w:rPr>
          <w:rFonts w:hint="eastAsia" w:ascii="新宋体" w:hAnsi="新宋体" w:eastAsia="新宋体" w:cs="新宋体"/>
          <w:b/>
          <w:sz w:val="22"/>
        </w:rPr>
        <w:t>二、评标组织</w:t>
      </w:r>
      <w:bookmarkEnd w:id="153"/>
      <w:bookmarkEnd w:id="154"/>
    </w:p>
    <w:p w14:paraId="4CF4784C">
      <w:pPr>
        <w:ind w:firstLine="440" w:firstLineChars="200"/>
        <w:rPr>
          <w:rFonts w:ascii="新宋体" w:hAnsi="新宋体" w:eastAsia="新宋体" w:cs="新宋体"/>
          <w:sz w:val="22"/>
        </w:rPr>
      </w:pPr>
      <w:r>
        <w:rPr>
          <w:rFonts w:hint="eastAsia" w:ascii="新宋体" w:hAnsi="新宋体" w:eastAsia="新宋体" w:cs="新宋体"/>
          <w:sz w:val="22"/>
        </w:rPr>
        <w:t>评标工作由招标人组建的评标委员会负责，评标全过程由有关部门指导监督。</w:t>
      </w:r>
    </w:p>
    <w:p w14:paraId="7EFA7499">
      <w:pPr>
        <w:ind w:firstLine="442" w:firstLineChars="200"/>
        <w:outlineLvl w:val="1"/>
        <w:rPr>
          <w:rFonts w:ascii="新宋体" w:hAnsi="新宋体" w:eastAsia="新宋体" w:cs="新宋体"/>
          <w:b/>
          <w:sz w:val="22"/>
        </w:rPr>
      </w:pPr>
      <w:bookmarkStart w:id="155" w:name="_Toc20817"/>
      <w:bookmarkStart w:id="156" w:name="_Toc21774"/>
      <w:r>
        <w:rPr>
          <w:rFonts w:hint="eastAsia" w:ascii="新宋体" w:hAnsi="新宋体" w:eastAsia="新宋体" w:cs="新宋体"/>
          <w:b/>
          <w:sz w:val="22"/>
        </w:rPr>
        <w:t>三、评标程序</w:t>
      </w:r>
      <w:bookmarkEnd w:id="155"/>
      <w:bookmarkEnd w:id="156"/>
    </w:p>
    <w:p w14:paraId="503ECC99">
      <w:pPr>
        <w:ind w:firstLine="440" w:firstLineChars="200"/>
        <w:rPr>
          <w:rFonts w:ascii="新宋体" w:hAnsi="新宋体" w:eastAsia="新宋体" w:cs="新宋体"/>
          <w:sz w:val="22"/>
        </w:rPr>
      </w:pPr>
      <w:r>
        <w:rPr>
          <w:rFonts w:hint="eastAsia" w:ascii="新宋体" w:hAnsi="新宋体" w:eastAsia="新宋体" w:cs="新宋体"/>
          <w:sz w:val="22"/>
        </w:rPr>
        <w:t>评标委员按照招标文件中规定的评标方法和标准，对投标文件进行商务和技术评估，综合比较与评价，根据综合评审结果，提交评审报告。</w:t>
      </w:r>
    </w:p>
    <w:p w14:paraId="5EE2067B">
      <w:pPr>
        <w:ind w:firstLine="442" w:firstLineChars="200"/>
        <w:outlineLvl w:val="1"/>
        <w:rPr>
          <w:rFonts w:ascii="新宋体" w:hAnsi="新宋体" w:eastAsia="新宋体" w:cs="新宋体"/>
          <w:b/>
          <w:sz w:val="22"/>
          <w:szCs w:val="22"/>
        </w:rPr>
      </w:pPr>
      <w:bookmarkStart w:id="157" w:name="_Toc21274"/>
      <w:bookmarkStart w:id="158" w:name="_Toc32723"/>
      <w:r>
        <w:rPr>
          <w:rFonts w:hint="eastAsia" w:ascii="新宋体" w:hAnsi="新宋体" w:eastAsia="新宋体" w:cs="新宋体"/>
          <w:b/>
          <w:sz w:val="22"/>
          <w:szCs w:val="22"/>
        </w:rPr>
        <w:t>四、评标办法</w:t>
      </w:r>
      <w:bookmarkEnd w:id="157"/>
      <w:bookmarkEnd w:id="158"/>
    </w:p>
    <w:p w14:paraId="1BCB4A80">
      <w:pPr>
        <w:ind w:firstLine="440" w:firstLineChars="200"/>
        <w:rPr>
          <w:rFonts w:ascii="新宋体" w:hAnsi="新宋体" w:eastAsia="新宋体" w:cs="新宋体"/>
          <w:sz w:val="22"/>
          <w:szCs w:val="22"/>
        </w:rPr>
      </w:pPr>
      <w:r>
        <w:rPr>
          <w:rFonts w:hint="eastAsia" w:ascii="新宋体" w:hAnsi="新宋体" w:eastAsia="新宋体" w:cs="新宋体"/>
          <w:sz w:val="22"/>
          <w:szCs w:val="22"/>
        </w:rPr>
        <w:t>本次采购采用百分制综合评分法，即投标人最大限度地满足招标文件实质性要求的基础上，按照招标文件的各项因素进行综合评审后，按评审后得分（即商务技术分与价格分之和）由高到低顺序排序，确定中标候选人的评标方法。根据采购要求，</w:t>
      </w:r>
      <w:r>
        <w:rPr>
          <w:rFonts w:hint="eastAsia" w:ascii="新宋体" w:hAnsi="新宋体" w:eastAsia="新宋体" w:cs="新宋体"/>
          <w:b/>
          <w:sz w:val="22"/>
          <w:szCs w:val="22"/>
        </w:rPr>
        <w:t>总分设定为100分：商务技术标10分（权值10%），价格标90分（权值90%）。</w:t>
      </w:r>
    </w:p>
    <w:p w14:paraId="2FB1D9B6">
      <w:pPr>
        <w:ind w:firstLine="442" w:firstLineChars="200"/>
        <w:outlineLvl w:val="1"/>
        <w:rPr>
          <w:rFonts w:ascii="新宋体" w:hAnsi="新宋体" w:eastAsia="新宋体" w:cs="新宋体"/>
          <w:b/>
          <w:sz w:val="22"/>
          <w:szCs w:val="22"/>
        </w:rPr>
      </w:pPr>
      <w:bookmarkStart w:id="159" w:name="_Toc8039"/>
      <w:bookmarkStart w:id="160" w:name="_Toc24819"/>
      <w:r>
        <w:rPr>
          <w:rFonts w:hint="eastAsia" w:ascii="新宋体" w:hAnsi="新宋体" w:eastAsia="新宋体" w:cs="新宋体"/>
          <w:b/>
          <w:sz w:val="22"/>
          <w:szCs w:val="22"/>
        </w:rPr>
        <w:t>五、</w:t>
      </w:r>
      <w:r>
        <w:rPr>
          <w:rFonts w:hint="eastAsia" w:ascii="新宋体" w:hAnsi="新宋体" w:eastAsia="新宋体" w:cs="新宋体"/>
          <w:b/>
          <w:bCs/>
          <w:sz w:val="22"/>
          <w:szCs w:val="22"/>
        </w:rPr>
        <w:t>评分</w:t>
      </w:r>
      <w:r>
        <w:rPr>
          <w:rFonts w:hint="eastAsia" w:ascii="新宋体" w:hAnsi="新宋体" w:eastAsia="新宋体" w:cs="新宋体"/>
          <w:b/>
          <w:sz w:val="22"/>
          <w:szCs w:val="22"/>
        </w:rPr>
        <w:t>细则</w:t>
      </w:r>
      <w:bookmarkEnd w:id="159"/>
      <w:bookmarkEnd w:id="160"/>
    </w:p>
    <w:p w14:paraId="3053D125">
      <w:pPr>
        <w:ind w:firstLine="440" w:firstLineChars="200"/>
        <w:rPr>
          <w:rFonts w:ascii="新宋体" w:hAnsi="新宋体" w:eastAsia="新宋体" w:cs="新宋体"/>
          <w:sz w:val="22"/>
          <w:szCs w:val="22"/>
        </w:rPr>
      </w:pPr>
      <w:r>
        <w:rPr>
          <w:rFonts w:hint="eastAsia" w:ascii="新宋体" w:hAnsi="新宋体" w:eastAsia="新宋体" w:cs="新宋体"/>
          <w:sz w:val="22"/>
          <w:szCs w:val="22"/>
        </w:rPr>
        <w:t>1、商务技术标评分10分（权值10%）</w:t>
      </w:r>
    </w:p>
    <w:p w14:paraId="36488A8C">
      <w:pPr>
        <w:ind w:firstLine="440" w:firstLineChars="200"/>
        <w:rPr>
          <w:rFonts w:ascii="新宋体" w:hAnsi="新宋体" w:eastAsia="新宋体" w:cs="新宋体"/>
          <w:sz w:val="22"/>
          <w:szCs w:val="22"/>
        </w:rPr>
      </w:pPr>
      <w:r>
        <w:rPr>
          <w:rFonts w:hint="eastAsia" w:ascii="新宋体" w:hAnsi="新宋体" w:eastAsia="新宋体" w:cs="新宋体"/>
          <w:sz w:val="22"/>
          <w:szCs w:val="22"/>
        </w:rPr>
        <w:t>各评委成员按下列评分项目进行评判，每人一张评分计算票，并记名。投标文件各项评分内容由评标委员会成员各自评分。各评标委员会成员对各投标人的各项评分内容评分的算术平均值为各投标人商务技术分得分（小数点后按四舍五入保留2位）。</w:t>
      </w:r>
    </w:p>
    <w:tbl>
      <w:tblPr>
        <w:tblStyle w:val="29"/>
        <w:tblW w:w="993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79"/>
        <w:gridCol w:w="1816"/>
        <w:gridCol w:w="700"/>
        <w:gridCol w:w="6743"/>
      </w:tblGrid>
      <w:tr w14:paraId="7959F2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0" w:hRule="atLeast"/>
        </w:trPr>
        <w:tc>
          <w:tcPr>
            <w:tcW w:w="679" w:type="dxa"/>
            <w:vAlign w:val="center"/>
          </w:tcPr>
          <w:p w14:paraId="2D89F049">
            <w:pPr>
              <w:jc w:val="center"/>
              <w:rPr>
                <w:rFonts w:ascii="新宋体" w:hAnsi="新宋体" w:eastAsia="新宋体" w:cs="新宋体"/>
                <w:sz w:val="22"/>
                <w:szCs w:val="22"/>
              </w:rPr>
            </w:pPr>
            <w:r>
              <w:rPr>
                <w:rFonts w:hint="eastAsia" w:ascii="新宋体" w:hAnsi="新宋体" w:eastAsia="新宋体" w:cs="新宋体"/>
                <w:sz w:val="22"/>
                <w:szCs w:val="22"/>
              </w:rPr>
              <w:t>序号</w:t>
            </w:r>
          </w:p>
        </w:tc>
        <w:tc>
          <w:tcPr>
            <w:tcW w:w="1816" w:type="dxa"/>
            <w:vAlign w:val="center"/>
          </w:tcPr>
          <w:p w14:paraId="741D5206">
            <w:pPr>
              <w:jc w:val="center"/>
              <w:rPr>
                <w:rFonts w:ascii="新宋体" w:hAnsi="新宋体" w:eastAsia="新宋体" w:cs="新宋体"/>
                <w:sz w:val="22"/>
                <w:szCs w:val="22"/>
              </w:rPr>
            </w:pPr>
            <w:r>
              <w:rPr>
                <w:rFonts w:hint="eastAsia" w:ascii="新宋体" w:hAnsi="新宋体" w:eastAsia="新宋体" w:cs="新宋体"/>
                <w:sz w:val="22"/>
                <w:szCs w:val="22"/>
              </w:rPr>
              <w:t>评审指标类型</w:t>
            </w:r>
          </w:p>
        </w:tc>
        <w:tc>
          <w:tcPr>
            <w:tcW w:w="700" w:type="dxa"/>
            <w:vAlign w:val="center"/>
          </w:tcPr>
          <w:p w14:paraId="137B1930">
            <w:pPr>
              <w:jc w:val="center"/>
              <w:rPr>
                <w:rFonts w:ascii="新宋体" w:hAnsi="新宋体" w:eastAsia="新宋体" w:cs="新宋体"/>
                <w:sz w:val="22"/>
                <w:szCs w:val="22"/>
              </w:rPr>
            </w:pPr>
            <w:r>
              <w:rPr>
                <w:rFonts w:hint="eastAsia" w:ascii="新宋体" w:hAnsi="新宋体" w:eastAsia="新宋体" w:cs="新宋体"/>
                <w:sz w:val="22"/>
                <w:szCs w:val="22"/>
              </w:rPr>
              <w:t>分值</w:t>
            </w:r>
          </w:p>
        </w:tc>
        <w:tc>
          <w:tcPr>
            <w:tcW w:w="6743" w:type="dxa"/>
          </w:tcPr>
          <w:p w14:paraId="7C0B5712">
            <w:pPr>
              <w:jc w:val="center"/>
              <w:rPr>
                <w:rFonts w:ascii="新宋体" w:hAnsi="新宋体" w:eastAsia="新宋体" w:cs="新宋体"/>
                <w:sz w:val="22"/>
                <w:szCs w:val="22"/>
              </w:rPr>
            </w:pPr>
            <w:r>
              <w:rPr>
                <w:rFonts w:hint="eastAsia" w:ascii="新宋体" w:hAnsi="新宋体" w:eastAsia="新宋体" w:cs="新宋体"/>
                <w:sz w:val="22"/>
                <w:szCs w:val="22"/>
              </w:rPr>
              <w:t>评分细则</w:t>
            </w:r>
          </w:p>
        </w:tc>
      </w:tr>
      <w:tr w14:paraId="7CD191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trPr>
        <w:tc>
          <w:tcPr>
            <w:tcW w:w="679" w:type="dxa"/>
            <w:vAlign w:val="center"/>
          </w:tcPr>
          <w:p w14:paraId="05040C79">
            <w:pPr>
              <w:jc w:val="center"/>
              <w:rPr>
                <w:rFonts w:ascii="新宋体" w:hAnsi="新宋体" w:eastAsia="新宋体" w:cs="新宋体"/>
                <w:sz w:val="22"/>
                <w:szCs w:val="22"/>
              </w:rPr>
            </w:pPr>
            <w:r>
              <w:rPr>
                <w:rFonts w:hint="eastAsia" w:ascii="新宋体" w:hAnsi="新宋体" w:eastAsia="新宋体" w:cs="新宋体"/>
                <w:sz w:val="22"/>
                <w:szCs w:val="22"/>
              </w:rPr>
              <w:t>1</w:t>
            </w:r>
          </w:p>
        </w:tc>
        <w:tc>
          <w:tcPr>
            <w:tcW w:w="1816" w:type="dxa"/>
            <w:vMerge w:val="restart"/>
            <w:vAlign w:val="center"/>
          </w:tcPr>
          <w:p w14:paraId="390FE5A2">
            <w:pPr>
              <w:jc w:val="center"/>
              <w:rPr>
                <w:rFonts w:ascii="新宋体" w:hAnsi="新宋体" w:eastAsia="新宋体" w:cs="新宋体"/>
                <w:sz w:val="22"/>
                <w:szCs w:val="22"/>
              </w:rPr>
            </w:pPr>
            <w:r>
              <w:rPr>
                <w:rFonts w:hint="eastAsia" w:ascii="新宋体" w:hAnsi="新宋体" w:eastAsia="新宋体" w:cs="新宋体"/>
                <w:sz w:val="22"/>
                <w:szCs w:val="22"/>
              </w:rPr>
              <w:t>商务同类业绩</w:t>
            </w:r>
          </w:p>
        </w:tc>
        <w:tc>
          <w:tcPr>
            <w:tcW w:w="700" w:type="dxa"/>
            <w:vAlign w:val="center"/>
          </w:tcPr>
          <w:p w14:paraId="559C5339">
            <w:pPr>
              <w:jc w:val="center"/>
              <w:rPr>
                <w:rFonts w:ascii="新宋体" w:hAnsi="新宋体" w:eastAsia="新宋体" w:cs="新宋体"/>
                <w:sz w:val="22"/>
                <w:szCs w:val="22"/>
              </w:rPr>
            </w:pPr>
            <w:r>
              <w:rPr>
                <w:rFonts w:hint="eastAsia" w:ascii="新宋体" w:hAnsi="新宋体" w:eastAsia="新宋体" w:cs="新宋体"/>
                <w:sz w:val="22"/>
                <w:szCs w:val="22"/>
              </w:rPr>
              <w:t>4</w:t>
            </w:r>
          </w:p>
        </w:tc>
        <w:tc>
          <w:tcPr>
            <w:tcW w:w="6743" w:type="dxa"/>
            <w:vAlign w:val="center"/>
          </w:tcPr>
          <w:p w14:paraId="3F26A0F2">
            <w:pPr>
              <w:rPr>
                <w:rFonts w:ascii="新宋体" w:hAnsi="新宋体" w:eastAsia="新宋体" w:cs="新宋体"/>
                <w:sz w:val="22"/>
                <w:szCs w:val="22"/>
              </w:rPr>
            </w:pPr>
            <w:bookmarkStart w:id="161" w:name="OLE_LINK5"/>
            <w:bookmarkStart w:id="162" w:name="OLE_LINK2"/>
            <w:r>
              <w:rPr>
                <w:rFonts w:hint="eastAsia" w:ascii="新宋体" w:hAnsi="新宋体" w:eastAsia="新宋体" w:cs="新宋体"/>
                <w:sz w:val="22"/>
                <w:szCs w:val="22"/>
              </w:rPr>
              <w:t>项目业绩：</w:t>
            </w:r>
          </w:p>
          <w:p w14:paraId="486F56D8">
            <w:pPr>
              <w:rPr>
                <w:rFonts w:ascii="新宋体" w:hAnsi="新宋体" w:eastAsia="新宋体" w:cs="新宋体"/>
                <w:sz w:val="22"/>
                <w:szCs w:val="22"/>
              </w:rPr>
            </w:pPr>
            <w:bookmarkStart w:id="163" w:name="OLE_LINK9"/>
            <w:bookmarkStart w:id="164" w:name="OLE_LINK10"/>
            <w:r>
              <w:rPr>
                <w:rFonts w:hint="eastAsia" w:ascii="新宋体" w:hAnsi="新宋体" w:eastAsia="新宋体" w:cs="新宋体"/>
                <w:sz w:val="22"/>
                <w:szCs w:val="22"/>
              </w:rPr>
              <w:t>投标人自2023年1月1日以来（日期以合同签订时间为准）具有广告制作承揽项目业绩，情况进行打分，每提供1份有效业绩合同得1分，本项最高得4分。</w:t>
            </w:r>
          </w:p>
          <w:p w14:paraId="2E939989">
            <w:pPr>
              <w:rPr>
                <w:rFonts w:ascii="新宋体" w:hAnsi="新宋体" w:eastAsia="新宋体" w:cs="新宋体"/>
                <w:sz w:val="22"/>
                <w:szCs w:val="22"/>
              </w:rPr>
            </w:pPr>
            <w:r>
              <w:rPr>
                <w:rFonts w:hint="eastAsia" w:ascii="新宋体" w:hAnsi="新宋体" w:eastAsia="新宋体" w:cs="新宋体"/>
                <w:sz w:val="22"/>
                <w:szCs w:val="22"/>
              </w:rPr>
              <w:t>注：（1）同一招标人（或同一项目业主）的多个合同仅计算1份有效业绩；（2）投标人须在投标文件中提供合同扫描件（至少包含合同标的、金额、签订时间、双方签章页等关键内容），未提供或提供不全者不予计分；（3）最多提供4份合同。</w:t>
            </w:r>
            <w:bookmarkEnd w:id="161"/>
            <w:bookmarkEnd w:id="162"/>
            <w:bookmarkEnd w:id="163"/>
            <w:bookmarkEnd w:id="164"/>
          </w:p>
        </w:tc>
      </w:tr>
      <w:tr w14:paraId="47C5F4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trPr>
        <w:tc>
          <w:tcPr>
            <w:tcW w:w="679" w:type="dxa"/>
            <w:vAlign w:val="center"/>
          </w:tcPr>
          <w:p w14:paraId="7C4359D4">
            <w:pPr>
              <w:jc w:val="center"/>
              <w:rPr>
                <w:rFonts w:ascii="新宋体" w:hAnsi="新宋体" w:eastAsia="新宋体" w:cs="新宋体"/>
                <w:sz w:val="22"/>
                <w:szCs w:val="22"/>
              </w:rPr>
            </w:pPr>
            <w:r>
              <w:rPr>
                <w:rFonts w:hint="eastAsia" w:ascii="新宋体" w:hAnsi="新宋体" w:eastAsia="新宋体" w:cs="新宋体"/>
                <w:sz w:val="22"/>
                <w:szCs w:val="22"/>
              </w:rPr>
              <w:t>2</w:t>
            </w:r>
          </w:p>
        </w:tc>
        <w:tc>
          <w:tcPr>
            <w:tcW w:w="1816" w:type="dxa"/>
            <w:vMerge w:val="continue"/>
            <w:vAlign w:val="center"/>
          </w:tcPr>
          <w:p w14:paraId="291EC87F">
            <w:pPr>
              <w:rPr>
                <w:rFonts w:ascii="新宋体" w:hAnsi="新宋体" w:eastAsia="新宋体" w:cs="新宋体"/>
                <w:sz w:val="22"/>
                <w:szCs w:val="22"/>
              </w:rPr>
            </w:pPr>
          </w:p>
        </w:tc>
        <w:tc>
          <w:tcPr>
            <w:tcW w:w="700" w:type="dxa"/>
            <w:vAlign w:val="center"/>
          </w:tcPr>
          <w:p w14:paraId="52B84453">
            <w:pPr>
              <w:jc w:val="center"/>
              <w:rPr>
                <w:rFonts w:ascii="新宋体" w:hAnsi="新宋体" w:eastAsia="新宋体" w:cs="新宋体"/>
                <w:sz w:val="22"/>
                <w:szCs w:val="22"/>
              </w:rPr>
            </w:pPr>
            <w:r>
              <w:rPr>
                <w:rFonts w:hint="eastAsia" w:ascii="新宋体" w:hAnsi="新宋体" w:eastAsia="新宋体" w:cs="新宋体"/>
                <w:sz w:val="22"/>
                <w:szCs w:val="22"/>
              </w:rPr>
              <w:t>3</w:t>
            </w:r>
          </w:p>
        </w:tc>
        <w:tc>
          <w:tcPr>
            <w:tcW w:w="6743" w:type="dxa"/>
            <w:vAlign w:val="center"/>
          </w:tcPr>
          <w:p w14:paraId="33066DDD">
            <w:pPr>
              <w:rPr>
                <w:rFonts w:ascii="新宋体" w:hAnsi="新宋体" w:eastAsia="新宋体" w:cs="新宋体"/>
                <w:sz w:val="22"/>
                <w:szCs w:val="22"/>
              </w:rPr>
            </w:pPr>
            <w:r>
              <w:rPr>
                <w:rFonts w:hint="eastAsia" w:ascii="新宋体" w:hAnsi="新宋体" w:eastAsia="新宋体" w:cs="新宋体"/>
                <w:sz w:val="22"/>
                <w:szCs w:val="22"/>
              </w:rPr>
              <w:t>投标人综合实力：</w:t>
            </w:r>
          </w:p>
          <w:p w14:paraId="505C3455">
            <w:pPr>
              <w:rPr>
                <w:rFonts w:ascii="新宋体" w:hAnsi="新宋体" w:eastAsia="新宋体" w:cs="新宋体"/>
                <w:sz w:val="22"/>
                <w:szCs w:val="22"/>
              </w:rPr>
            </w:pPr>
            <w:r>
              <w:rPr>
                <w:rFonts w:hint="eastAsia" w:ascii="新宋体" w:hAnsi="新宋体" w:eastAsia="新宋体" w:cs="新宋体"/>
                <w:sz w:val="22"/>
                <w:szCs w:val="22"/>
              </w:rPr>
              <w:t>根据投标人在行业中的市场信誉、商业信誉、生产设备等情况由评委横向比较打分。</w:t>
            </w:r>
          </w:p>
          <w:p w14:paraId="45A5D252">
            <w:pPr>
              <w:rPr>
                <w:rFonts w:ascii="新宋体" w:hAnsi="新宋体" w:eastAsia="新宋体" w:cs="新宋体"/>
                <w:sz w:val="22"/>
                <w:szCs w:val="22"/>
              </w:rPr>
            </w:pPr>
            <w:r>
              <w:rPr>
                <w:rFonts w:hint="eastAsia" w:ascii="新宋体" w:hAnsi="新宋体" w:eastAsia="新宋体" w:cs="新宋体"/>
                <w:sz w:val="22"/>
                <w:szCs w:val="22"/>
              </w:rPr>
              <w:t>其中A档：3-2.1；B档：2-1.1；C档：1-0。</w:t>
            </w:r>
          </w:p>
        </w:tc>
      </w:tr>
      <w:tr w14:paraId="05DC23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5" w:hRule="atLeast"/>
        </w:trPr>
        <w:tc>
          <w:tcPr>
            <w:tcW w:w="679" w:type="dxa"/>
            <w:vAlign w:val="center"/>
          </w:tcPr>
          <w:p w14:paraId="12C5966B">
            <w:pPr>
              <w:jc w:val="center"/>
              <w:rPr>
                <w:rFonts w:ascii="新宋体" w:hAnsi="新宋体" w:eastAsia="新宋体" w:cs="新宋体"/>
                <w:sz w:val="22"/>
                <w:szCs w:val="22"/>
              </w:rPr>
            </w:pPr>
            <w:r>
              <w:rPr>
                <w:rFonts w:hint="eastAsia" w:ascii="新宋体" w:hAnsi="新宋体" w:eastAsia="新宋体" w:cs="新宋体"/>
                <w:sz w:val="22"/>
                <w:szCs w:val="22"/>
              </w:rPr>
              <w:t>3</w:t>
            </w:r>
          </w:p>
        </w:tc>
        <w:tc>
          <w:tcPr>
            <w:tcW w:w="1816" w:type="dxa"/>
            <w:vAlign w:val="center"/>
          </w:tcPr>
          <w:p w14:paraId="732F048F">
            <w:pPr>
              <w:rPr>
                <w:rFonts w:ascii="新宋体" w:hAnsi="新宋体" w:eastAsia="新宋体" w:cs="新宋体"/>
                <w:sz w:val="22"/>
                <w:szCs w:val="22"/>
              </w:rPr>
            </w:pPr>
            <w:r>
              <w:rPr>
                <w:rFonts w:hint="eastAsia" w:ascii="新宋体" w:hAnsi="新宋体" w:eastAsia="新宋体" w:cs="新宋体"/>
                <w:sz w:val="22"/>
                <w:szCs w:val="22"/>
                <w:lang w:val="zh-CN"/>
              </w:rPr>
              <w:t>应急</w:t>
            </w:r>
            <w:r>
              <w:rPr>
                <w:rFonts w:hint="eastAsia" w:ascii="新宋体" w:hAnsi="新宋体" w:eastAsia="新宋体" w:cs="新宋体"/>
                <w:sz w:val="22"/>
                <w:szCs w:val="22"/>
              </w:rPr>
              <w:t>响应方案</w:t>
            </w:r>
          </w:p>
          <w:p w14:paraId="673BF0B7">
            <w:pPr>
              <w:jc w:val="center"/>
              <w:rPr>
                <w:rFonts w:ascii="新宋体" w:hAnsi="新宋体" w:eastAsia="新宋体" w:cs="新宋体"/>
                <w:sz w:val="22"/>
                <w:szCs w:val="22"/>
              </w:rPr>
            </w:pPr>
          </w:p>
        </w:tc>
        <w:tc>
          <w:tcPr>
            <w:tcW w:w="700" w:type="dxa"/>
            <w:vAlign w:val="center"/>
          </w:tcPr>
          <w:p w14:paraId="7F66D22E">
            <w:pPr>
              <w:jc w:val="center"/>
              <w:rPr>
                <w:rFonts w:ascii="新宋体" w:hAnsi="新宋体" w:eastAsia="新宋体" w:cs="新宋体"/>
                <w:sz w:val="22"/>
                <w:szCs w:val="22"/>
              </w:rPr>
            </w:pPr>
            <w:r>
              <w:rPr>
                <w:rFonts w:hint="eastAsia" w:ascii="新宋体" w:hAnsi="新宋体" w:eastAsia="新宋体" w:cs="新宋体"/>
                <w:sz w:val="22"/>
                <w:szCs w:val="22"/>
              </w:rPr>
              <w:t>3</w:t>
            </w:r>
          </w:p>
        </w:tc>
        <w:tc>
          <w:tcPr>
            <w:tcW w:w="6743" w:type="dxa"/>
            <w:vAlign w:val="center"/>
          </w:tcPr>
          <w:p w14:paraId="2A072B98">
            <w:pPr>
              <w:rPr>
                <w:rFonts w:ascii="新宋体" w:hAnsi="新宋体" w:eastAsia="新宋体" w:cs="新宋体"/>
                <w:sz w:val="22"/>
                <w:szCs w:val="22"/>
              </w:rPr>
            </w:pPr>
            <w:r>
              <w:rPr>
                <w:rFonts w:hint="eastAsia" w:ascii="新宋体" w:hAnsi="新宋体" w:eastAsia="新宋体" w:cs="新宋体"/>
                <w:sz w:val="22"/>
                <w:szCs w:val="22"/>
              </w:rPr>
              <w:t>如遇紧急需求、特殊天气等情况，根据投标人应急响应方案合理性、适用性，可行性及相应承诺，由评委横向比较打分。</w:t>
            </w:r>
          </w:p>
          <w:p w14:paraId="76BBB79B">
            <w:pPr>
              <w:rPr>
                <w:rFonts w:ascii="新宋体" w:hAnsi="新宋体" w:eastAsia="新宋体" w:cs="新宋体"/>
                <w:sz w:val="22"/>
                <w:szCs w:val="22"/>
              </w:rPr>
            </w:pPr>
            <w:r>
              <w:rPr>
                <w:rFonts w:hint="eastAsia" w:ascii="新宋体" w:hAnsi="新宋体" w:eastAsia="新宋体" w:cs="新宋体"/>
                <w:sz w:val="22"/>
                <w:szCs w:val="22"/>
              </w:rPr>
              <w:t>其中A档：3-2.1；B档：2-1.1；C档：1-0。</w:t>
            </w:r>
          </w:p>
        </w:tc>
      </w:tr>
    </w:tbl>
    <w:p w14:paraId="55FDCF7B">
      <w:pPr>
        <w:tabs>
          <w:tab w:val="left" w:pos="1260"/>
        </w:tabs>
        <w:ind w:firstLine="440" w:firstLineChars="200"/>
        <w:rPr>
          <w:rFonts w:ascii="新宋体" w:hAnsi="新宋体" w:eastAsia="新宋体" w:cs="新宋体"/>
          <w:sz w:val="22"/>
        </w:rPr>
      </w:pPr>
      <w:r>
        <w:rPr>
          <w:rFonts w:hint="eastAsia" w:ascii="新宋体" w:hAnsi="新宋体" w:eastAsia="新宋体" w:cs="新宋体"/>
          <w:sz w:val="22"/>
        </w:rPr>
        <w:t>2、价格标评分90分（权值90%）：</w:t>
      </w:r>
    </w:p>
    <w:p w14:paraId="6EE69F56">
      <w:pPr>
        <w:ind w:firstLine="440" w:firstLineChars="200"/>
        <w:rPr>
          <w:rFonts w:ascii="新宋体" w:hAnsi="新宋体" w:eastAsia="新宋体" w:cs="新宋体"/>
          <w:sz w:val="22"/>
        </w:rPr>
      </w:pPr>
      <w:r>
        <w:rPr>
          <w:rFonts w:hint="eastAsia" w:ascii="新宋体" w:hAnsi="新宋体" w:eastAsia="新宋体" w:cs="新宋体"/>
          <w:sz w:val="22"/>
        </w:rPr>
        <w:t>2.1本项目价格评审均以不含税金额为准。满足招标文件要求</w:t>
      </w:r>
      <w:r>
        <w:rPr>
          <w:rFonts w:hint="eastAsia" w:ascii="新宋体" w:hAnsi="新宋体" w:eastAsia="新宋体" w:cs="新宋体"/>
          <w:b/>
          <w:bCs/>
          <w:sz w:val="22"/>
        </w:rPr>
        <w:t>且最低的不含税总报价</w:t>
      </w:r>
      <w:r>
        <w:rPr>
          <w:rFonts w:hint="eastAsia" w:ascii="新宋体" w:hAnsi="新宋体" w:eastAsia="新宋体" w:cs="新宋体"/>
          <w:sz w:val="22"/>
        </w:rPr>
        <w:t>为评标基准值（价格得分计算时保留小数2位）。</w:t>
      </w:r>
    </w:p>
    <w:p w14:paraId="37954AAE">
      <w:pPr>
        <w:ind w:firstLine="440" w:firstLineChars="200"/>
        <w:rPr>
          <w:rFonts w:ascii="新宋体" w:hAnsi="新宋体" w:eastAsia="新宋体" w:cs="新宋体"/>
          <w:sz w:val="22"/>
        </w:rPr>
      </w:pPr>
      <w:r>
        <w:rPr>
          <w:rFonts w:hint="eastAsia" w:ascii="新宋体" w:hAnsi="新宋体" w:eastAsia="新宋体" w:cs="新宋体"/>
          <w:sz w:val="22"/>
        </w:rPr>
        <w:t>2.2有效投标人的不含税总报价等于评标基准值时其报价分为90分；</w:t>
      </w:r>
    </w:p>
    <w:p w14:paraId="115730C4">
      <w:pPr>
        <w:ind w:firstLine="440" w:firstLineChars="200"/>
        <w:rPr>
          <w:rFonts w:ascii="新宋体" w:hAnsi="新宋体" w:eastAsia="新宋体" w:cs="新宋体"/>
          <w:sz w:val="22"/>
        </w:rPr>
      </w:pPr>
      <w:r>
        <w:rPr>
          <w:rFonts w:hint="eastAsia" w:ascii="新宋体" w:hAnsi="新宋体" w:eastAsia="新宋体" w:cs="新宋体"/>
          <w:sz w:val="22"/>
        </w:rPr>
        <w:t>2.3其他投标人的价格分按以下公式计算：</w:t>
      </w:r>
    </w:p>
    <w:p w14:paraId="0BD68A7C">
      <w:pPr>
        <w:ind w:firstLine="440" w:firstLineChars="200"/>
        <w:rPr>
          <w:rFonts w:ascii="新宋体" w:hAnsi="新宋体" w:eastAsia="新宋体" w:cs="新宋体"/>
          <w:sz w:val="22"/>
        </w:rPr>
      </w:pPr>
      <w:r>
        <w:rPr>
          <w:rFonts w:hint="eastAsia" w:ascii="新宋体" w:hAnsi="新宋体" w:eastAsia="新宋体" w:cs="新宋体"/>
          <w:sz w:val="22"/>
        </w:rPr>
        <w:t>价格标得分=(评标基准值/该投标人不含税总报价) ×90</w:t>
      </w:r>
    </w:p>
    <w:p w14:paraId="253BDFB9">
      <w:pPr>
        <w:ind w:firstLine="440" w:firstLineChars="200"/>
        <w:rPr>
          <w:rFonts w:ascii="新宋体" w:hAnsi="新宋体" w:eastAsia="新宋体" w:cs="新宋体"/>
          <w:sz w:val="22"/>
        </w:rPr>
      </w:pPr>
      <w:r>
        <w:rPr>
          <w:rFonts w:hint="eastAsia" w:ascii="新宋体" w:hAnsi="新宋体" w:eastAsia="新宋体" w:cs="新宋体"/>
          <w:sz w:val="22"/>
        </w:rPr>
        <w:t>3、有效投标人的综合得分为商务技术标得分和价格标得分的总和。</w:t>
      </w:r>
    </w:p>
    <w:p w14:paraId="0DF16780">
      <w:pPr>
        <w:ind w:firstLine="440" w:firstLineChars="200"/>
        <w:rPr>
          <w:rFonts w:ascii="新宋体" w:hAnsi="新宋体" w:eastAsia="新宋体" w:cs="新宋体"/>
          <w:sz w:val="22"/>
        </w:rPr>
      </w:pPr>
      <w:r>
        <w:rPr>
          <w:rFonts w:hint="eastAsia" w:ascii="新宋体" w:hAnsi="新宋体" w:eastAsia="新宋体" w:cs="新宋体"/>
          <w:sz w:val="22"/>
        </w:rPr>
        <w:t>4、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14:paraId="639F7D04">
      <w:pPr>
        <w:ind w:firstLine="442" w:firstLineChars="200"/>
        <w:outlineLvl w:val="1"/>
        <w:rPr>
          <w:rFonts w:ascii="新宋体" w:hAnsi="新宋体" w:eastAsia="新宋体" w:cs="新宋体"/>
          <w:b/>
          <w:sz w:val="22"/>
        </w:rPr>
      </w:pPr>
      <w:bookmarkStart w:id="165" w:name="_Toc9856"/>
      <w:bookmarkStart w:id="166" w:name="_Toc6135"/>
      <w:r>
        <w:rPr>
          <w:rFonts w:hint="eastAsia" w:ascii="新宋体" w:hAnsi="新宋体" w:eastAsia="新宋体" w:cs="新宋体"/>
          <w:b/>
          <w:sz w:val="22"/>
        </w:rPr>
        <w:t>六、定标办法</w:t>
      </w:r>
      <w:bookmarkEnd w:id="165"/>
      <w:bookmarkEnd w:id="166"/>
    </w:p>
    <w:p w14:paraId="424BC72C">
      <w:pPr>
        <w:ind w:firstLine="440" w:firstLineChars="200"/>
        <w:rPr>
          <w:rFonts w:ascii="新宋体" w:hAnsi="新宋体" w:eastAsia="新宋体" w:cs="新宋体"/>
          <w:b/>
          <w:sz w:val="22"/>
          <w:szCs w:val="22"/>
        </w:rPr>
      </w:pPr>
      <w:r>
        <w:rPr>
          <w:rFonts w:hint="eastAsia" w:ascii="新宋体" w:hAnsi="新宋体" w:eastAsia="新宋体" w:cs="新宋体"/>
          <w:sz w:val="22"/>
          <w:szCs w:val="22"/>
        </w:rPr>
        <w:t>1</w:t>
      </w:r>
      <w:r>
        <w:rPr>
          <w:rFonts w:hint="eastAsia" w:ascii="新宋体" w:hAnsi="新宋体" w:eastAsia="新宋体" w:cs="新宋体"/>
          <w:kern w:val="0"/>
          <w:sz w:val="22"/>
          <w:szCs w:val="22"/>
        </w:rPr>
        <w:t>、</w:t>
      </w:r>
      <w:r>
        <w:rPr>
          <w:rFonts w:hint="eastAsia" w:ascii="新宋体" w:hAnsi="新宋体" w:eastAsia="新宋体" w:cs="新宋体"/>
          <w:sz w:val="22"/>
          <w:szCs w:val="22"/>
        </w:rPr>
        <w:t>推荐中标候选人</w:t>
      </w:r>
    </w:p>
    <w:p w14:paraId="5DB4358E">
      <w:pPr>
        <w:ind w:firstLine="440" w:firstLineChars="200"/>
        <w:rPr>
          <w:rFonts w:ascii="新宋体" w:hAnsi="新宋体" w:eastAsia="新宋体" w:cs="新宋体"/>
          <w:sz w:val="22"/>
          <w:szCs w:val="22"/>
        </w:rPr>
      </w:pPr>
      <w:r>
        <w:rPr>
          <w:rFonts w:hint="eastAsia" w:ascii="新宋体" w:hAnsi="新宋体" w:eastAsia="新宋体" w:cs="新宋体"/>
          <w:sz w:val="22"/>
          <w:szCs w:val="22"/>
        </w:rPr>
        <w:t>1.1由评标委员会推荐中标候选人。</w:t>
      </w:r>
    </w:p>
    <w:p w14:paraId="0465ABE9">
      <w:pPr>
        <w:tabs>
          <w:tab w:val="left" w:pos="360"/>
        </w:tabs>
        <w:ind w:firstLine="440" w:firstLineChars="200"/>
        <w:rPr>
          <w:rFonts w:ascii="新宋体" w:hAnsi="新宋体" w:eastAsia="新宋体" w:cs="新宋体"/>
          <w:sz w:val="22"/>
        </w:rPr>
      </w:pPr>
      <w:r>
        <w:rPr>
          <w:rFonts w:hint="eastAsia" w:ascii="新宋体" w:hAnsi="新宋体" w:eastAsia="新宋体" w:cs="新宋体"/>
          <w:sz w:val="22"/>
          <w:szCs w:val="22"/>
        </w:rPr>
        <w:t>1.2评标委员会依据法律、法规及招标文件有关规定按评审后得分（即商务技术分与价格分之和）由高到低顺序排序，得分前二名的投标人为该项目的第一和第二中标候选人（得分相同的，按投标报价由低到高顺序排列。得分且投标报价相同的抽签决定。）向招标人推荐。</w:t>
      </w:r>
    </w:p>
    <w:p w14:paraId="729C3AD7">
      <w:pPr>
        <w:tabs>
          <w:tab w:val="left" w:pos="360"/>
        </w:tabs>
        <w:ind w:firstLine="440" w:firstLineChars="200"/>
        <w:rPr>
          <w:rFonts w:ascii="新宋体" w:hAnsi="新宋体" w:eastAsia="新宋体" w:cs="新宋体"/>
          <w:sz w:val="22"/>
        </w:rPr>
      </w:pPr>
      <w:r>
        <w:rPr>
          <w:rFonts w:hint="eastAsia" w:ascii="新宋体" w:hAnsi="新宋体" w:eastAsia="新宋体" w:cs="新宋体"/>
          <w:sz w:val="22"/>
        </w:rPr>
        <w:t>1.3中标人拖延、拒签合同或拒交履约保证金的或在本次招标活动中存在违法违规行为,将被扣罚投标保证金并取消中标资格。</w:t>
      </w:r>
    </w:p>
    <w:p w14:paraId="36F2CC73">
      <w:pPr>
        <w:tabs>
          <w:tab w:val="left" w:pos="360"/>
        </w:tabs>
        <w:ind w:firstLine="440" w:firstLineChars="200"/>
        <w:rPr>
          <w:rFonts w:ascii="新宋体" w:hAnsi="新宋体" w:eastAsia="新宋体" w:cs="新宋体"/>
          <w:sz w:val="22"/>
          <w:szCs w:val="22"/>
        </w:rPr>
      </w:pPr>
      <w:r>
        <w:rPr>
          <w:rFonts w:hint="eastAsia" w:ascii="新宋体" w:hAnsi="新宋体" w:eastAsia="新宋体" w:cs="新宋体"/>
          <w:sz w:val="22"/>
        </w:rPr>
        <w:t>1.4中标候选人放弃中标；因不可抗力提出不能履行合同；或未能在规定时间内与招标人签订合同的；或者经质疑，招标人审查后，确因中标候选人在本次招标活动中存在违法违规行为或其他原因使质疑成立的，招标人可选择第二中标候选人为中标人或重新招标。</w:t>
      </w:r>
    </w:p>
    <w:p w14:paraId="55A5FAA6">
      <w:pPr>
        <w:ind w:firstLine="440" w:firstLineChars="200"/>
        <w:rPr>
          <w:rFonts w:ascii="新宋体" w:hAnsi="新宋体" w:eastAsia="新宋体" w:cs="新宋体"/>
          <w:b/>
          <w:bCs/>
          <w:sz w:val="22"/>
          <w:szCs w:val="22"/>
        </w:rPr>
      </w:pPr>
      <w:r>
        <w:rPr>
          <w:rFonts w:hint="eastAsia" w:ascii="新宋体" w:hAnsi="新宋体" w:eastAsia="新宋体" w:cs="新宋体"/>
          <w:sz w:val="22"/>
          <w:szCs w:val="22"/>
        </w:rPr>
        <w:t>1.5招标人对决标结果不做任何解释，也不保证最低报价中标。</w:t>
      </w:r>
    </w:p>
    <w:p w14:paraId="3A4278EC">
      <w:pPr>
        <w:ind w:firstLine="440" w:firstLineChars="200"/>
        <w:rPr>
          <w:rFonts w:ascii="新宋体" w:hAnsi="新宋体" w:eastAsia="新宋体" w:cs="新宋体"/>
          <w:sz w:val="22"/>
          <w:szCs w:val="22"/>
        </w:rPr>
      </w:pPr>
      <w:r>
        <w:rPr>
          <w:rFonts w:hint="eastAsia" w:ascii="新宋体" w:hAnsi="新宋体" w:eastAsia="新宋体" w:cs="新宋体"/>
          <w:sz w:val="22"/>
          <w:szCs w:val="22"/>
        </w:rPr>
        <w:t>2、确定中标人</w:t>
      </w:r>
    </w:p>
    <w:p w14:paraId="02911717">
      <w:pPr>
        <w:ind w:firstLine="440" w:firstLineChars="200"/>
        <w:rPr>
          <w:rFonts w:ascii="新宋体" w:hAnsi="新宋体" w:eastAsia="新宋体" w:cs="新宋体"/>
          <w:bCs/>
          <w:sz w:val="22"/>
        </w:rPr>
      </w:pPr>
      <w:r>
        <w:rPr>
          <w:rFonts w:hint="eastAsia" w:ascii="新宋体" w:hAnsi="新宋体" w:eastAsia="新宋体" w:cs="新宋体"/>
          <w:sz w:val="22"/>
        </w:rPr>
        <w:t>2.1评审结束后，</w:t>
      </w:r>
      <w:r>
        <w:rPr>
          <w:rFonts w:hint="eastAsia" w:ascii="新宋体" w:hAnsi="新宋体" w:eastAsia="新宋体" w:cs="新宋体"/>
          <w:bCs/>
          <w:sz w:val="22"/>
          <w:szCs w:val="22"/>
        </w:rPr>
        <w:t>评标专家推荐的中标候选人在本项目招标指定信息发布媒体上公示，</w:t>
      </w:r>
      <w:r>
        <w:rPr>
          <w:rFonts w:hint="eastAsia" w:ascii="新宋体" w:hAnsi="新宋体" w:eastAsia="新宋体" w:cs="新宋体"/>
          <w:sz w:val="22"/>
          <w:szCs w:val="22"/>
        </w:rPr>
        <w:t>评标结果公示期限为3个工作日</w:t>
      </w:r>
      <w:r>
        <w:rPr>
          <w:rFonts w:hint="eastAsia" w:ascii="新宋体" w:hAnsi="新宋体" w:eastAsia="新宋体" w:cs="新宋体"/>
          <w:bCs/>
          <w:sz w:val="22"/>
          <w:szCs w:val="22"/>
        </w:rPr>
        <w:t>。各投标人对评标结果如有异议，可在规定时间内以书面形式向招标人进行署名投诉或提出质疑，但需对投诉或质疑内容的真实性承担法律责任。</w:t>
      </w:r>
    </w:p>
    <w:p w14:paraId="25C31E04">
      <w:pPr>
        <w:ind w:firstLine="440" w:firstLineChars="200"/>
        <w:rPr>
          <w:rFonts w:ascii="新宋体" w:hAnsi="新宋体" w:eastAsia="新宋体" w:cs="新宋体"/>
          <w:sz w:val="22"/>
        </w:rPr>
      </w:pPr>
      <w:r>
        <w:rPr>
          <w:rFonts w:hint="eastAsia" w:ascii="新宋体" w:hAnsi="新宋体" w:eastAsia="新宋体" w:cs="新宋体"/>
          <w:sz w:val="22"/>
        </w:rPr>
        <w:t>2.2</w:t>
      </w:r>
      <w:r>
        <w:rPr>
          <w:rFonts w:hint="eastAsia" w:ascii="新宋体" w:hAnsi="新宋体" w:eastAsia="新宋体" w:cs="新宋体"/>
          <w:bCs/>
          <w:sz w:val="22"/>
          <w:szCs w:val="22"/>
        </w:rPr>
        <w:t>公示期结束后，</w:t>
      </w:r>
      <w:r>
        <w:rPr>
          <w:rFonts w:hint="eastAsia" w:ascii="新宋体" w:hAnsi="新宋体" w:eastAsia="新宋体" w:cs="新宋体"/>
          <w:b/>
          <w:sz w:val="22"/>
          <w:szCs w:val="22"/>
        </w:rPr>
        <w:t>招标人将对评标专家推荐的第一中标候选人进行最终审查，审查内容主要是中标人是否有能力（财务、技术和生产能力）履行合同。</w:t>
      </w:r>
      <w:r>
        <w:rPr>
          <w:rFonts w:hint="eastAsia" w:ascii="新宋体" w:hAnsi="新宋体" w:eastAsia="新宋体" w:cs="新宋体"/>
          <w:bCs/>
          <w:sz w:val="22"/>
          <w:szCs w:val="22"/>
        </w:rPr>
        <w:t>审查通过后，</w:t>
      </w:r>
      <w:r>
        <w:rPr>
          <w:rFonts w:hint="eastAsia" w:ascii="新宋体" w:hAnsi="新宋体" w:eastAsia="新宋体" w:cs="新宋体"/>
          <w:sz w:val="22"/>
        </w:rPr>
        <w:t>招标人向中标人发出中标通知书，中标通知书是合同的一个组成部分,对招标人和中标人均具有同等法律效力。</w:t>
      </w:r>
    </w:p>
    <w:p w14:paraId="7465A669">
      <w:pPr>
        <w:ind w:firstLine="440" w:firstLineChars="200"/>
        <w:rPr>
          <w:rFonts w:ascii="新宋体" w:hAnsi="新宋体" w:eastAsia="新宋体" w:cs="新宋体"/>
          <w:sz w:val="22"/>
        </w:rPr>
      </w:pPr>
      <w:r>
        <w:rPr>
          <w:rFonts w:hint="eastAsia" w:ascii="新宋体" w:hAnsi="新宋体" w:eastAsia="新宋体" w:cs="新宋体"/>
          <w:sz w:val="22"/>
        </w:rPr>
        <w:t>2.3第一中标候选人</w:t>
      </w:r>
      <w:r>
        <w:rPr>
          <w:rFonts w:hint="eastAsia" w:ascii="新宋体" w:hAnsi="新宋体" w:eastAsia="新宋体" w:cs="新宋体"/>
          <w:bCs/>
          <w:sz w:val="22"/>
          <w:szCs w:val="22"/>
        </w:rPr>
        <w:t>审查未通过，招标人将拒绝其中标，</w:t>
      </w:r>
      <w:r>
        <w:rPr>
          <w:rFonts w:hint="eastAsia" w:ascii="新宋体" w:hAnsi="新宋体" w:eastAsia="新宋体" w:cs="新宋体"/>
          <w:sz w:val="22"/>
          <w:szCs w:val="22"/>
        </w:rPr>
        <w:t>并可以将</w:t>
      </w:r>
      <w:r>
        <w:rPr>
          <w:rFonts w:hint="eastAsia" w:ascii="新宋体" w:hAnsi="新宋体" w:eastAsia="新宋体" w:cs="新宋体"/>
          <w:bCs/>
          <w:sz w:val="22"/>
          <w:szCs w:val="22"/>
        </w:rPr>
        <w:t>中标通知书授予审查通过的</w:t>
      </w:r>
      <w:r>
        <w:rPr>
          <w:rFonts w:hint="eastAsia" w:ascii="新宋体" w:hAnsi="新宋体" w:eastAsia="新宋体" w:cs="新宋体"/>
          <w:sz w:val="22"/>
          <w:szCs w:val="22"/>
        </w:rPr>
        <w:t>第二中标候选人或重新招标</w:t>
      </w:r>
      <w:r>
        <w:rPr>
          <w:rFonts w:hint="eastAsia" w:ascii="新宋体" w:hAnsi="新宋体" w:eastAsia="新宋体" w:cs="新宋体"/>
          <w:bCs/>
          <w:sz w:val="22"/>
          <w:szCs w:val="22"/>
        </w:rPr>
        <w:t>。</w:t>
      </w:r>
    </w:p>
    <w:p w14:paraId="2241D5C6">
      <w:pPr>
        <w:ind w:firstLine="440" w:firstLineChars="200"/>
        <w:rPr>
          <w:rFonts w:ascii="新宋体" w:hAnsi="新宋体" w:eastAsia="新宋体" w:cs="新宋体"/>
          <w:bCs/>
          <w:sz w:val="22"/>
        </w:rPr>
      </w:pPr>
      <w:r>
        <w:rPr>
          <w:rFonts w:hint="eastAsia" w:ascii="新宋体" w:hAnsi="新宋体" w:eastAsia="新宋体" w:cs="新宋体"/>
          <w:sz w:val="22"/>
        </w:rPr>
        <w:t>3、招标人与中标人应当在《中标通知书》发出之日起</w:t>
      </w:r>
      <w:r>
        <w:rPr>
          <w:rFonts w:hint="eastAsia" w:ascii="新宋体" w:hAnsi="新宋体" w:eastAsia="新宋体" w:cs="新宋体"/>
          <w:b/>
          <w:sz w:val="22"/>
          <w:u w:val="single"/>
        </w:rPr>
        <w:t>30</w:t>
      </w:r>
      <w:r>
        <w:rPr>
          <w:rFonts w:hint="eastAsia" w:ascii="新宋体" w:hAnsi="新宋体" w:eastAsia="新宋体" w:cs="新宋体"/>
          <w:sz w:val="22"/>
        </w:rPr>
        <w:t>日内签订合同。同时，招标人对合同内容进行审查，如发现与采购结果和投标承诺内容不一致的，应予以纠正。</w:t>
      </w:r>
    </w:p>
    <w:p w14:paraId="0458DF3C">
      <w:pPr>
        <w:ind w:firstLine="442" w:firstLineChars="200"/>
        <w:outlineLvl w:val="1"/>
        <w:rPr>
          <w:rFonts w:ascii="新宋体" w:hAnsi="新宋体" w:eastAsia="新宋体" w:cs="新宋体"/>
          <w:b/>
          <w:sz w:val="22"/>
        </w:rPr>
      </w:pPr>
      <w:bookmarkStart w:id="167" w:name="_Toc17297"/>
      <w:bookmarkStart w:id="168" w:name="_Toc20094"/>
      <w:r>
        <w:rPr>
          <w:rFonts w:hint="eastAsia" w:ascii="新宋体" w:hAnsi="新宋体" w:eastAsia="新宋体" w:cs="新宋体"/>
          <w:b/>
          <w:sz w:val="22"/>
        </w:rPr>
        <w:t>七、投标人义务</w:t>
      </w:r>
      <w:bookmarkEnd w:id="167"/>
      <w:bookmarkEnd w:id="168"/>
    </w:p>
    <w:p w14:paraId="0AA219C7">
      <w:pPr>
        <w:ind w:firstLine="440" w:firstLineChars="200"/>
        <w:rPr>
          <w:rFonts w:ascii="新宋体" w:hAnsi="新宋体" w:eastAsia="新宋体" w:cs="新宋体"/>
          <w:sz w:val="22"/>
        </w:rPr>
      </w:pPr>
      <w:r>
        <w:rPr>
          <w:rFonts w:hint="eastAsia" w:ascii="新宋体" w:hAnsi="新宋体" w:eastAsia="新宋体" w:cs="新宋体"/>
          <w:sz w:val="22"/>
        </w:rPr>
        <w:t>投标人应随时接受评标委员会的询标，解答包括有关的商务技术、报价问题等。评标结束，所有评标资料存招标机构备查。</w:t>
      </w:r>
    </w:p>
    <w:p w14:paraId="65982345">
      <w:pPr>
        <w:pStyle w:val="12"/>
        <w:rPr>
          <w:rFonts w:ascii="新宋体" w:hAnsi="新宋体" w:eastAsia="新宋体" w:cs="新宋体"/>
        </w:rPr>
      </w:pPr>
    </w:p>
    <w:p w14:paraId="4560B007">
      <w:pPr>
        <w:pStyle w:val="3"/>
        <w:spacing w:line="240" w:lineRule="auto"/>
        <w:rPr>
          <w:rFonts w:ascii="新宋体" w:hAnsi="新宋体" w:eastAsia="新宋体" w:cs="新宋体"/>
        </w:rPr>
      </w:pPr>
      <w:r>
        <w:rPr>
          <w:rFonts w:hint="eastAsia" w:ascii="新宋体" w:hAnsi="新宋体" w:eastAsia="新宋体" w:cs="新宋体"/>
          <w:sz w:val="22"/>
        </w:rPr>
        <w:br w:type="page"/>
      </w:r>
      <w:bookmarkStart w:id="169" w:name="_Toc20070"/>
      <w:bookmarkStart w:id="170" w:name="_Toc24615"/>
      <w:bookmarkStart w:id="171" w:name="_Toc23236"/>
      <w:bookmarkStart w:id="172" w:name="_Toc7311"/>
      <w:bookmarkStart w:id="173" w:name="_Toc32414"/>
      <w:bookmarkStart w:id="174" w:name="_Toc4815"/>
      <w:bookmarkStart w:id="175" w:name="_Toc28504"/>
      <w:bookmarkStart w:id="176" w:name="_Toc26146"/>
      <w:r>
        <w:rPr>
          <w:rFonts w:hint="eastAsia" w:ascii="新宋体" w:hAnsi="新宋体" w:eastAsia="新宋体" w:cs="新宋体"/>
        </w:rPr>
        <w:t>第五章</w:t>
      </w:r>
      <w:bookmarkEnd w:id="91"/>
      <w:bookmarkEnd w:id="169"/>
      <w:r>
        <w:rPr>
          <w:rFonts w:hint="eastAsia" w:ascii="新宋体" w:hAnsi="新宋体" w:eastAsia="新宋体" w:cs="新宋体"/>
        </w:rPr>
        <w:t xml:space="preserve">   合同主要条款</w:t>
      </w:r>
      <w:bookmarkEnd w:id="170"/>
      <w:bookmarkEnd w:id="171"/>
      <w:bookmarkEnd w:id="172"/>
      <w:bookmarkEnd w:id="173"/>
      <w:bookmarkEnd w:id="174"/>
      <w:bookmarkEnd w:id="175"/>
      <w:bookmarkEnd w:id="176"/>
    </w:p>
    <w:p w14:paraId="571E183C">
      <w:pPr>
        <w:pStyle w:val="3"/>
        <w:spacing w:line="240" w:lineRule="auto"/>
        <w:rPr>
          <w:rFonts w:ascii="新宋体" w:hAnsi="新宋体" w:eastAsia="新宋体" w:cs="新宋体"/>
        </w:rPr>
      </w:pPr>
      <w:bookmarkStart w:id="177" w:name="抄送"/>
      <w:bookmarkEnd w:id="177"/>
      <w:bookmarkStart w:id="178" w:name="印发日期"/>
      <w:bookmarkEnd w:id="178"/>
      <w:bookmarkStart w:id="179" w:name="PrintTime"/>
      <w:bookmarkEnd w:id="179"/>
      <w:bookmarkStart w:id="180" w:name="签发日期"/>
      <w:bookmarkEnd w:id="180"/>
      <w:bookmarkStart w:id="181" w:name="附件"/>
      <w:bookmarkEnd w:id="181"/>
      <w:bookmarkStart w:id="182" w:name="CarbonCopy"/>
      <w:bookmarkEnd w:id="182"/>
      <w:bookmarkStart w:id="183" w:name="印发机关"/>
      <w:bookmarkEnd w:id="183"/>
      <w:bookmarkStart w:id="184" w:name="Signature"/>
      <w:bookmarkEnd w:id="184"/>
      <w:bookmarkStart w:id="185" w:name="_Toc50128409"/>
      <w:bookmarkStart w:id="186" w:name="_Toc6991"/>
      <w:bookmarkStart w:id="187" w:name="_Toc16054"/>
      <w:bookmarkStart w:id="188" w:name="_Toc8872"/>
      <w:bookmarkStart w:id="189" w:name="_Toc3800"/>
      <w:bookmarkStart w:id="190" w:name="_Toc24476"/>
      <w:bookmarkStart w:id="191" w:name="_Toc17227"/>
      <w:bookmarkStart w:id="192" w:name="_Toc21745"/>
      <w:bookmarkStart w:id="193" w:name="_Toc19081"/>
      <w:bookmarkStart w:id="194" w:name="_Toc7845"/>
      <w:r>
        <w:rPr>
          <w:rFonts w:hint="eastAsia" w:ascii="新宋体" w:hAnsi="新宋体" w:eastAsia="新宋体" w:cs="新宋体"/>
        </w:rPr>
        <w:t>广告制作承揽采购项目（202</w:t>
      </w:r>
      <w:r>
        <w:rPr>
          <w:rFonts w:ascii="新宋体" w:hAnsi="新宋体" w:eastAsia="新宋体" w:cs="新宋体"/>
        </w:rPr>
        <w:t>6</w:t>
      </w:r>
      <w:r>
        <w:rPr>
          <w:rFonts w:hint="eastAsia" w:ascii="新宋体" w:hAnsi="新宋体" w:eastAsia="新宋体" w:cs="新宋体"/>
        </w:rPr>
        <w:t>年6月-202</w:t>
      </w:r>
      <w:r>
        <w:rPr>
          <w:rFonts w:ascii="新宋体" w:hAnsi="新宋体" w:eastAsia="新宋体" w:cs="新宋体"/>
        </w:rPr>
        <w:t>7</w:t>
      </w:r>
      <w:r>
        <w:rPr>
          <w:rFonts w:hint="eastAsia" w:ascii="新宋体" w:hAnsi="新宋体" w:eastAsia="新宋体" w:cs="新宋体"/>
        </w:rPr>
        <w:t>年5月）合同</w:t>
      </w:r>
    </w:p>
    <w:p w14:paraId="36692653">
      <w:pPr>
        <w:spacing w:line="640" w:lineRule="exact"/>
        <w:jc w:val="center"/>
        <w:rPr>
          <w:szCs w:val="16"/>
        </w:rPr>
      </w:pPr>
    </w:p>
    <w:p w14:paraId="2B551D9F">
      <w:pPr>
        <w:pStyle w:val="26"/>
        <w:spacing w:before="0" w:beforeAutospacing="0" w:after="0" w:afterAutospacing="0" w:line="560" w:lineRule="exact"/>
        <w:rPr>
          <w:rFonts w:eastAsia="等线"/>
          <w:szCs w:val="20"/>
        </w:rPr>
      </w:pPr>
      <w:r>
        <w:rPr>
          <w:rFonts w:hint="eastAsia"/>
          <w:b/>
        </w:rPr>
        <w:t>甲方：温州金洋集装箱码头有限公司</w:t>
      </w:r>
    </w:p>
    <w:p w14:paraId="7F492BE3">
      <w:pPr>
        <w:pStyle w:val="26"/>
        <w:spacing w:before="0" w:beforeAutospacing="0" w:after="0" w:afterAutospacing="0" w:line="560" w:lineRule="exact"/>
      </w:pPr>
      <w:r>
        <w:rPr>
          <w:rFonts w:hint="eastAsia"/>
        </w:rPr>
        <w:t>住所地：浙江省温州乐清市柳市进港大道1号</w:t>
      </w:r>
    </w:p>
    <w:p w14:paraId="2A810E67">
      <w:pPr>
        <w:pStyle w:val="26"/>
        <w:spacing w:before="0" w:beforeAutospacing="0" w:after="0" w:afterAutospacing="0" w:line="560" w:lineRule="exact"/>
      </w:pPr>
      <w:r>
        <w:rPr>
          <w:rFonts w:hint="eastAsia"/>
        </w:rPr>
        <w:t xml:space="preserve">联系人： </w:t>
      </w:r>
      <w:r>
        <w:rPr>
          <w:rFonts w:hint="eastAsia"/>
        </w:rPr>
        <w:tab/>
      </w:r>
      <w:r>
        <w:rPr>
          <w:rFonts w:hint="eastAsia"/>
        </w:rPr>
        <w:tab/>
      </w:r>
      <w:r>
        <w:rPr>
          <w:rFonts w:hint="eastAsia"/>
        </w:rPr>
        <w:t xml:space="preserve"> </w:t>
      </w:r>
      <w:r>
        <w:t xml:space="preserve"> </w:t>
      </w:r>
      <w:r>
        <w:rPr>
          <w:rFonts w:hint="eastAsia"/>
        </w:rPr>
        <w:t>电话：</w:t>
      </w:r>
      <w:r>
        <w:t xml:space="preserve">          </w:t>
      </w:r>
      <w:r>
        <w:rPr>
          <w:rFonts w:hint="eastAsia"/>
        </w:rPr>
        <w:t xml:space="preserve">  电子邮箱：</w:t>
      </w:r>
    </w:p>
    <w:p w14:paraId="15D3BF6A">
      <w:pPr>
        <w:pStyle w:val="26"/>
        <w:spacing w:before="0" w:beforeAutospacing="0" w:after="0" w:afterAutospacing="0" w:line="560" w:lineRule="exact"/>
        <w:rPr>
          <w:b/>
        </w:rPr>
      </w:pPr>
    </w:p>
    <w:p w14:paraId="098AE44A">
      <w:pPr>
        <w:pStyle w:val="26"/>
        <w:spacing w:before="0" w:beforeAutospacing="0" w:after="0" w:afterAutospacing="0" w:line="560" w:lineRule="exact"/>
      </w:pPr>
      <w:r>
        <w:rPr>
          <w:rFonts w:hint="eastAsia"/>
          <w:b/>
        </w:rPr>
        <w:t>乙方：</w:t>
      </w:r>
      <w:r>
        <w:rPr>
          <w:rFonts w:hint="eastAsia"/>
        </w:rPr>
        <w:t xml:space="preserve"> </w:t>
      </w:r>
    </w:p>
    <w:p w14:paraId="13F436BF">
      <w:pPr>
        <w:pStyle w:val="26"/>
        <w:spacing w:before="0" w:beforeAutospacing="0" w:after="0" w:afterAutospacing="0" w:line="560" w:lineRule="exact"/>
      </w:pPr>
      <w:r>
        <w:rPr>
          <w:rFonts w:hint="eastAsia"/>
        </w:rPr>
        <w:t xml:space="preserve">住所地： </w:t>
      </w:r>
    </w:p>
    <w:p w14:paraId="11FDF96A">
      <w:pPr>
        <w:pStyle w:val="26"/>
        <w:spacing w:before="0" w:beforeAutospacing="0" w:after="0" w:afterAutospacing="0" w:line="560" w:lineRule="exact"/>
      </w:pPr>
      <w:r>
        <w:rPr>
          <w:rFonts w:hint="eastAsia"/>
        </w:rPr>
        <w:t>联系人：        电话：             电子邮箱：</w:t>
      </w:r>
    </w:p>
    <w:p w14:paraId="14F2DDD5">
      <w:pPr>
        <w:pStyle w:val="26"/>
        <w:spacing w:before="0" w:beforeAutospacing="0" w:after="0" w:afterAutospacing="0" w:line="560" w:lineRule="exact"/>
      </w:pPr>
    </w:p>
    <w:p w14:paraId="3D5055F6">
      <w:pPr>
        <w:pStyle w:val="26"/>
        <w:spacing w:before="0" w:beforeAutospacing="0" w:after="0" w:afterAutospacing="0" w:line="560" w:lineRule="exact"/>
        <w:ind w:firstLine="480" w:firstLineChars="200"/>
        <w:jc w:val="both"/>
      </w:pPr>
      <w:r>
        <w:rPr>
          <w:rFonts w:hint="eastAsia"/>
        </w:rPr>
        <w:t>根据《中华人民共和国民法典》及相关法规，甲乙双方经平等自愿协商，就乙方为甲方提供承揽服务事宜，签订本合同以共同遵守。</w:t>
      </w:r>
    </w:p>
    <w:p w14:paraId="565AECD7">
      <w:pPr>
        <w:pStyle w:val="4"/>
        <w:keepNext w:val="0"/>
        <w:widowControl/>
        <w:numPr>
          <w:ilvl w:val="0"/>
          <w:numId w:val="2"/>
        </w:numPr>
        <w:spacing w:before="0" w:after="0" w:line="560" w:lineRule="exact"/>
        <w:rPr>
          <w:rFonts w:ascii="宋体" w:hAnsi="宋体" w:eastAsia="等线" w:cs="宋体"/>
        </w:rPr>
      </w:pPr>
      <w:r>
        <w:rPr>
          <w:rFonts w:hint="eastAsia" w:ascii="宋体" w:hAnsi="宋体" w:eastAsia="等线" w:cs="宋体"/>
          <w:sz w:val="28"/>
        </w:rPr>
        <w:t>承揽项目</w:t>
      </w:r>
    </w:p>
    <w:p w14:paraId="3E2FD767">
      <w:pPr>
        <w:pStyle w:val="26"/>
        <w:numPr>
          <w:ilvl w:val="1"/>
          <w:numId w:val="2"/>
        </w:numPr>
        <w:spacing w:before="0" w:beforeAutospacing="0" w:after="0" w:afterAutospacing="0" w:line="560" w:lineRule="exact"/>
        <w:jc w:val="both"/>
        <w:rPr>
          <w:rFonts w:eastAsia="等线"/>
        </w:rPr>
      </w:pPr>
      <w:r>
        <w:rPr>
          <w:rFonts w:hint="eastAsia"/>
        </w:rPr>
        <w:t>项目基本信息</w:t>
      </w:r>
    </w:p>
    <w:p w14:paraId="14E9B70A">
      <w:pPr>
        <w:pStyle w:val="26"/>
        <w:spacing w:before="0" w:beforeAutospacing="0" w:after="0" w:afterAutospacing="0" w:line="560" w:lineRule="exact"/>
        <w:jc w:val="both"/>
      </w:pPr>
      <w:r>
        <w:rPr>
          <w:rFonts w:hint="eastAsia"/>
        </w:rPr>
        <w:t>服务项目名称：</w:t>
      </w:r>
      <w:bookmarkStart w:id="195" w:name="_Hlk193190920"/>
      <w:r>
        <w:rPr>
          <w:rFonts w:hint="eastAsia"/>
          <w:u w:val="single"/>
        </w:rPr>
        <w:t>温州金洋集装箱码头有限公司</w:t>
      </w:r>
      <w:bookmarkEnd w:id="195"/>
      <w:r>
        <w:rPr>
          <w:rFonts w:hint="eastAsia"/>
          <w:u w:val="single"/>
        </w:rPr>
        <w:t>广告制作承揽采购项目（202</w:t>
      </w:r>
      <w:r>
        <w:rPr>
          <w:u w:val="single"/>
        </w:rPr>
        <w:t>6</w:t>
      </w:r>
      <w:r>
        <w:rPr>
          <w:rFonts w:hint="eastAsia"/>
          <w:u w:val="single"/>
        </w:rPr>
        <w:t>年6月-202</w:t>
      </w:r>
      <w:r>
        <w:rPr>
          <w:u w:val="single"/>
        </w:rPr>
        <w:t>7</w:t>
      </w:r>
      <w:r>
        <w:rPr>
          <w:rFonts w:hint="eastAsia"/>
          <w:u w:val="single"/>
        </w:rPr>
        <w:t xml:space="preserve">年5月） </w:t>
      </w:r>
      <w:r>
        <w:rPr>
          <w:rFonts w:hint="eastAsia"/>
        </w:rPr>
        <w:t>。</w:t>
      </w:r>
    </w:p>
    <w:p w14:paraId="4EEE7C7F">
      <w:pPr>
        <w:pStyle w:val="26"/>
        <w:spacing w:before="0" w:beforeAutospacing="0" w:after="0" w:afterAutospacing="0" w:line="560" w:lineRule="exact"/>
        <w:jc w:val="both"/>
        <w:rPr>
          <w:rFonts w:eastAsia="等线"/>
        </w:rPr>
      </w:pPr>
      <w:r>
        <w:rPr>
          <w:rFonts w:hint="eastAsia"/>
        </w:rPr>
        <w:t>设计稿：由乙方负责设计，经甲方确认后实施，费用已包含在服务费用中。</w:t>
      </w:r>
    </w:p>
    <w:p w14:paraId="1DC2E147">
      <w:pPr>
        <w:pStyle w:val="26"/>
        <w:numPr>
          <w:ilvl w:val="1"/>
          <w:numId w:val="2"/>
        </w:numPr>
        <w:spacing w:before="0" w:beforeAutospacing="0" w:after="0" w:afterAutospacing="0" w:line="560" w:lineRule="exact"/>
        <w:jc w:val="both"/>
      </w:pPr>
      <w:r>
        <w:rPr>
          <w:rFonts w:hint="eastAsia"/>
        </w:rPr>
        <w:t>乙方为甲方制作并安装如下项目：</w:t>
      </w:r>
    </w:p>
    <w:tbl>
      <w:tblPr>
        <w:tblStyle w:val="29"/>
        <w:tblW w:w="994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24"/>
        <w:gridCol w:w="1432"/>
        <w:gridCol w:w="1721"/>
        <w:gridCol w:w="2898"/>
        <w:gridCol w:w="750"/>
        <w:gridCol w:w="845"/>
        <w:gridCol w:w="918"/>
        <w:gridCol w:w="860"/>
      </w:tblGrid>
      <w:tr w14:paraId="6042E4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jc w:val="center"/>
        </w:trPr>
        <w:tc>
          <w:tcPr>
            <w:tcW w:w="524" w:type="dxa"/>
            <w:vAlign w:val="center"/>
          </w:tcPr>
          <w:p w14:paraId="20B8397B">
            <w:pPr>
              <w:spacing w:line="360" w:lineRule="exact"/>
              <w:jc w:val="center"/>
              <w:rPr>
                <w:rFonts w:ascii="新宋体" w:hAnsi="新宋体" w:eastAsia="新宋体" w:cs="新宋体"/>
                <w:sz w:val="22"/>
                <w:szCs w:val="22"/>
              </w:rPr>
            </w:pPr>
            <w:r>
              <w:rPr>
                <w:rFonts w:hint="eastAsia" w:ascii="新宋体" w:hAnsi="新宋体" w:eastAsia="新宋体" w:cs="新宋体"/>
                <w:sz w:val="22"/>
                <w:szCs w:val="22"/>
              </w:rPr>
              <w:t>序号</w:t>
            </w:r>
          </w:p>
        </w:tc>
        <w:tc>
          <w:tcPr>
            <w:tcW w:w="1432" w:type="dxa"/>
            <w:vAlign w:val="center"/>
          </w:tcPr>
          <w:p w14:paraId="09C769ED">
            <w:pPr>
              <w:spacing w:line="360" w:lineRule="exact"/>
              <w:jc w:val="center"/>
              <w:rPr>
                <w:rFonts w:ascii="新宋体" w:hAnsi="新宋体" w:eastAsia="新宋体" w:cs="新宋体"/>
                <w:sz w:val="22"/>
                <w:szCs w:val="22"/>
              </w:rPr>
            </w:pPr>
            <w:r>
              <w:rPr>
                <w:rFonts w:hint="eastAsia" w:ascii="新宋体" w:hAnsi="新宋体" w:eastAsia="新宋体" w:cs="新宋体"/>
                <w:sz w:val="22"/>
                <w:szCs w:val="22"/>
              </w:rPr>
              <w:t>名称</w:t>
            </w:r>
          </w:p>
        </w:tc>
        <w:tc>
          <w:tcPr>
            <w:tcW w:w="1721" w:type="dxa"/>
            <w:vAlign w:val="center"/>
          </w:tcPr>
          <w:p w14:paraId="4CD081B0">
            <w:pPr>
              <w:spacing w:line="360" w:lineRule="exact"/>
              <w:jc w:val="center"/>
              <w:rPr>
                <w:rFonts w:ascii="新宋体" w:hAnsi="新宋体" w:eastAsia="新宋体" w:cs="新宋体"/>
                <w:sz w:val="22"/>
                <w:szCs w:val="22"/>
              </w:rPr>
            </w:pPr>
            <w:r>
              <w:rPr>
                <w:rFonts w:hint="eastAsia" w:ascii="新宋体" w:hAnsi="新宋体" w:eastAsia="新宋体" w:cs="新宋体"/>
                <w:sz w:val="22"/>
                <w:szCs w:val="22"/>
              </w:rPr>
              <w:t>规格</w:t>
            </w:r>
          </w:p>
        </w:tc>
        <w:tc>
          <w:tcPr>
            <w:tcW w:w="2898" w:type="dxa"/>
            <w:vAlign w:val="center"/>
          </w:tcPr>
          <w:p w14:paraId="36AD4CC5">
            <w:pPr>
              <w:spacing w:line="360" w:lineRule="exact"/>
              <w:jc w:val="center"/>
              <w:rPr>
                <w:rFonts w:ascii="新宋体" w:hAnsi="新宋体" w:eastAsia="新宋体" w:cs="新宋体"/>
                <w:sz w:val="22"/>
                <w:szCs w:val="22"/>
              </w:rPr>
            </w:pPr>
            <w:r>
              <w:rPr>
                <w:rFonts w:hint="eastAsia" w:ascii="新宋体" w:hAnsi="新宋体" w:eastAsia="新宋体" w:cs="新宋体"/>
                <w:sz w:val="22"/>
                <w:szCs w:val="22"/>
              </w:rPr>
              <w:t>标准</w:t>
            </w:r>
          </w:p>
        </w:tc>
        <w:tc>
          <w:tcPr>
            <w:tcW w:w="750" w:type="dxa"/>
            <w:vAlign w:val="center"/>
          </w:tcPr>
          <w:p w14:paraId="6B5567EB">
            <w:pPr>
              <w:spacing w:line="360" w:lineRule="exact"/>
              <w:jc w:val="center"/>
              <w:rPr>
                <w:rFonts w:ascii="新宋体" w:hAnsi="新宋体" w:eastAsia="新宋体" w:cs="新宋体"/>
                <w:sz w:val="22"/>
                <w:szCs w:val="22"/>
              </w:rPr>
            </w:pPr>
            <w:r>
              <w:rPr>
                <w:rFonts w:hint="eastAsia" w:ascii="新宋体" w:hAnsi="新宋体" w:eastAsia="新宋体" w:cs="新宋体"/>
                <w:sz w:val="22"/>
                <w:szCs w:val="22"/>
              </w:rPr>
              <w:t>计价单位</w:t>
            </w:r>
          </w:p>
        </w:tc>
        <w:tc>
          <w:tcPr>
            <w:tcW w:w="845" w:type="dxa"/>
            <w:vAlign w:val="center"/>
          </w:tcPr>
          <w:p w14:paraId="726AAE5F">
            <w:pPr>
              <w:spacing w:line="360" w:lineRule="exact"/>
              <w:jc w:val="center"/>
              <w:rPr>
                <w:rFonts w:ascii="新宋体" w:hAnsi="新宋体" w:eastAsia="新宋体" w:cs="新宋体"/>
                <w:sz w:val="22"/>
                <w:szCs w:val="22"/>
              </w:rPr>
            </w:pPr>
            <w:r>
              <w:rPr>
                <w:rFonts w:hint="eastAsia" w:ascii="新宋体" w:hAnsi="新宋体" w:eastAsia="新宋体" w:cs="新宋体"/>
                <w:sz w:val="22"/>
                <w:szCs w:val="22"/>
              </w:rPr>
              <w:t>预估数量</w:t>
            </w:r>
          </w:p>
        </w:tc>
        <w:tc>
          <w:tcPr>
            <w:tcW w:w="918" w:type="dxa"/>
            <w:vAlign w:val="center"/>
          </w:tcPr>
          <w:p w14:paraId="602247E9">
            <w:pPr>
              <w:spacing w:line="360" w:lineRule="exact"/>
              <w:jc w:val="center"/>
              <w:rPr>
                <w:rFonts w:ascii="新宋体" w:hAnsi="新宋体" w:eastAsia="新宋体" w:cs="新宋体"/>
                <w:sz w:val="22"/>
                <w:szCs w:val="22"/>
              </w:rPr>
            </w:pPr>
            <w:r>
              <w:rPr>
                <w:rFonts w:hint="eastAsia" w:ascii="新宋体" w:hAnsi="新宋体" w:eastAsia="新宋体" w:cs="新宋体"/>
                <w:sz w:val="22"/>
                <w:szCs w:val="22"/>
              </w:rPr>
              <w:t>质量要求</w:t>
            </w:r>
          </w:p>
        </w:tc>
        <w:tc>
          <w:tcPr>
            <w:tcW w:w="860" w:type="dxa"/>
          </w:tcPr>
          <w:p w14:paraId="4AB6F272">
            <w:pPr>
              <w:spacing w:line="360" w:lineRule="exact"/>
              <w:jc w:val="center"/>
              <w:rPr>
                <w:rFonts w:ascii="新宋体" w:hAnsi="新宋体" w:eastAsia="新宋体" w:cs="新宋体"/>
                <w:sz w:val="22"/>
                <w:szCs w:val="22"/>
              </w:rPr>
            </w:pPr>
            <w:r>
              <w:rPr>
                <w:rFonts w:hint="eastAsia" w:ascii="新宋体" w:hAnsi="新宋体" w:eastAsia="新宋体" w:cs="新宋体"/>
                <w:sz w:val="22"/>
                <w:szCs w:val="22"/>
              </w:rPr>
              <w:t>含税单价</w:t>
            </w:r>
          </w:p>
        </w:tc>
      </w:tr>
      <w:tr w14:paraId="2752A0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6" w:hRule="atLeast"/>
          <w:jc w:val="center"/>
        </w:trPr>
        <w:tc>
          <w:tcPr>
            <w:tcW w:w="524" w:type="dxa"/>
            <w:vAlign w:val="center"/>
          </w:tcPr>
          <w:p w14:paraId="2761490D">
            <w:pPr>
              <w:spacing w:line="360" w:lineRule="exact"/>
              <w:jc w:val="center"/>
              <w:rPr>
                <w:rFonts w:ascii="新宋体" w:hAnsi="新宋体" w:eastAsia="新宋体" w:cs="新宋体"/>
                <w:sz w:val="22"/>
                <w:szCs w:val="22"/>
              </w:rPr>
            </w:pPr>
            <w:r>
              <w:rPr>
                <w:rFonts w:hint="eastAsia" w:ascii="新宋体" w:hAnsi="新宋体" w:eastAsia="新宋体" w:cs="新宋体"/>
                <w:sz w:val="22"/>
                <w:szCs w:val="22"/>
              </w:rPr>
              <w:t>1</w:t>
            </w:r>
          </w:p>
        </w:tc>
        <w:tc>
          <w:tcPr>
            <w:tcW w:w="1432" w:type="dxa"/>
            <w:vAlign w:val="center"/>
          </w:tcPr>
          <w:p w14:paraId="4A1A7311">
            <w:pPr>
              <w:spacing w:line="360" w:lineRule="exact"/>
              <w:rPr>
                <w:rFonts w:ascii="新宋体" w:hAnsi="新宋体" w:eastAsia="新宋体" w:cs="新宋体"/>
                <w:sz w:val="22"/>
                <w:szCs w:val="22"/>
              </w:rPr>
            </w:pPr>
            <w:r>
              <w:rPr>
                <w:rFonts w:hint="eastAsia" w:ascii="新宋体" w:hAnsi="新宋体" w:eastAsia="新宋体" w:cs="新宋体"/>
                <w:sz w:val="22"/>
                <w:szCs w:val="22"/>
              </w:rPr>
              <w:t>卡片（白色）</w:t>
            </w:r>
          </w:p>
        </w:tc>
        <w:tc>
          <w:tcPr>
            <w:tcW w:w="1721" w:type="dxa"/>
            <w:vAlign w:val="center"/>
          </w:tcPr>
          <w:p w14:paraId="3DB76AAD">
            <w:pPr>
              <w:spacing w:line="360" w:lineRule="exact"/>
              <w:rPr>
                <w:rFonts w:ascii="新宋体" w:hAnsi="新宋体" w:eastAsia="新宋体" w:cs="新宋体"/>
                <w:sz w:val="22"/>
                <w:szCs w:val="22"/>
              </w:rPr>
            </w:pPr>
            <w:r>
              <w:rPr>
                <w:rFonts w:hint="eastAsia" w:ascii="新宋体" w:hAnsi="新宋体" w:eastAsia="新宋体" w:cs="新宋体"/>
                <w:sz w:val="22"/>
                <w:szCs w:val="22"/>
              </w:rPr>
              <w:t>10.5cm</w:t>
            </w:r>
            <w:r>
              <w:rPr>
                <w:rFonts w:ascii="新宋体" w:hAnsi="新宋体" w:eastAsia="新宋体" w:cs="新宋体"/>
                <w:sz w:val="22"/>
                <w:szCs w:val="22"/>
              </w:rPr>
              <w:t>×</w:t>
            </w:r>
            <w:r>
              <w:rPr>
                <w:rFonts w:hint="eastAsia" w:ascii="新宋体" w:hAnsi="新宋体" w:eastAsia="新宋体" w:cs="新宋体"/>
                <w:sz w:val="22"/>
                <w:szCs w:val="22"/>
              </w:rPr>
              <w:t>19.1cm</w:t>
            </w:r>
          </w:p>
        </w:tc>
        <w:tc>
          <w:tcPr>
            <w:tcW w:w="2898" w:type="dxa"/>
            <w:vAlign w:val="center"/>
          </w:tcPr>
          <w:p w14:paraId="7833930B">
            <w:pPr>
              <w:spacing w:line="360" w:lineRule="exact"/>
              <w:rPr>
                <w:rFonts w:ascii="新宋体" w:hAnsi="新宋体" w:eastAsia="新宋体" w:cs="新宋体"/>
                <w:sz w:val="22"/>
                <w:szCs w:val="22"/>
              </w:rPr>
            </w:pPr>
            <w:r>
              <w:rPr>
                <w:rFonts w:hint="eastAsia" w:ascii="新宋体" w:hAnsi="新宋体" w:eastAsia="新宋体" w:cs="新宋体"/>
                <w:sz w:val="22"/>
                <w:szCs w:val="22"/>
              </w:rPr>
              <w:t>250G白卡纸，双面打印或印刷卡片式</w:t>
            </w:r>
          </w:p>
        </w:tc>
        <w:tc>
          <w:tcPr>
            <w:tcW w:w="750" w:type="dxa"/>
            <w:vAlign w:val="center"/>
          </w:tcPr>
          <w:p w14:paraId="585EDE4F">
            <w:pPr>
              <w:spacing w:line="360" w:lineRule="exact"/>
              <w:rPr>
                <w:rFonts w:ascii="新宋体" w:hAnsi="新宋体" w:eastAsia="新宋体" w:cs="新宋体"/>
                <w:sz w:val="22"/>
                <w:szCs w:val="22"/>
              </w:rPr>
            </w:pPr>
            <w:r>
              <w:rPr>
                <w:rFonts w:hint="eastAsia" w:ascii="新宋体" w:hAnsi="新宋体" w:eastAsia="新宋体" w:cs="新宋体"/>
                <w:sz w:val="22"/>
                <w:szCs w:val="22"/>
              </w:rPr>
              <w:t>张</w:t>
            </w:r>
          </w:p>
        </w:tc>
        <w:tc>
          <w:tcPr>
            <w:tcW w:w="845" w:type="dxa"/>
            <w:vAlign w:val="center"/>
          </w:tcPr>
          <w:p w14:paraId="3161E07A">
            <w:pPr>
              <w:spacing w:line="360" w:lineRule="exact"/>
              <w:rPr>
                <w:rFonts w:ascii="新宋体" w:hAnsi="新宋体" w:eastAsia="新宋体" w:cs="新宋体"/>
                <w:sz w:val="22"/>
                <w:szCs w:val="22"/>
              </w:rPr>
            </w:pPr>
            <w:r>
              <w:rPr>
                <w:rFonts w:hint="eastAsia" w:ascii="新宋体" w:hAnsi="新宋体" w:eastAsia="新宋体" w:cs="新宋体"/>
                <w:sz w:val="22"/>
                <w:szCs w:val="22"/>
              </w:rPr>
              <w:t>5500</w:t>
            </w:r>
          </w:p>
        </w:tc>
        <w:tc>
          <w:tcPr>
            <w:tcW w:w="918" w:type="dxa"/>
            <w:vAlign w:val="center"/>
          </w:tcPr>
          <w:p w14:paraId="3E183317">
            <w:pPr>
              <w:spacing w:line="360" w:lineRule="exact"/>
              <w:rPr>
                <w:rFonts w:ascii="新宋体" w:hAnsi="新宋体" w:eastAsia="新宋体" w:cs="新宋体"/>
                <w:sz w:val="22"/>
                <w:szCs w:val="22"/>
              </w:rPr>
            </w:pPr>
            <w:r>
              <w:rPr>
                <w:rFonts w:hint="eastAsia" w:ascii="新宋体" w:hAnsi="新宋体" w:eastAsia="新宋体" w:cs="新宋体"/>
                <w:sz w:val="22"/>
                <w:szCs w:val="22"/>
              </w:rPr>
              <w:t>/</w:t>
            </w:r>
          </w:p>
        </w:tc>
        <w:tc>
          <w:tcPr>
            <w:tcW w:w="860" w:type="dxa"/>
            <w:vAlign w:val="center"/>
          </w:tcPr>
          <w:p w14:paraId="391CBC16">
            <w:pPr>
              <w:widowControl/>
              <w:spacing w:line="360" w:lineRule="exact"/>
              <w:rPr>
                <w:rFonts w:ascii="新宋体" w:hAnsi="新宋体" w:eastAsia="新宋体" w:cs="新宋体"/>
                <w:sz w:val="22"/>
                <w:szCs w:val="22"/>
              </w:rPr>
            </w:pPr>
          </w:p>
        </w:tc>
      </w:tr>
      <w:tr w14:paraId="7A70E6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3" w:hRule="atLeast"/>
          <w:jc w:val="center"/>
        </w:trPr>
        <w:tc>
          <w:tcPr>
            <w:tcW w:w="524" w:type="dxa"/>
            <w:vAlign w:val="center"/>
          </w:tcPr>
          <w:p w14:paraId="2A7AC241">
            <w:pPr>
              <w:spacing w:line="360" w:lineRule="exact"/>
              <w:jc w:val="center"/>
              <w:rPr>
                <w:rFonts w:ascii="新宋体" w:hAnsi="新宋体" w:eastAsia="新宋体" w:cs="新宋体"/>
                <w:sz w:val="22"/>
                <w:szCs w:val="22"/>
              </w:rPr>
            </w:pPr>
            <w:r>
              <w:rPr>
                <w:rFonts w:hint="eastAsia" w:ascii="新宋体" w:hAnsi="新宋体" w:eastAsia="新宋体" w:cs="新宋体"/>
                <w:sz w:val="22"/>
                <w:szCs w:val="22"/>
              </w:rPr>
              <w:t>2</w:t>
            </w:r>
          </w:p>
        </w:tc>
        <w:tc>
          <w:tcPr>
            <w:tcW w:w="1432" w:type="dxa"/>
            <w:vAlign w:val="center"/>
          </w:tcPr>
          <w:p w14:paraId="5B6A6621">
            <w:pPr>
              <w:spacing w:line="360" w:lineRule="exact"/>
              <w:rPr>
                <w:rFonts w:ascii="新宋体" w:hAnsi="新宋体" w:eastAsia="新宋体" w:cs="新宋体"/>
                <w:sz w:val="22"/>
                <w:szCs w:val="22"/>
              </w:rPr>
            </w:pPr>
            <w:r>
              <w:rPr>
                <w:rFonts w:hint="eastAsia" w:ascii="新宋体" w:hAnsi="新宋体" w:eastAsia="新宋体" w:cs="新宋体"/>
                <w:sz w:val="22"/>
                <w:szCs w:val="22"/>
              </w:rPr>
              <w:t>卡片（粉色）</w:t>
            </w:r>
          </w:p>
        </w:tc>
        <w:tc>
          <w:tcPr>
            <w:tcW w:w="1721" w:type="dxa"/>
            <w:vAlign w:val="center"/>
          </w:tcPr>
          <w:p w14:paraId="36C4E2D4">
            <w:pPr>
              <w:spacing w:line="360" w:lineRule="exact"/>
              <w:rPr>
                <w:rFonts w:ascii="新宋体" w:hAnsi="新宋体" w:eastAsia="新宋体" w:cs="新宋体"/>
                <w:sz w:val="22"/>
                <w:szCs w:val="22"/>
              </w:rPr>
            </w:pPr>
            <w:r>
              <w:rPr>
                <w:rFonts w:hint="eastAsia" w:ascii="新宋体" w:hAnsi="新宋体" w:eastAsia="新宋体" w:cs="新宋体"/>
                <w:sz w:val="22"/>
                <w:szCs w:val="22"/>
              </w:rPr>
              <w:t>10.5cm</w:t>
            </w:r>
            <w:r>
              <w:rPr>
                <w:rFonts w:ascii="新宋体" w:hAnsi="新宋体" w:eastAsia="新宋体" w:cs="新宋体"/>
                <w:sz w:val="22"/>
                <w:szCs w:val="22"/>
              </w:rPr>
              <w:t>×</w:t>
            </w:r>
            <w:r>
              <w:rPr>
                <w:rFonts w:hint="eastAsia" w:ascii="新宋体" w:hAnsi="新宋体" w:eastAsia="新宋体" w:cs="新宋体"/>
                <w:sz w:val="22"/>
                <w:szCs w:val="22"/>
              </w:rPr>
              <w:t>19.1cm</w:t>
            </w:r>
          </w:p>
        </w:tc>
        <w:tc>
          <w:tcPr>
            <w:tcW w:w="2898" w:type="dxa"/>
            <w:vAlign w:val="center"/>
          </w:tcPr>
          <w:p w14:paraId="66D4B43A">
            <w:pPr>
              <w:spacing w:line="360" w:lineRule="exact"/>
              <w:rPr>
                <w:rFonts w:ascii="新宋体" w:hAnsi="新宋体" w:eastAsia="新宋体" w:cs="新宋体"/>
                <w:sz w:val="22"/>
                <w:szCs w:val="22"/>
              </w:rPr>
            </w:pPr>
            <w:r>
              <w:rPr>
                <w:rFonts w:hint="eastAsia" w:ascii="新宋体" w:hAnsi="新宋体" w:eastAsia="新宋体" w:cs="新宋体"/>
                <w:sz w:val="22"/>
                <w:szCs w:val="22"/>
              </w:rPr>
              <w:t>250G白卡纸，双面打印或印刷卡片式</w:t>
            </w:r>
          </w:p>
        </w:tc>
        <w:tc>
          <w:tcPr>
            <w:tcW w:w="750" w:type="dxa"/>
            <w:vAlign w:val="center"/>
          </w:tcPr>
          <w:p w14:paraId="45D6D90B">
            <w:pPr>
              <w:spacing w:line="360" w:lineRule="exact"/>
              <w:rPr>
                <w:rFonts w:ascii="新宋体" w:hAnsi="新宋体" w:eastAsia="新宋体" w:cs="新宋体"/>
                <w:sz w:val="22"/>
                <w:szCs w:val="22"/>
              </w:rPr>
            </w:pPr>
            <w:r>
              <w:rPr>
                <w:rFonts w:hint="eastAsia" w:ascii="新宋体" w:hAnsi="新宋体" w:eastAsia="新宋体" w:cs="新宋体"/>
                <w:sz w:val="22"/>
                <w:szCs w:val="22"/>
              </w:rPr>
              <w:t>张</w:t>
            </w:r>
          </w:p>
        </w:tc>
        <w:tc>
          <w:tcPr>
            <w:tcW w:w="845" w:type="dxa"/>
            <w:vAlign w:val="center"/>
          </w:tcPr>
          <w:p w14:paraId="1B1CF4B5">
            <w:pPr>
              <w:spacing w:line="360" w:lineRule="exact"/>
              <w:rPr>
                <w:rFonts w:ascii="新宋体" w:hAnsi="新宋体" w:eastAsia="新宋体" w:cs="新宋体"/>
                <w:sz w:val="22"/>
                <w:szCs w:val="22"/>
              </w:rPr>
            </w:pPr>
            <w:r>
              <w:rPr>
                <w:rFonts w:hint="eastAsia" w:ascii="新宋体" w:hAnsi="新宋体" w:eastAsia="新宋体" w:cs="新宋体"/>
                <w:sz w:val="22"/>
                <w:szCs w:val="22"/>
              </w:rPr>
              <w:t>2000</w:t>
            </w:r>
          </w:p>
        </w:tc>
        <w:tc>
          <w:tcPr>
            <w:tcW w:w="918" w:type="dxa"/>
            <w:vAlign w:val="center"/>
          </w:tcPr>
          <w:p w14:paraId="549895C7">
            <w:pPr>
              <w:spacing w:line="360" w:lineRule="exact"/>
              <w:rPr>
                <w:rFonts w:ascii="新宋体" w:hAnsi="新宋体" w:eastAsia="新宋体" w:cs="新宋体"/>
                <w:sz w:val="22"/>
                <w:szCs w:val="22"/>
              </w:rPr>
            </w:pPr>
            <w:r>
              <w:rPr>
                <w:rFonts w:hint="eastAsia" w:ascii="新宋体" w:hAnsi="新宋体" w:eastAsia="新宋体" w:cs="新宋体"/>
                <w:sz w:val="22"/>
                <w:szCs w:val="22"/>
              </w:rPr>
              <w:t>/</w:t>
            </w:r>
          </w:p>
        </w:tc>
        <w:tc>
          <w:tcPr>
            <w:tcW w:w="860" w:type="dxa"/>
            <w:vAlign w:val="center"/>
          </w:tcPr>
          <w:p w14:paraId="18B080A1">
            <w:pPr>
              <w:spacing w:line="360" w:lineRule="exact"/>
              <w:rPr>
                <w:rFonts w:ascii="新宋体" w:hAnsi="新宋体" w:eastAsia="新宋体" w:cs="新宋体"/>
                <w:sz w:val="22"/>
                <w:szCs w:val="22"/>
              </w:rPr>
            </w:pPr>
          </w:p>
        </w:tc>
      </w:tr>
      <w:tr w14:paraId="02B4C0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1" w:hRule="atLeast"/>
          <w:jc w:val="center"/>
        </w:trPr>
        <w:tc>
          <w:tcPr>
            <w:tcW w:w="524" w:type="dxa"/>
            <w:vAlign w:val="center"/>
          </w:tcPr>
          <w:p w14:paraId="6ADC6781">
            <w:pPr>
              <w:spacing w:line="360" w:lineRule="exact"/>
              <w:jc w:val="center"/>
              <w:rPr>
                <w:rFonts w:ascii="新宋体" w:hAnsi="新宋体" w:eastAsia="新宋体" w:cs="新宋体"/>
                <w:sz w:val="22"/>
                <w:szCs w:val="22"/>
              </w:rPr>
            </w:pPr>
            <w:r>
              <w:rPr>
                <w:rFonts w:hint="eastAsia" w:ascii="新宋体" w:hAnsi="新宋体" w:eastAsia="新宋体" w:cs="新宋体"/>
                <w:sz w:val="22"/>
                <w:szCs w:val="22"/>
              </w:rPr>
              <w:t>3</w:t>
            </w:r>
          </w:p>
        </w:tc>
        <w:tc>
          <w:tcPr>
            <w:tcW w:w="1432" w:type="dxa"/>
            <w:vAlign w:val="center"/>
          </w:tcPr>
          <w:p w14:paraId="48371764">
            <w:pPr>
              <w:spacing w:line="360" w:lineRule="exact"/>
              <w:rPr>
                <w:rFonts w:ascii="新宋体" w:hAnsi="新宋体" w:eastAsia="新宋体" w:cs="新宋体"/>
                <w:sz w:val="22"/>
                <w:szCs w:val="22"/>
              </w:rPr>
            </w:pPr>
            <w:r>
              <w:rPr>
                <w:rFonts w:hint="eastAsia" w:ascii="新宋体" w:hAnsi="新宋体" w:eastAsia="新宋体" w:cs="新宋体"/>
                <w:sz w:val="22"/>
                <w:szCs w:val="22"/>
              </w:rPr>
              <w:t>红头文件纸</w:t>
            </w:r>
          </w:p>
        </w:tc>
        <w:tc>
          <w:tcPr>
            <w:tcW w:w="1721" w:type="dxa"/>
            <w:vAlign w:val="center"/>
          </w:tcPr>
          <w:p w14:paraId="46758604">
            <w:pPr>
              <w:spacing w:line="360" w:lineRule="exact"/>
              <w:rPr>
                <w:rFonts w:ascii="新宋体" w:hAnsi="新宋体" w:eastAsia="新宋体" w:cs="新宋体"/>
                <w:sz w:val="22"/>
                <w:szCs w:val="22"/>
              </w:rPr>
            </w:pPr>
            <w:r>
              <w:rPr>
                <w:rFonts w:hint="eastAsia" w:ascii="新宋体" w:hAnsi="新宋体" w:eastAsia="新宋体" w:cs="新宋体"/>
                <w:sz w:val="22"/>
                <w:szCs w:val="22"/>
              </w:rPr>
              <w:t>A4</w:t>
            </w:r>
          </w:p>
        </w:tc>
        <w:tc>
          <w:tcPr>
            <w:tcW w:w="2898" w:type="dxa"/>
            <w:vAlign w:val="center"/>
          </w:tcPr>
          <w:p w14:paraId="379C84FF">
            <w:pPr>
              <w:spacing w:line="360" w:lineRule="exact"/>
              <w:rPr>
                <w:rFonts w:ascii="新宋体" w:hAnsi="新宋体" w:eastAsia="新宋体" w:cs="新宋体"/>
                <w:sz w:val="22"/>
                <w:szCs w:val="22"/>
              </w:rPr>
            </w:pPr>
            <w:r>
              <w:rPr>
                <w:rFonts w:hint="eastAsia" w:ascii="新宋体" w:hAnsi="新宋体" w:eastAsia="新宋体" w:cs="新宋体"/>
                <w:sz w:val="22"/>
                <w:szCs w:val="22"/>
              </w:rPr>
              <w:t>80g单面印刷，散张</w:t>
            </w:r>
          </w:p>
        </w:tc>
        <w:tc>
          <w:tcPr>
            <w:tcW w:w="750" w:type="dxa"/>
            <w:vAlign w:val="center"/>
          </w:tcPr>
          <w:p w14:paraId="5AD6BF02">
            <w:pPr>
              <w:spacing w:line="360" w:lineRule="exact"/>
              <w:rPr>
                <w:rFonts w:ascii="新宋体" w:hAnsi="新宋体" w:eastAsia="新宋体" w:cs="新宋体"/>
                <w:sz w:val="22"/>
                <w:szCs w:val="22"/>
              </w:rPr>
            </w:pPr>
            <w:r>
              <w:rPr>
                <w:rFonts w:hint="eastAsia" w:ascii="新宋体" w:hAnsi="新宋体" w:eastAsia="新宋体" w:cs="新宋体"/>
                <w:sz w:val="22"/>
                <w:szCs w:val="22"/>
              </w:rPr>
              <w:t>张</w:t>
            </w:r>
          </w:p>
        </w:tc>
        <w:tc>
          <w:tcPr>
            <w:tcW w:w="845" w:type="dxa"/>
            <w:vAlign w:val="center"/>
          </w:tcPr>
          <w:p w14:paraId="7458F4AF">
            <w:pPr>
              <w:spacing w:line="360" w:lineRule="exact"/>
              <w:rPr>
                <w:rFonts w:ascii="新宋体" w:hAnsi="新宋体" w:eastAsia="新宋体" w:cs="新宋体"/>
                <w:sz w:val="22"/>
                <w:szCs w:val="22"/>
              </w:rPr>
            </w:pPr>
            <w:r>
              <w:rPr>
                <w:rFonts w:hint="eastAsia" w:ascii="新宋体" w:hAnsi="新宋体" w:eastAsia="新宋体" w:cs="新宋体"/>
                <w:sz w:val="22"/>
                <w:szCs w:val="22"/>
              </w:rPr>
              <w:t>2500</w:t>
            </w:r>
          </w:p>
        </w:tc>
        <w:tc>
          <w:tcPr>
            <w:tcW w:w="918" w:type="dxa"/>
            <w:vAlign w:val="center"/>
          </w:tcPr>
          <w:p w14:paraId="40F3E1DB">
            <w:pPr>
              <w:spacing w:line="360" w:lineRule="exact"/>
              <w:rPr>
                <w:rFonts w:ascii="新宋体" w:hAnsi="新宋体" w:eastAsia="新宋体" w:cs="新宋体"/>
                <w:sz w:val="22"/>
                <w:szCs w:val="22"/>
              </w:rPr>
            </w:pPr>
            <w:r>
              <w:rPr>
                <w:rFonts w:hint="eastAsia" w:ascii="新宋体" w:hAnsi="新宋体" w:eastAsia="新宋体" w:cs="新宋体"/>
                <w:sz w:val="22"/>
                <w:szCs w:val="22"/>
              </w:rPr>
              <w:t>/</w:t>
            </w:r>
          </w:p>
        </w:tc>
        <w:tc>
          <w:tcPr>
            <w:tcW w:w="860" w:type="dxa"/>
            <w:vAlign w:val="center"/>
          </w:tcPr>
          <w:p w14:paraId="52417DDE">
            <w:pPr>
              <w:spacing w:line="360" w:lineRule="exact"/>
              <w:rPr>
                <w:rFonts w:ascii="新宋体" w:hAnsi="新宋体" w:eastAsia="新宋体" w:cs="新宋体"/>
                <w:sz w:val="22"/>
                <w:szCs w:val="22"/>
              </w:rPr>
            </w:pPr>
          </w:p>
        </w:tc>
      </w:tr>
      <w:tr w14:paraId="7A3BD6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24" w:type="dxa"/>
            <w:vAlign w:val="center"/>
          </w:tcPr>
          <w:p w14:paraId="3F8ADD99">
            <w:pPr>
              <w:spacing w:line="360" w:lineRule="exact"/>
              <w:jc w:val="center"/>
              <w:rPr>
                <w:rFonts w:ascii="新宋体" w:hAnsi="新宋体" w:eastAsia="新宋体" w:cs="新宋体"/>
                <w:sz w:val="22"/>
                <w:szCs w:val="22"/>
              </w:rPr>
            </w:pPr>
            <w:r>
              <w:rPr>
                <w:rFonts w:hint="eastAsia" w:ascii="新宋体" w:hAnsi="新宋体" w:eastAsia="新宋体" w:cs="新宋体"/>
                <w:sz w:val="22"/>
                <w:szCs w:val="22"/>
              </w:rPr>
              <w:t>4</w:t>
            </w:r>
          </w:p>
        </w:tc>
        <w:tc>
          <w:tcPr>
            <w:tcW w:w="1432" w:type="dxa"/>
            <w:vAlign w:val="center"/>
          </w:tcPr>
          <w:p w14:paraId="18DD338D">
            <w:pPr>
              <w:spacing w:line="360" w:lineRule="exact"/>
              <w:rPr>
                <w:rFonts w:ascii="新宋体" w:hAnsi="新宋体" w:eastAsia="新宋体" w:cs="新宋体"/>
                <w:sz w:val="22"/>
                <w:szCs w:val="22"/>
              </w:rPr>
            </w:pPr>
            <w:r>
              <w:rPr>
                <w:rFonts w:hint="eastAsia" w:ascii="新宋体" w:hAnsi="新宋体" w:eastAsia="新宋体" w:cs="新宋体"/>
                <w:sz w:val="22"/>
                <w:szCs w:val="22"/>
              </w:rPr>
              <w:t>审批单</w:t>
            </w:r>
          </w:p>
        </w:tc>
        <w:tc>
          <w:tcPr>
            <w:tcW w:w="1721" w:type="dxa"/>
            <w:vAlign w:val="center"/>
          </w:tcPr>
          <w:p w14:paraId="72EDC329">
            <w:pPr>
              <w:spacing w:line="360" w:lineRule="exact"/>
              <w:rPr>
                <w:rFonts w:ascii="新宋体" w:hAnsi="新宋体" w:eastAsia="新宋体" w:cs="新宋体"/>
                <w:sz w:val="22"/>
                <w:szCs w:val="22"/>
              </w:rPr>
            </w:pPr>
            <w:r>
              <w:rPr>
                <w:rFonts w:hint="eastAsia" w:ascii="新宋体" w:hAnsi="新宋体" w:eastAsia="新宋体" w:cs="新宋体"/>
                <w:sz w:val="22"/>
                <w:szCs w:val="22"/>
              </w:rPr>
              <w:t>19cm</w:t>
            </w:r>
            <w:r>
              <w:rPr>
                <w:rFonts w:ascii="新宋体" w:hAnsi="新宋体" w:eastAsia="新宋体" w:cs="新宋体"/>
                <w:sz w:val="22"/>
                <w:szCs w:val="22"/>
              </w:rPr>
              <w:t>×</w:t>
            </w:r>
            <w:r>
              <w:rPr>
                <w:rFonts w:hint="eastAsia" w:ascii="新宋体" w:hAnsi="新宋体" w:eastAsia="新宋体" w:cs="新宋体"/>
                <w:sz w:val="22"/>
                <w:szCs w:val="22"/>
              </w:rPr>
              <w:t>8.4cm</w:t>
            </w:r>
          </w:p>
        </w:tc>
        <w:tc>
          <w:tcPr>
            <w:tcW w:w="2898" w:type="dxa"/>
            <w:vAlign w:val="center"/>
          </w:tcPr>
          <w:p w14:paraId="2063F7CB">
            <w:pPr>
              <w:spacing w:line="360" w:lineRule="exact"/>
              <w:rPr>
                <w:rFonts w:ascii="新宋体" w:hAnsi="新宋体" w:eastAsia="新宋体" w:cs="新宋体"/>
                <w:sz w:val="22"/>
                <w:szCs w:val="22"/>
              </w:rPr>
            </w:pPr>
            <w:r>
              <w:rPr>
                <w:rFonts w:hint="eastAsia" w:ascii="新宋体" w:hAnsi="新宋体" w:eastAsia="新宋体" w:cs="新宋体"/>
                <w:sz w:val="22"/>
                <w:szCs w:val="22"/>
              </w:rPr>
              <w:t>80g双胶纸单面印刷，无需封面，装订可撕， 100张合成1本</w:t>
            </w:r>
          </w:p>
        </w:tc>
        <w:tc>
          <w:tcPr>
            <w:tcW w:w="750" w:type="dxa"/>
            <w:vAlign w:val="center"/>
          </w:tcPr>
          <w:p w14:paraId="6B34371E">
            <w:pPr>
              <w:spacing w:line="360" w:lineRule="exact"/>
              <w:rPr>
                <w:rFonts w:ascii="新宋体" w:hAnsi="新宋体" w:eastAsia="新宋体" w:cs="新宋体"/>
                <w:sz w:val="22"/>
                <w:szCs w:val="22"/>
              </w:rPr>
            </w:pPr>
            <w:r>
              <w:rPr>
                <w:rFonts w:hint="eastAsia" w:ascii="新宋体" w:hAnsi="新宋体" w:eastAsia="新宋体" w:cs="新宋体"/>
                <w:sz w:val="22"/>
                <w:szCs w:val="22"/>
              </w:rPr>
              <w:t>本</w:t>
            </w:r>
          </w:p>
        </w:tc>
        <w:tc>
          <w:tcPr>
            <w:tcW w:w="845" w:type="dxa"/>
            <w:vAlign w:val="center"/>
          </w:tcPr>
          <w:p w14:paraId="713CFAD3">
            <w:pPr>
              <w:spacing w:line="360" w:lineRule="exact"/>
              <w:rPr>
                <w:rFonts w:ascii="新宋体" w:hAnsi="新宋体" w:eastAsia="新宋体" w:cs="新宋体"/>
                <w:sz w:val="22"/>
                <w:szCs w:val="22"/>
              </w:rPr>
            </w:pPr>
            <w:r>
              <w:rPr>
                <w:rFonts w:hint="eastAsia" w:ascii="新宋体" w:hAnsi="新宋体" w:eastAsia="新宋体" w:cs="新宋体"/>
                <w:sz w:val="22"/>
                <w:szCs w:val="22"/>
              </w:rPr>
              <w:t>200</w:t>
            </w:r>
          </w:p>
        </w:tc>
        <w:tc>
          <w:tcPr>
            <w:tcW w:w="918" w:type="dxa"/>
            <w:vAlign w:val="center"/>
          </w:tcPr>
          <w:p w14:paraId="69863402">
            <w:pPr>
              <w:spacing w:line="360" w:lineRule="exact"/>
              <w:rPr>
                <w:rFonts w:ascii="新宋体" w:hAnsi="新宋体" w:eastAsia="新宋体" w:cs="新宋体"/>
                <w:sz w:val="22"/>
                <w:szCs w:val="22"/>
              </w:rPr>
            </w:pPr>
            <w:r>
              <w:rPr>
                <w:rFonts w:hint="eastAsia" w:ascii="新宋体" w:hAnsi="新宋体" w:eastAsia="新宋体" w:cs="新宋体"/>
                <w:sz w:val="22"/>
                <w:szCs w:val="22"/>
              </w:rPr>
              <w:t>/</w:t>
            </w:r>
          </w:p>
        </w:tc>
        <w:tc>
          <w:tcPr>
            <w:tcW w:w="860" w:type="dxa"/>
            <w:vAlign w:val="center"/>
          </w:tcPr>
          <w:p w14:paraId="7E6751EB">
            <w:pPr>
              <w:spacing w:line="360" w:lineRule="exact"/>
              <w:rPr>
                <w:rFonts w:ascii="新宋体" w:hAnsi="新宋体" w:eastAsia="新宋体" w:cs="新宋体"/>
                <w:sz w:val="22"/>
                <w:szCs w:val="22"/>
              </w:rPr>
            </w:pPr>
          </w:p>
        </w:tc>
      </w:tr>
      <w:tr w14:paraId="39CDEC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24" w:type="dxa"/>
            <w:vAlign w:val="center"/>
          </w:tcPr>
          <w:p w14:paraId="7D813350">
            <w:pPr>
              <w:spacing w:line="360" w:lineRule="exact"/>
              <w:jc w:val="center"/>
              <w:rPr>
                <w:rFonts w:ascii="新宋体" w:hAnsi="新宋体" w:eastAsia="新宋体" w:cs="新宋体"/>
                <w:sz w:val="22"/>
                <w:szCs w:val="22"/>
              </w:rPr>
            </w:pPr>
            <w:r>
              <w:rPr>
                <w:rFonts w:hint="eastAsia" w:ascii="新宋体" w:hAnsi="新宋体" w:eastAsia="新宋体" w:cs="新宋体"/>
                <w:sz w:val="22"/>
                <w:szCs w:val="22"/>
              </w:rPr>
              <w:t>5</w:t>
            </w:r>
          </w:p>
        </w:tc>
        <w:tc>
          <w:tcPr>
            <w:tcW w:w="1432" w:type="dxa"/>
            <w:vAlign w:val="center"/>
          </w:tcPr>
          <w:p w14:paraId="626F7664">
            <w:pPr>
              <w:spacing w:line="360" w:lineRule="exact"/>
              <w:rPr>
                <w:rFonts w:ascii="新宋体" w:hAnsi="新宋体" w:eastAsia="新宋体" w:cs="新宋体"/>
                <w:sz w:val="22"/>
                <w:szCs w:val="22"/>
              </w:rPr>
            </w:pPr>
            <w:r>
              <w:rPr>
                <w:rFonts w:hint="eastAsia" w:ascii="新宋体" w:hAnsi="新宋体" w:eastAsia="新宋体" w:cs="新宋体"/>
                <w:sz w:val="22"/>
                <w:szCs w:val="22"/>
              </w:rPr>
              <w:t>出库单</w:t>
            </w:r>
          </w:p>
        </w:tc>
        <w:tc>
          <w:tcPr>
            <w:tcW w:w="1721" w:type="dxa"/>
            <w:vAlign w:val="center"/>
          </w:tcPr>
          <w:p w14:paraId="15F61892">
            <w:pPr>
              <w:spacing w:line="360" w:lineRule="exact"/>
              <w:rPr>
                <w:rFonts w:ascii="新宋体" w:hAnsi="新宋体" w:eastAsia="新宋体" w:cs="新宋体"/>
                <w:sz w:val="22"/>
                <w:szCs w:val="22"/>
              </w:rPr>
            </w:pPr>
            <w:r>
              <w:rPr>
                <w:rFonts w:hint="eastAsia" w:ascii="新宋体" w:hAnsi="新宋体" w:eastAsia="新宋体" w:cs="新宋体"/>
                <w:sz w:val="22"/>
                <w:szCs w:val="22"/>
              </w:rPr>
              <w:t>20cm</w:t>
            </w:r>
            <w:r>
              <w:rPr>
                <w:rFonts w:ascii="新宋体" w:hAnsi="新宋体" w:eastAsia="新宋体" w:cs="新宋体"/>
                <w:sz w:val="22"/>
                <w:szCs w:val="22"/>
              </w:rPr>
              <w:t>×</w:t>
            </w:r>
            <w:r>
              <w:rPr>
                <w:rFonts w:hint="eastAsia" w:ascii="新宋体" w:hAnsi="新宋体" w:eastAsia="新宋体" w:cs="新宋体"/>
                <w:sz w:val="22"/>
                <w:szCs w:val="22"/>
              </w:rPr>
              <w:t>12cm</w:t>
            </w:r>
          </w:p>
        </w:tc>
        <w:tc>
          <w:tcPr>
            <w:tcW w:w="2898" w:type="dxa"/>
            <w:vAlign w:val="center"/>
          </w:tcPr>
          <w:p w14:paraId="0A5A42C4">
            <w:pPr>
              <w:spacing w:line="360" w:lineRule="exact"/>
              <w:rPr>
                <w:rFonts w:ascii="新宋体" w:hAnsi="新宋体" w:eastAsia="新宋体" w:cs="新宋体"/>
                <w:sz w:val="22"/>
                <w:szCs w:val="22"/>
              </w:rPr>
            </w:pPr>
            <w:r>
              <w:rPr>
                <w:rFonts w:hint="eastAsia" w:ascii="新宋体" w:hAnsi="新宋体" w:eastAsia="新宋体" w:cs="新宋体"/>
                <w:sz w:val="22"/>
                <w:szCs w:val="22"/>
              </w:rPr>
              <w:t>80g无碳纸四联印刷，普通封面加垫纸，装订可撕，25份/本</w:t>
            </w:r>
          </w:p>
        </w:tc>
        <w:tc>
          <w:tcPr>
            <w:tcW w:w="750" w:type="dxa"/>
            <w:vAlign w:val="center"/>
          </w:tcPr>
          <w:p w14:paraId="1875CCEE">
            <w:pPr>
              <w:spacing w:line="360" w:lineRule="exact"/>
              <w:rPr>
                <w:rFonts w:ascii="新宋体" w:hAnsi="新宋体" w:eastAsia="新宋体" w:cs="新宋体"/>
                <w:sz w:val="22"/>
                <w:szCs w:val="22"/>
              </w:rPr>
            </w:pPr>
            <w:r>
              <w:rPr>
                <w:rFonts w:hint="eastAsia" w:ascii="新宋体" w:hAnsi="新宋体" w:eastAsia="新宋体" w:cs="新宋体"/>
                <w:sz w:val="22"/>
                <w:szCs w:val="22"/>
              </w:rPr>
              <w:t>本</w:t>
            </w:r>
          </w:p>
        </w:tc>
        <w:tc>
          <w:tcPr>
            <w:tcW w:w="845" w:type="dxa"/>
            <w:vAlign w:val="center"/>
          </w:tcPr>
          <w:p w14:paraId="2FEBAE2C">
            <w:pPr>
              <w:spacing w:line="360" w:lineRule="exact"/>
              <w:rPr>
                <w:rFonts w:ascii="新宋体" w:hAnsi="新宋体" w:eastAsia="新宋体" w:cs="新宋体"/>
                <w:sz w:val="22"/>
                <w:szCs w:val="22"/>
              </w:rPr>
            </w:pPr>
            <w:r>
              <w:rPr>
                <w:rFonts w:hint="eastAsia" w:ascii="新宋体" w:hAnsi="新宋体" w:eastAsia="新宋体" w:cs="新宋体"/>
                <w:sz w:val="22"/>
                <w:szCs w:val="22"/>
              </w:rPr>
              <w:t>100</w:t>
            </w:r>
          </w:p>
        </w:tc>
        <w:tc>
          <w:tcPr>
            <w:tcW w:w="918" w:type="dxa"/>
            <w:vAlign w:val="center"/>
          </w:tcPr>
          <w:p w14:paraId="5D18E8A8">
            <w:pPr>
              <w:spacing w:line="360" w:lineRule="exact"/>
              <w:rPr>
                <w:rFonts w:ascii="新宋体" w:hAnsi="新宋体" w:eastAsia="新宋体" w:cs="新宋体"/>
                <w:sz w:val="22"/>
                <w:szCs w:val="22"/>
              </w:rPr>
            </w:pPr>
            <w:r>
              <w:rPr>
                <w:rFonts w:hint="eastAsia" w:ascii="新宋体" w:hAnsi="新宋体" w:eastAsia="新宋体" w:cs="新宋体"/>
                <w:sz w:val="22"/>
                <w:szCs w:val="22"/>
              </w:rPr>
              <w:t>/</w:t>
            </w:r>
          </w:p>
        </w:tc>
        <w:tc>
          <w:tcPr>
            <w:tcW w:w="860" w:type="dxa"/>
            <w:vAlign w:val="center"/>
          </w:tcPr>
          <w:p w14:paraId="55B849FF">
            <w:pPr>
              <w:spacing w:line="360" w:lineRule="exact"/>
              <w:rPr>
                <w:rFonts w:ascii="新宋体" w:hAnsi="新宋体" w:eastAsia="新宋体" w:cs="新宋体"/>
                <w:sz w:val="22"/>
                <w:szCs w:val="22"/>
              </w:rPr>
            </w:pPr>
          </w:p>
        </w:tc>
      </w:tr>
      <w:tr w14:paraId="1D2060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24" w:type="dxa"/>
            <w:vAlign w:val="center"/>
          </w:tcPr>
          <w:p w14:paraId="6DEBD83B">
            <w:pPr>
              <w:spacing w:line="360" w:lineRule="exact"/>
              <w:jc w:val="center"/>
              <w:rPr>
                <w:rFonts w:ascii="新宋体" w:hAnsi="新宋体" w:eastAsia="新宋体" w:cs="新宋体"/>
                <w:sz w:val="22"/>
                <w:szCs w:val="22"/>
              </w:rPr>
            </w:pPr>
            <w:r>
              <w:rPr>
                <w:rFonts w:hint="eastAsia" w:ascii="新宋体" w:hAnsi="新宋体" w:eastAsia="新宋体" w:cs="新宋体"/>
                <w:sz w:val="22"/>
                <w:szCs w:val="22"/>
              </w:rPr>
              <w:t>6</w:t>
            </w:r>
          </w:p>
        </w:tc>
        <w:tc>
          <w:tcPr>
            <w:tcW w:w="1432" w:type="dxa"/>
            <w:vAlign w:val="center"/>
          </w:tcPr>
          <w:p w14:paraId="5E5601B9">
            <w:pPr>
              <w:spacing w:line="360" w:lineRule="exact"/>
              <w:rPr>
                <w:rFonts w:ascii="新宋体" w:hAnsi="新宋体" w:eastAsia="新宋体" w:cs="新宋体"/>
                <w:sz w:val="22"/>
                <w:szCs w:val="22"/>
              </w:rPr>
            </w:pPr>
            <w:r>
              <w:rPr>
                <w:rFonts w:hint="eastAsia" w:ascii="新宋体" w:hAnsi="新宋体" w:eastAsia="新宋体" w:cs="新宋体"/>
                <w:sz w:val="22"/>
                <w:szCs w:val="22"/>
              </w:rPr>
              <w:t>作业签证</w:t>
            </w:r>
          </w:p>
        </w:tc>
        <w:tc>
          <w:tcPr>
            <w:tcW w:w="1721" w:type="dxa"/>
            <w:vAlign w:val="center"/>
          </w:tcPr>
          <w:p w14:paraId="7CD715F5">
            <w:pPr>
              <w:spacing w:line="360" w:lineRule="exact"/>
              <w:rPr>
                <w:rFonts w:ascii="新宋体" w:hAnsi="新宋体" w:eastAsia="新宋体" w:cs="新宋体"/>
                <w:sz w:val="22"/>
                <w:szCs w:val="22"/>
              </w:rPr>
            </w:pPr>
            <w:r>
              <w:rPr>
                <w:rFonts w:hint="eastAsia" w:ascii="新宋体" w:hAnsi="新宋体" w:eastAsia="新宋体" w:cs="新宋体"/>
                <w:sz w:val="22"/>
                <w:szCs w:val="22"/>
              </w:rPr>
              <w:t>A4</w:t>
            </w:r>
          </w:p>
        </w:tc>
        <w:tc>
          <w:tcPr>
            <w:tcW w:w="2898" w:type="dxa"/>
            <w:vAlign w:val="center"/>
          </w:tcPr>
          <w:p w14:paraId="062E9BB8">
            <w:pPr>
              <w:spacing w:line="360" w:lineRule="exact"/>
              <w:rPr>
                <w:rFonts w:ascii="新宋体" w:hAnsi="新宋体" w:eastAsia="新宋体" w:cs="新宋体"/>
                <w:sz w:val="22"/>
                <w:szCs w:val="22"/>
              </w:rPr>
            </w:pPr>
            <w:r>
              <w:rPr>
                <w:rFonts w:hint="eastAsia" w:ascii="新宋体" w:hAnsi="新宋体" w:eastAsia="新宋体" w:cs="新宋体"/>
                <w:sz w:val="22"/>
                <w:szCs w:val="22"/>
              </w:rPr>
              <w:t>80g无碳纸四联印刷，无需封面加垫纸，装订可撕， 40份/本</w:t>
            </w:r>
          </w:p>
        </w:tc>
        <w:tc>
          <w:tcPr>
            <w:tcW w:w="750" w:type="dxa"/>
            <w:vAlign w:val="center"/>
          </w:tcPr>
          <w:p w14:paraId="7668C452">
            <w:pPr>
              <w:spacing w:line="360" w:lineRule="exact"/>
              <w:rPr>
                <w:rFonts w:ascii="新宋体" w:hAnsi="新宋体" w:eastAsia="新宋体" w:cs="新宋体"/>
                <w:sz w:val="22"/>
                <w:szCs w:val="22"/>
              </w:rPr>
            </w:pPr>
            <w:r>
              <w:rPr>
                <w:rFonts w:hint="eastAsia" w:ascii="新宋体" w:hAnsi="新宋体" w:eastAsia="新宋体" w:cs="新宋体"/>
                <w:sz w:val="22"/>
                <w:szCs w:val="22"/>
              </w:rPr>
              <w:t>本</w:t>
            </w:r>
          </w:p>
        </w:tc>
        <w:tc>
          <w:tcPr>
            <w:tcW w:w="845" w:type="dxa"/>
            <w:vAlign w:val="center"/>
          </w:tcPr>
          <w:p w14:paraId="411D0D18">
            <w:pPr>
              <w:spacing w:line="360" w:lineRule="exact"/>
              <w:rPr>
                <w:rFonts w:ascii="新宋体" w:hAnsi="新宋体" w:eastAsia="新宋体" w:cs="新宋体"/>
                <w:sz w:val="22"/>
                <w:szCs w:val="22"/>
              </w:rPr>
            </w:pPr>
            <w:r>
              <w:rPr>
                <w:rFonts w:hint="eastAsia" w:ascii="新宋体" w:hAnsi="新宋体" w:eastAsia="新宋体" w:cs="新宋体"/>
                <w:sz w:val="22"/>
                <w:szCs w:val="22"/>
              </w:rPr>
              <w:t>30</w:t>
            </w:r>
          </w:p>
        </w:tc>
        <w:tc>
          <w:tcPr>
            <w:tcW w:w="918" w:type="dxa"/>
            <w:vAlign w:val="center"/>
          </w:tcPr>
          <w:p w14:paraId="2369813F">
            <w:pPr>
              <w:spacing w:line="360" w:lineRule="exact"/>
              <w:rPr>
                <w:rFonts w:ascii="新宋体" w:hAnsi="新宋体" w:eastAsia="新宋体" w:cs="新宋体"/>
                <w:sz w:val="22"/>
                <w:szCs w:val="22"/>
              </w:rPr>
            </w:pPr>
            <w:r>
              <w:rPr>
                <w:rFonts w:hint="eastAsia" w:ascii="新宋体" w:hAnsi="新宋体" w:eastAsia="新宋体" w:cs="新宋体"/>
                <w:sz w:val="22"/>
                <w:szCs w:val="22"/>
              </w:rPr>
              <w:t>/</w:t>
            </w:r>
          </w:p>
        </w:tc>
        <w:tc>
          <w:tcPr>
            <w:tcW w:w="860" w:type="dxa"/>
            <w:vAlign w:val="center"/>
          </w:tcPr>
          <w:p w14:paraId="690DCCCD">
            <w:pPr>
              <w:spacing w:line="360" w:lineRule="exact"/>
              <w:rPr>
                <w:rFonts w:ascii="新宋体" w:hAnsi="新宋体" w:eastAsia="新宋体" w:cs="新宋体"/>
                <w:sz w:val="22"/>
                <w:szCs w:val="22"/>
              </w:rPr>
            </w:pPr>
          </w:p>
        </w:tc>
      </w:tr>
      <w:tr w14:paraId="198D20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24" w:type="dxa"/>
            <w:vAlign w:val="center"/>
          </w:tcPr>
          <w:p w14:paraId="3E0A8E10">
            <w:pPr>
              <w:spacing w:line="360" w:lineRule="exact"/>
              <w:jc w:val="center"/>
              <w:rPr>
                <w:rFonts w:ascii="新宋体" w:hAnsi="新宋体" w:eastAsia="新宋体" w:cs="新宋体"/>
                <w:sz w:val="22"/>
                <w:szCs w:val="22"/>
              </w:rPr>
            </w:pPr>
            <w:r>
              <w:rPr>
                <w:rFonts w:hint="eastAsia" w:ascii="新宋体" w:hAnsi="新宋体" w:eastAsia="新宋体" w:cs="新宋体"/>
                <w:sz w:val="22"/>
                <w:szCs w:val="22"/>
              </w:rPr>
              <w:t>7</w:t>
            </w:r>
          </w:p>
        </w:tc>
        <w:tc>
          <w:tcPr>
            <w:tcW w:w="1432" w:type="dxa"/>
            <w:vAlign w:val="center"/>
          </w:tcPr>
          <w:p w14:paraId="39A9D713">
            <w:pPr>
              <w:spacing w:line="360" w:lineRule="exact"/>
              <w:rPr>
                <w:rFonts w:ascii="新宋体" w:hAnsi="新宋体" w:eastAsia="新宋体" w:cs="新宋体"/>
                <w:sz w:val="22"/>
                <w:szCs w:val="22"/>
              </w:rPr>
            </w:pPr>
            <w:r>
              <w:rPr>
                <w:rFonts w:hint="eastAsia" w:ascii="新宋体" w:hAnsi="新宋体" w:eastAsia="新宋体" w:cs="新宋体"/>
                <w:sz w:val="22"/>
                <w:szCs w:val="22"/>
              </w:rPr>
              <w:t>出门单</w:t>
            </w:r>
          </w:p>
        </w:tc>
        <w:tc>
          <w:tcPr>
            <w:tcW w:w="1721" w:type="dxa"/>
            <w:vAlign w:val="center"/>
          </w:tcPr>
          <w:p w14:paraId="6380F1CD">
            <w:pPr>
              <w:spacing w:line="360" w:lineRule="exact"/>
              <w:rPr>
                <w:rFonts w:ascii="新宋体" w:hAnsi="新宋体" w:eastAsia="新宋体" w:cs="新宋体"/>
                <w:sz w:val="22"/>
                <w:szCs w:val="22"/>
              </w:rPr>
            </w:pPr>
            <w:r>
              <w:rPr>
                <w:rFonts w:hint="eastAsia" w:ascii="新宋体" w:hAnsi="新宋体" w:eastAsia="新宋体" w:cs="新宋体"/>
                <w:sz w:val="22"/>
                <w:szCs w:val="22"/>
              </w:rPr>
              <w:t>9.5cm</w:t>
            </w:r>
            <w:r>
              <w:rPr>
                <w:rFonts w:ascii="新宋体" w:hAnsi="新宋体" w:eastAsia="新宋体" w:cs="新宋体"/>
                <w:sz w:val="22"/>
                <w:szCs w:val="22"/>
              </w:rPr>
              <w:t>×</w:t>
            </w:r>
            <w:r>
              <w:rPr>
                <w:rFonts w:hint="eastAsia" w:ascii="新宋体" w:hAnsi="新宋体" w:eastAsia="新宋体" w:cs="新宋体"/>
                <w:sz w:val="22"/>
                <w:szCs w:val="22"/>
              </w:rPr>
              <w:t>13.6cm</w:t>
            </w:r>
          </w:p>
        </w:tc>
        <w:tc>
          <w:tcPr>
            <w:tcW w:w="2898" w:type="dxa"/>
            <w:vAlign w:val="center"/>
          </w:tcPr>
          <w:p w14:paraId="45F69885">
            <w:pPr>
              <w:spacing w:line="360" w:lineRule="exact"/>
              <w:rPr>
                <w:rFonts w:ascii="新宋体" w:hAnsi="新宋体" w:eastAsia="新宋体" w:cs="新宋体"/>
                <w:sz w:val="22"/>
                <w:szCs w:val="22"/>
              </w:rPr>
            </w:pPr>
            <w:r>
              <w:rPr>
                <w:rFonts w:hint="eastAsia" w:ascii="新宋体" w:hAnsi="新宋体" w:eastAsia="新宋体" w:cs="新宋体"/>
                <w:sz w:val="22"/>
                <w:szCs w:val="22"/>
              </w:rPr>
              <w:t>80g无碳纸二联印刷，普通封面加垫纸，装订可撕，50份/本</w:t>
            </w:r>
          </w:p>
        </w:tc>
        <w:tc>
          <w:tcPr>
            <w:tcW w:w="750" w:type="dxa"/>
            <w:vAlign w:val="center"/>
          </w:tcPr>
          <w:p w14:paraId="3B43D923">
            <w:pPr>
              <w:spacing w:line="360" w:lineRule="exact"/>
              <w:rPr>
                <w:rFonts w:ascii="新宋体" w:hAnsi="新宋体" w:eastAsia="新宋体" w:cs="新宋体"/>
                <w:sz w:val="22"/>
                <w:szCs w:val="22"/>
              </w:rPr>
            </w:pPr>
            <w:r>
              <w:rPr>
                <w:rFonts w:hint="eastAsia" w:ascii="新宋体" w:hAnsi="新宋体" w:eastAsia="新宋体" w:cs="新宋体"/>
                <w:sz w:val="22"/>
                <w:szCs w:val="22"/>
              </w:rPr>
              <w:t>本</w:t>
            </w:r>
          </w:p>
        </w:tc>
        <w:tc>
          <w:tcPr>
            <w:tcW w:w="845" w:type="dxa"/>
            <w:vAlign w:val="center"/>
          </w:tcPr>
          <w:p w14:paraId="613089D9">
            <w:pPr>
              <w:spacing w:line="360" w:lineRule="exact"/>
              <w:rPr>
                <w:rFonts w:ascii="新宋体" w:hAnsi="新宋体" w:eastAsia="新宋体" w:cs="新宋体"/>
                <w:sz w:val="22"/>
                <w:szCs w:val="22"/>
              </w:rPr>
            </w:pPr>
            <w:r>
              <w:rPr>
                <w:rFonts w:hint="eastAsia" w:ascii="新宋体" w:hAnsi="新宋体" w:eastAsia="新宋体" w:cs="新宋体"/>
                <w:sz w:val="22"/>
                <w:szCs w:val="22"/>
              </w:rPr>
              <w:t>700</w:t>
            </w:r>
          </w:p>
        </w:tc>
        <w:tc>
          <w:tcPr>
            <w:tcW w:w="918" w:type="dxa"/>
            <w:vAlign w:val="center"/>
          </w:tcPr>
          <w:p w14:paraId="62C26562">
            <w:pPr>
              <w:spacing w:line="360" w:lineRule="exact"/>
              <w:rPr>
                <w:rFonts w:ascii="新宋体" w:hAnsi="新宋体" w:eastAsia="新宋体" w:cs="新宋体"/>
                <w:sz w:val="22"/>
                <w:szCs w:val="22"/>
              </w:rPr>
            </w:pPr>
            <w:r>
              <w:rPr>
                <w:rFonts w:hint="eastAsia" w:ascii="新宋体" w:hAnsi="新宋体" w:eastAsia="新宋体" w:cs="新宋体"/>
                <w:sz w:val="22"/>
                <w:szCs w:val="22"/>
              </w:rPr>
              <w:t>/</w:t>
            </w:r>
          </w:p>
        </w:tc>
        <w:tc>
          <w:tcPr>
            <w:tcW w:w="860" w:type="dxa"/>
            <w:vAlign w:val="center"/>
          </w:tcPr>
          <w:p w14:paraId="0B80EC8D">
            <w:pPr>
              <w:spacing w:line="360" w:lineRule="exact"/>
              <w:rPr>
                <w:rFonts w:ascii="新宋体" w:hAnsi="新宋体" w:eastAsia="新宋体" w:cs="新宋体"/>
                <w:sz w:val="22"/>
                <w:szCs w:val="22"/>
              </w:rPr>
            </w:pPr>
          </w:p>
        </w:tc>
      </w:tr>
      <w:tr w14:paraId="5BACE3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24" w:type="dxa"/>
            <w:vAlign w:val="center"/>
          </w:tcPr>
          <w:p w14:paraId="1A3AF933">
            <w:pPr>
              <w:spacing w:line="360" w:lineRule="exact"/>
              <w:jc w:val="center"/>
              <w:rPr>
                <w:rFonts w:ascii="新宋体" w:hAnsi="新宋体" w:eastAsia="新宋体" w:cs="新宋体"/>
                <w:sz w:val="22"/>
                <w:szCs w:val="22"/>
              </w:rPr>
            </w:pPr>
            <w:r>
              <w:rPr>
                <w:rFonts w:hint="eastAsia" w:ascii="新宋体" w:hAnsi="新宋体" w:eastAsia="新宋体" w:cs="新宋体"/>
                <w:sz w:val="22"/>
                <w:szCs w:val="22"/>
              </w:rPr>
              <w:t>8</w:t>
            </w:r>
          </w:p>
        </w:tc>
        <w:tc>
          <w:tcPr>
            <w:tcW w:w="1432" w:type="dxa"/>
            <w:vAlign w:val="center"/>
          </w:tcPr>
          <w:p w14:paraId="5581AF01">
            <w:pPr>
              <w:spacing w:line="360" w:lineRule="exact"/>
              <w:rPr>
                <w:rFonts w:ascii="新宋体" w:hAnsi="新宋体" w:eastAsia="新宋体" w:cs="新宋体"/>
                <w:sz w:val="22"/>
                <w:szCs w:val="22"/>
              </w:rPr>
            </w:pPr>
            <w:r>
              <w:rPr>
                <w:rFonts w:hint="eastAsia" w:ascii="新宋体" w:hAnsi="新宋体" w:eastAsia="新宋体" w:cs="新宋体"/>
                <w:sz w:val="22"/>
                <w:szCs w:val="22"/>
              </w:rPr>
              <w:t>交接表</w:t>
            </w:r>
          </w:p>
        </w:tc>
        <w:tc>
          <w:tcPr>
            <w:tcW w:w="1721" w:type="dxa"/>
            <w:vAlign w:val="center"/>
          </w:tcPr>
          <w:p w14:paraId="48A71643">
            <w:pPr>
              <w:spacing w:line="360" w:lineRule="exact"/>
              <w:rPr>
                <w:rFonts w:ascii="新宋体" w:hAnsi="新宋体" w:eastAsia="新宋体" w:cs="新宋体"/>
                <w:sz w:val="22"/>
                <w:szCs w:val="22"/>
              </w:rPr>
            </w:pPr>
            <w:r>
              <w:rPr>
                <w:rFonts w:hint="eastAsia" w:ascii="新宋体" w:hAnsi="新宋体" w:eastAsia="新宋体" w:cs="新宋体"/>
                <w:sz w:val="22"/>
                <w:szCs w:val="22"/>
              </w:rPr>
              <w:t>A5</w:t>
            </w:r>
          </w:p>
        </w:tc>
        <w:tc>
          <w:tcPr>
            <w:tcW w:w="2898" w:type="dxa"/>
            <w:vAlign w:val="center"/>
          </w:tcPr>
          <w:p w14:paraId="7DB810D3">
            <w:pPr>
              <w:spacing w:line="360" w:lineRule="exact"/>
              <w:rPr>
                <w:rFonts w:ascii="新宋体" w:hAnsi="新宋体" w:eastAsia="新宋体" w:cs="新宋体"/>
                <w:sz w:val="22"/>
                <w:szCs w:val="22"/>
              </w:rPr>
            </w:pPr>
            <w:r>
              <w:rPr>
                <w:rFonts w:hint="eastAsia" w:ascii="新宋体" w:hAnsi="新宋体" w:eastAsia="新宋体" w:cs="新宋体"/>
                <w:sz w:val="22"/>
                <w:szCs w:val="22"/>
              </w:rPr>
              <w:t>80g无碳纸二联印刷，普通封面加垫纸，装订可撕，50份/本</w:t>
            </w:r>
          </w:p>
        </w:tc>
        <w:tc>
          <w:tcPr>
            <w:tcW w:w="750" w:type="dxa"/>
            <w:vAlign w:val="center"/>
          </w:tcPr>
          <w:p w14:paraId="757A2CD4">
            <w:pPr>
              <w:spacing w:line="360" w:lineRule="exact"/>
              <w:rPr>
                <w:rFonts w:ascii="新宋体" w:hAnsi="新宋体" w:eastAsia="新宋体" w:cs="新宋体"/>
                <w:sz w:val="22"/>
                <w:szCs w:val="22"/>
              </w:rPr>
            </w:pPr>
            <w:r>
              <w:rPr>
                <w:rFonts w:hint="eastAsia" w:ascii="新宋体" w:hAnsi="新宋体" w:eastAsia="新宋体" w:cs="新宋体"/>
                <w:sz w:val="22"/>
                <w:szCs w:val="22"/>
              </w:rPr>
              <w:t>本</w:t>
            </w:r>
          </w:p>
        </w:tc>
        <w:tc>
          <w:tcPr>
            <w:tcW w:w="845" w:type="dxa"/>
            <w:vAlign w:val="center"/>
          </w:tcPr>
          <w:p w14:paraId="598C5309">
            <w:pPr>
              <w:spacing w:line="360" w:lineRule="exact"/>
              <w:rPr>
                <w:rFonts w:ascii="新宋体" w:hAnsi="新宋体" w:eastAsia="新宋体" w:cs="新宋体"/>
                <w:sz w:val="22"/>
                <w:szCs w:val="22"/>
              </w:rPr>
            </w:pPr>
            <w:r>
              <w:rPr>
                <w:rFonts w:hint="eastAsia" w:ascii="新宋体" w:hAnsi="新宋体" w:eastAsia="新宋体" w:cs="新宋体"/>
                <w:sz w:val="22"/>
                <w:szCs w:val="22"/>
              </w:rPr>
              <w:t>1</w:t>
            </w:r>
            <w:r>
              <w:rPr>
                <w:rFonts w:ascii="新宋体" w:hAnsi="新宋体" w:eastAsia="新宋体" w:cs="新宋体"/>
                <w:sz w:val="22"/>
                <w:szCs w:val="22"/>
              </w:rPr>
              <w:t>15</w:t>
            </w:r>
          </w:p>
        </w:tc>
        <w:tc>
          <w:tcPr>
            <w:tcW w:w="918" w:type="dxa"/>
            <w:vAlign w:val="center"/>
          </w:tcPr>
          <w:p w14:paraId="6380BB7E">
            <w:pPr>
              <w:spacing w:line="360" w:lineRule="exact"/>
              <w:rPr>
                <w:rFonts w:ascii="新宋体" w:hAnsi="新宋体" w:eastAsia="新宋体" w:cs="新宋体"/>
                <w:sz w:val="22"/>
                <w:szCs w:val="22"/>
              </w:rPr>
            </w:pPr>
            <w:r>
              <w:rPr>
                <w:rFonts w:hint="eastAsia" w:ascii="新宋体" w:hAnsi="新宋体" w:eastAsia="新宋体" w:cs="新宋体"/>
                <w:sz w:val="22"/>
                <w:szCs w:val="22"/>
              </w:rPr>
              <w:t>/</w:t>
            </w:r>
          </w:p>
        </w:tc>
        <w:tc>
          <w:tcPr>
            <w:tcW w:w="860" w:type="dxa"/>
            <w:vAlign w:val="center"/>
          </w:tcPr>
          <w:p w14:paraId="4054C2BE">
            <w:pPr>
              <w:spacing w:line="360" w:lineRule="exact"/>
              <w:rPr>
                <w:rFonts w:ascii="新宋体" w:hAnsi="新宋体" w:eastAsia="新宋体" w:cs="新宋体"/>
                <w:sz w:val="22"/>
                <w:szCs w:val="22"/>
              </w:rPr>
            </w:pPr>
          </w:p>
        </w:tc>
      </w:tr>
      <w:tr w14:paraId="58A885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24" w:type="dxa"/>
            <w:vAlign w:val="center"/>
          </w:tcPr>
          <w:p w14:paraId="465540AA">
            <w:pPr>
              <w:spacing w:line="360" w:lineRule="exact"/>
              <w:jc w:val="center"/>
              <w:rPr>
                <w:rFonts w:ascii="新宋体" w:hAnsi="新宋体" w:eastAsia="新宋体" w:cs="新宋体"/>
                <w:sz w:val="22"/>
                <w:szCs w:val="22"/>
              </w:rPr>
            </w:pPr>
            <w:r>
              <w:rPr>
                <w:rFonts w:hint="eastAsia" w:ascii="新宋体" w:hAnsi="新宋体" w:eastAsia="新宋体" w:cs="新宋体"/>
                <w:sz w:val="22"/>
                <w:szCs w:val="22"/>
              </w:rPr>
              <w:t>9</w:t>
            </w:r>
          </w:p>
        </w:tc>
        <w:tc>
          <w:tcPr>
            <w:tcW w:w="1432" w:type="dxa"/>
            <w:vAlign w:val="center"/>
          </w:tcPr>
          <w:p w14:paraId="5D33E412">
            <w:pPr>
              <w:spacing w:line="360" w:lineRule="exact"/>
              <w:rPr>
                <w:rFonts w:ascii="新宋体" w:hAnsi="新宋体" w:eastAsia="新宋体" w:cs="新宋体"/>
                <w:sz w:val="22"/>
                <w:szCs w:val="22"/>
              </w:rPr>
            </w:pPr>
            <w:r>
              <w:rPr>
                <w:rFonts w:hint="eastAsia" w:ascii="新宋体" w:hAnsi="新宋体" w:eastAsia="新宋体" w:cs="新宋体"/>
                <w:sz w:val="22"/>
                <w:szCs w:val="22"/>
              </w:rPr>
              <w:t>签证单</w:t>
            </w:r>
          </w:p>
        </w:tc>
        <w:tc>
          <w:tcPr>
            <w:tcW w:w="1721" w:type="dxa"/>
            <w:vAlign w:val="center"/>
          </w:tcPr>
          <w:p w14:paraId="4A9E24E2">
            <w:pPr>
              <w:spacing w:line="360" w:lineRule="exact"/>
              <w:rPr>
                <w:rFonts w:ascii="新宋体" w:hAnsi="新宋体" w:eastAsia="新宋体" w:cs="新宋体"/>
                <w:sz w:val="22"/>
                <w:szCs w:val="22"/>
              </w:rPr>
            </w:pPr>
            <w:r>
              <w:rPr>
                <w:rFonts w:hint="eastAsia" w:ascii="新宋体" w:hAnsi="新宋体" w:eastAsia="新宋体" w:cs="新宋体"/>
                <w:sz w:val="22"/>
                <w:szCs w:val="22"/>
              </w:rPr>
              <w:t>A5</w:t>
            </w:r>
          </w:p>
        </w:tc>
        <w:tc>
          <w:tcPr>
            <w:tcW w:w="2898" w:type="dxa"/>
            <w:vAlign w:val="center"/>
          </w:tcPr>
          <w:p w14:paraId="429B0B7F">
            <w:pPr>
              <w:spacing w:line="360" w:lineRule="exact"/>
              <w:rPr>
                <w:rFonts w:ascii="新宋体" w:hAnsi="新宋体" w:eastAsia="新宋体" w:cs="新宋体"/>
                <w:sz w:val="22"/>
                <w:szCs w:val="22"/>
              </w:rPr>
            </w:pPr>
            <w:r>
              <w:rPr>
                <w:rFonts w:hint="eastAsia" w:ascii="新宋体" w:hAnsi="新宋体" w:eastAsia="新宋体" w:cs="新宋体"/>
                <w:sz w:val="22"/>
                <w:szCs w:val="22"/>
              </w:rPr>
              <w:t>80g无碳纸三联印刷，普通封面加垫纸，装订可撕，50份/本</w:t>
            </w:r>
          </w:p>
        </w:tc>
        <w:tc>
          <w:tcPr>
            <w:tcW w:w="750" w:type="dxa"/>
            <w:vAlign w:val="center"/>
          </w:tcPr>
          <w:p w14:paraId="7F6D80DA">
            <w:pPr>
              <w:spacing w:line="360" w:lineRule="exact"/>
              <w:rPr>
                <w:rFonts w:ascii="新宋体" w:hAnsi="新宋体" w:eastAsia="新宋体" w:cs="新宋体"/>
                <w:sz w:val="22"/>
                <w:szCs w:val="22"/>
              </w:rPr>
            </w:pPr>
            <w:r>
              <w:rPr>
                <w:rFonts w:hint="eastAsia" w:ascii="新宋体" w:hAnsi="新宋体" w:eastAsia="新宋体" w:cs="新宋体"/>
                <w:sz w:val="22"/>
                <w:szCs w:val="22"/>
              </w:rPr>
              <w:t>本</w:t>
            </w:r>
          </w:p>
        </w:tc>
        <w:tc>
          <w:tcPr>
            <w:tcW w:w="845" w:type="dxa"/>
            <w:vAlign w:val="center"/>
          </w:tcPr>
          <w:p w14:paraId="0873F957">
            <w:pPr>
              <w:spacing w:line="360" w:lineRule="exact"/>
              <w:rPr>
                <w:rFonts w:ascii="新宋体" w:hAnsi="新宋体" w:eastAsia="新宋体" w:cs="新宋体"/>
                <w:sz w:val="22"/>
                <w:szCs w:val="22"/>
              </w:rPr>
            </w:pPr>
            <w:r>
              <w:rPr>
                <w:rFonts w:hint="eastAsia" w:ascii="新宋体" w:hAnsi="新宋体" w:eastAsia="新宋体" w:cs="新宋体"/>
                <w:sz w:val="22"/>
                <w:szCs w:val="22"/>
              </w:rPr>
              <w:t>30</w:t>
            </w:r>
          </w:p>
        </w:tc>
        <w:tc>
          <w:tcPr>
            <w:tcW w:w="918" w:type="dxa"/>
            <w:vAlign w:val="center"/>
          </w:tcPr>
          <w:p w14:paraId="6F89350C">
            <w:pPr>
              <w:spacing w:line="360" w:lineRule="exact"/>
              <w:rPr>
                <w:rFonts w:ascii="新宋体" w:hAnsi="新宋体" w:eastAsia="新宋体" w:cs="新宋体"/>
                <w:sz w:val="22"/>
                <w:szCs w:val="22"/>
              </w:rPr>
            </w:pPr>
            <w:r>
              <w:rPr>
                <w:rFonts w:hint="eastAsia" w:ascii="新宋体" w:hAnsi="新宋体" w:eastAsia="新宋体" w:cs="新宋体"/>
                <w:sz w:val="22"/>
                <w:szCs w:val="22"/>
              </w:rPr>
              <w:t>/</w:t>
            </w:r>
          </w:p>
        </w:tc>
        <w:tc>
          <w:tcPr>
            <w:tcW w:w="860" w:type="dxa"/>
            <w:vAlign w:val="center"/>
          </w:tcPr>
          <w:p w14:paraId="5A7C9F72">
            <w:pPr>
              <w:spacing w:line="360" w:lineRule="exact"/>
              <w:rPr>
                <w:rFonts w:ascii="新宋体" w:hAnsi="新宋体" w:eastAsia="新宋体" w:cs="新宋体"/>
                <w:sz w:val="22"/>
                <w:szCs w:val="22"/>
              </w:rPr>
            </w:pPr>
          </w:p>
        </w:tc>
      </w:tr>
      <w:tr w14:paraId="126AEB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24" w:type="dxa"/>
            <w:vAlign w:val="center"/>
          </w:tcPr>
          <w:p w14:paraId="3D6B7D14">
            <w:pPr>
              <w:spacing w:line="360" w:lineRule="exact"/>
              <w:jc w:val="center"/>
              <w:rPr>
                <w:rFonts w:ascii="新宋体" w:hAnsi="新宋体" w:eastAsia="新宋体" w:cs="新宋体"/>
                <w:sz w:val="22"/>
                <w:szCs w:val="22"/>
              </w:rPr>
            </w:pPr>
            <w:r>
              <w:rPr>
                <w:rFonts w:hint="eastAsia" w:ascii="新宋体" w:hAnsi="新宋体" w:eastAsia="新宋体" w:cs="新宋体"/>
                <w:sz w:val="22"/>
                <w:szCs w:val="22"/>
              </w:rPr>
              <w:t>10</w:t>
            </w:r>
          </w:p>
        </w:tc>
        <w:tc>
          <w:tcPr>
            <w:tcW w:w="1432" w:type="dxa"/>
            <w:vAlign w:val="center"/>
          </w:tcPr>
          <w:p w14:paraId="2CF5602C">
            <w:pPr>
              <w:spacing w:line="360" w:lineRule="exact"/>
              <w:rPr>
                <w:rFonts w:ascii="新宋体" w:hAnsi="新宋体" w:eastAsia="新宋体" w:cs="新宋体"/>
                <w:sz w:val="22"/>
                <w:szCs w:val="22"/>
              </w:rPr>
            </w:pPr>
            <w:r>
              <w:rPr>
                <w:rFonts w:hint="eastAsia" w:ascii="新宋体" w:hAnsi="新宋体" w:eastAsia="新宋体" w:cs="新宋体"/>
                <w:sz w:val="22"/>
                <w:szCs w:val="22"/>
              </w:rPr>
              <w:t>交接单</w:t>
            </w:r>
          </w:p>
        </w:tc>
        <w:tc>
          <w:tcPr>
            <w:tcW w:w="1721" w:type="dxa"/>
            <w:vAlign w:val="center"/>
          </w:tcPr>
          <w:p w14:paraId="326A044A">
            <w:pPr>
              <w:spacing w:line="360" w:lineRule="exact"/>
              <w:rPr>
                <w:rFonts w:ascii="新宋体" w:hAnsi="新宋体" w:eastAsia="新宋体" w:cs="新宋体"/>
                <w:sz w:val="22"/>
                <w:szCs w:val="22"/>
              </w:rPr>
            </w:pPr>
            <w:r>
              <w:rPr>
                <w:rFonts w:hint="eastAsia" w:ascii="新宋体" w:hAnsi="新宋体" w:eastAsia="新宋体" w:cs="新宋体"/>
                <w:sz w:val="22"/>
                <w:szCs w:val="22"/>
              </w:rPr>
              <w:t>A4</w:t>
            </w:r>
          </w:p>
        </w:tc>
        <w:tc>
          <w:tcPr>
            <w:tcW w:w="2898" w:type="dxa"/>
            <w:vAlign w:val="center"/>
          </w:tcPr>
          <w:p w14:paraId="0858AE79">
            <w:pPr>
              <w:spacing w:line="360" w:lineRule="exact"/>
              <w:rPr>
                <w:rFonts w:ascii="新宋体" w:hAnsi="新宋体" w:eastAsia="新宋体" w:cs="新宋体"/>
                <w:sz w:val="22"/>
                <w:szCs w:val="22"/>
              </w:rPr>
            </w:pPr>
            <w:r>
              <w:rPr>
                <w:rFonts w:hint="eastAsia" w:ascii="新宋体" w:hAnsi="新宋体" w:eastAsia="新宋体" w:cs="新宋体"/>
                <w:sz w:val="22"/>
                <w:szCs w:val="22"/>
              </w:rPr>
              <w:t>80g无碳纸三联印刷，无需封面加垫纸，装订可撕，30份/本</w:t>
            </w:r>
          </w:p>
        </w:tc>
        <w:tc>
          <w:tcPr>
            <w:tcW w:w="750" w:type="dxa"/>
            <w:vAlign w:val="center"/>
          </w:tcPr>
          <w:p w14:paraId="08CEBAD7">
            <w:pPr>
              <w:spacing w:line="360" w:lineRule="exact"/>
              <w:rPr>
                <w:rFonts w:ascii="新宋体" w:hAnsi="新宋体" w:eastAsia="新宋体" w:cs="新宋体"/>
                <w:sz w:val="22"/>
                <w:szCs w:val="22"/>
              </w:rPr>
            </w:pPr>
            <w:r>
              <w:rPr>
                <w:rFonts w:hint="eastAsia" w:ascii="新宋体" w:hAnsi="新宋体" w:eastAsia="新宋体" w:cs="新宋体"/>
                <w:sz w:val="22"/>
                <w:szCs w:val="22"/>
              </w:rPr>
              <w:t>本</w:t>
            </w:r>
          </w:p>
        </w:tc>
        <w:tc>
          <w:tcPr>
            <w:tcW w:w="845" w:type="dxa"/>
            <w:vAlign w:val="center"/>
          </w:tcPr>
          <w:p w14:paraId="1F4DBB57">
            <w:pPr>
              <w:spacing w:line="360" w:lineRule="exact"/>
              <w:rPr>
                <w:rFonts w:ascii="新宋体" w:hAnsi="新宋体" w:eastAsia="新宋体" w:cs="新宋体"/>
                <w:sz w:val="22"/>
                <w:szCs w:val="22"/>
              </w:rPr>
            </w:pPr>
            <w:r>
              <w:rPr>
                <w:rFonts w:hint="eastAsia" w:ascii="新宋体" w:hAnsi="新宋体" w:eastAsia="新宋体" w:cs="新宋体"/>
                <w:sz w:val="22"/>
                <w:szCs w:val="22"/>
              </w:rPr>
              <w:t>50</w:t>
            </w:r>
          </w:p>
        </w:tc>
        <w:tc>
          <w:tcPr>
            <w:tcW w:w="918" w:type="dxa"/>
            <w:vAlign w:val="center"/>
          </w:tcPr>
          <w:p w14:paraId="2FD9DADD">
            <w:pPr>
              <w:spacing w:line="360" w:lineRule="exact"/>
              <w:rPr>
                <w:rFonts w:ascii="新宋体" w:hAnsi="新宋体" w:eastAsia="新宋体" w:cs="新宋体"/>
                <w:sz w:val="22"/>
                <w:szCs w:val="22"/>
              </w:rPr>
            </w:pPr>
            <w:r>
              <w:rPr>
                <w:rFonts w:hint="eastAsia" w:ascii="新宋体" w:hAnsi="新宋体" w:eastAsia="新宋体" w:cs="新宋体"/>
                <w:sz w:val="22"/>
                <w:szCs w:val="22"/>
              </w:rPr>
              <w:t>/</w:t>
            </w:r>
          </w:p>
        </w:tc>
        <w:tc>
          <w:tcPr>
            <w:tcW w:w="860" w:type="dxa"/>
            <w:vAlign w:val="center"/>
          </w:tcPr>
          <w:p w14:paraId="7485A58D">
            <w:pPr>
              <w:spacing w:line="360" w:lineRule="exact"/>
              <w:rPr>
                <w:rFonts w:ascii="新宋体" w:hAnsi="新宋体" w:eastAsia="新宋体" w:cs="新宋体"/>
                <w:sz w:val="22"/>
                <w:szCs w:val="22"/>
              </w:rPr>
            </w:pPr>
          </w:p>
        </w:tc>
      </w:tr>
      <w:tr w14:paraId="79A5DE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24" w:type="dxa"/>
            <w:vAlign w:val="center"/>
          </w:tcPr>
          <w:p w14:paraId="0335EC85">
            <w:pPr>
              <w:spacing w:line="360" w:lineRule="exact"/>
              <w:jc w:val="center"/>
              <w:rPr>
                <w:rFonts w:ascii="新宋体" w:hAnsi="新宋体" w:eastAsia="新宋体" w:cs="新宋体"/>
                <w:sz w:val="22"/>
                <w:szCs w:val="22"/>
              </w:rPr>
            </w:pPr>
            <w:r>
              <w:rPr>
                <w:rFonts w:hint="eastAsia" w:ascii="新宋体" w:hAnsi="新宋体" w:eastAsia="新宋体" w:cs="新宋体"/>
                <w:sz w:val="22"/>
                <w:szCs w:val="22"/>
              </w:rPr>
              <w:t>11</w:t>
            </w:r>
          </w:p>
        </w:tc>
        <w:tc>
          <w:tcPr>
            <w:tcW w:w="1432" w:type="dxa"/>
            <w:vAlign w:val="center"/>
          </w:tcPr>
          <w:p w14:paraId="2A21BD71">
            <w:pPr>
              <w:spacing w:line="360" w:lineRule="exact"/>
              <w:rPr>
                <w:rFonts w:ascii="新宋体" w:hAnsi="新宋体" w:eastAsia="新宋体" w:cs="新宋体"/>
                <w:sz w:val="22"/>
                <w:szCs w:val="22"/>
              </w:rPr>
            </w:pPr>
            <w:r>
              <w:rPr>
                <w:rFonts w:hint="eastAsia" w:ascii="新宋体" w:hAnsi="新宋体" w:eastAsia="新宋体" w:cs="新宋体"/>
                <w:sz w:val="22"/>
                <w:szCs w:val="22"/>
              </w:rPr>
              <w:t>检查表(记录本）</w:t>
            </w:r>
          </w:p>
        </w:tc>
        <w:tc>
          <w:tcPr>
            <w:tcW w:w="1721" w:type="dxa"/>
            <w:vAlign w:val="center"/>
          </w:tcPr>
          <w:p w14:paraId="5973BA3A">
            <w:pPr>
              <w:spacing w:line="360" w:lineRule="exact"/>
              <w:rPr>
                <w:rFonts w:ascii="新宋体" w:hAnsi="新宋体" w:eastAsia="新宋体" w:cs="新宋体"/>
                <w:sz w:val="22"/>
                <w:szCs w:val="22"/>
              </w:rPr>
            </w:pPr>
            <w:r>
              <w:rPr>
                <w:rFonts w:hint="eastAsia" w:ascii="新宋体" w:hAnsi="新宋体" w:eastAsia="新宋体" w:cs="新宋体"/>
                <w:sz w:val="22"/>
                <w:szCs w:val="22"/>
              </w:rPr>
              <w:t>A4</w:t>
            </w:r>
          </w:p>
        </w:tc>
        <w:tc>
          <w:tcPr>
            <w:tcW w:w="2898" w:type="dxa"/>
            <w:vAlign w:val="center"/>
          </w:tcPr>
          <w:p w14:paraId="3CDA664F">
            <w:pPr>
              <w:spacing w:line="360" w:lineRule="exact"/>
              <w:rPr>
                <w:rFonts w:ascii="新宋体" w:hAnsi="新宋体" w:eastAsia="新宋体" w:cs="新宋体"/>
                <w:sz w:val="22"/>
                <w:szCs w:val="22"/>
              </w:rPr>
            </w:pPr>
            <w:r>
              <w:rPr>
                <w:rFonts w:hint="eastAsia" w:ascii="新宋体" w:hAnsi="新宋体" w:eastAsia="新宋体" w:cs="新宋体"/>
                <w:sz w:val="22"/>
                <w:szCs w:val="22"/>
              </w:rPr>
              <w:t>180g黄牛皮纸封面，内页80g双胶纸双面印刷35张</w:t>
            </w:r>
          </w:p>
        </w:tc>
        <w:tc>
          <w:tcPr>
            <w:tcW w:w="750" w:type="dxa"/>
            <w:vAlign w:val="center"/>
          </w:tcPr>
          <w:p w14:paraId="0B7D068E">
            <w:pPr>
              <w:spacing w:line="360" w:lineRule="exact"/>
              <w:rPr>
                <w:rFonts w:ascii="新宋体" w:hAnsi="新宋体" w:eastAsia="新宋体" w:cs="新宋体"/>
                <w:sz w:val="22"/>
                <w:szCs w:val="22"/>
              </w:rPr>
            </w:pPr>
            <w:r>
              <w:rPr>
                <w:rFonts w:hint="eastAsia" w:ascii="新宋体" w:hAnsi="新宋体" w:eastAsia="新宋体" w:cs="新宋体"/>
                <w:sz w:val="22"/>
                <w:szCs w:val="22"/>
              </w:rPr>
              <w:t>本</w:t>
            </w:r>
          </w:p>
        </w:tc>
        <w:tc>
          <w:tcPr>
            <w:tcW w:w="845" w:type="dxa"/>
            <w:vAlign w:val="center"/>
          </w:tcPr>
          <w:p w14:paraId="6D3CDA35">
            <w:pPr>
              <w:spacing w:line="360" w:lineRule="exact"/>
              <w:rPr>
                <w:rFonts w:ascii="新宋体" w:hAnsi="新宋体" w:eastAsia="新宋体" w:cs="新宋体"/>
                <w:sz w:val="22"/>
                <w:szCs w:val="22"/>
              </w:rPr>
            </w:pPr>
            <w:r>
              <w:rPr>
                <w:rFonts w:hint="eastAsia" w:ascii="新宋体" w:hAnsi="新宋体" w:eastAsia="新宋体" w:cs="新宋体"/>
                <w:sz w:val="22"/>
                <w:szCs w:val="22"/>
              </w:rPr>
              <w:t>1350</w:t>
            </w:r>
          </w:p>
        </w:tc>
        <w:tc>
          <w:tcPr>
            <w:tcW w:w="918" w:type="dxa"/>
            <w:vAlign w:val="center"/>
          </w:tcPr>
          <w:p w14:paraId="5713B453">
            <w:pPr>
              <w:spacing w:line="360" w:lineRule="exact"/>
              <w:rPr>
                <w:rFonts w:ascii="新宋体" w:hAnsi="新宋体" w:eastAsia="新宋体" w:cs="新宋体"/>
                <w:sz w:val="22"/>
                <w:szCs w:val="22"/>
              </w:rPr>
            </w:pPr>
            <w:r>
              <w:rPr>
                <w:rFonts w:hint="eastAsia" w:ascii="新宋体" w:hAnsi="新宋体" w:eastAsia="新宋体" w:cs="新宋体"/>
                <w:sz w:val="22"/>
                <w:szCs w:val="22"/>
              </w:rPr>
              <w:t>/</w:t>
            </w:r>
          </w:p>
        </w:tc>
        <w:tc>
          <w:tcPr>
            <w:tcW w:w="860" w:type="dxa"/>
            <w:vAlign w:val="center"/>
          </w:tcPr>
          <w:p w14:paraId="1100AF72">
            <w:pPr>
              <w:spacing w:line="360" w:lineRule="exact"/>
              <w:rPr>
                <w:rFonts w:ascii="新宋体" w:hAnsi="新宋体" w:eastAsia="新宋体" w:cs="新宋体"/>
                <w:sz w:val="22"/>
                <w:szCs w:val="22"/>
              </w:rPr>
            </w:pPr>
          </w:p>
        </w:tc>
      </w:tr>
      <w:tr w14:paraId="574C95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24" w:type="dxa"/>
            <w:vAlign w:val="center"/>
          </w:tcPr>
          <w:p w14:paraId="15BDCBE4">
            <w:pPr>
              <w:spacing w:line="360" w:lineRule="exact"/>
              <w:jc w:val="center"/>
              <w:rPr>
                <w:rFonts w:ascii="新宋体" w:hAnsi="新宋体" w:eastAsia="新宋体" w:cs="新宋体"/>
                <w:sz w:val="22"/>
                <w:szCs w:val="22"/>
              </w:rPr>
            </w:pPr>
            <w:r>
              <w:rPr>
                <w:rFonts w:hint="eastAsia" w:ascii="新宋体" w:hAnsi="新宋体" w:eastAsia="新宋体" w:cs="新宋体"/>
                <w:sz w:val="22"/>
                <w:szCs w:val="22"/>
              </w:rPr>
              <w:t>12</w:t>
            </w:r>
          </w:p>
        </w:tc>
        <w:tc>
          <w:tcPr>
            <w:tcW w:w="1432" w:type="dxa"/>
            <w:vAlign w:val="center"/>
          </w:tcPr>
          <w:p w14:paraId="54CB6B4D">
            <w:pPr>
              <w:spacing w:line="360" w:lineRule="exact"/>
              <w:rPr>
                <w:rFonts w:ascii="新宋体" w:hAnsi="新宋体" w:eastAsia="新宋体" w:cs="新宋体"/>
                <w:sz w:val="22"/>
                <w:szCs w:val="22"/>
              </w:rPr>
            </w:pPr>
            <w:r>
              <w:rPr>
                <w:rFonts w:hint="eastAsia" w:ascii="新宋体" w:hAnsi="新宋体" w:eastAsia="新宋体" w:cs="新宋体"/>
                <w:sz w:val="22"/>
                <w:szCs w:val="22"/>
              </w:rPr>
              <w:t>值班记录</w:t>
            </w:r>
          </w:p>
        </w:tc>
        <w:tc>
          <w:tcPr>
            <w:tcW w:w="1721" w:type="dxa"/>
            <w:vAlign w:val="center"/>
          </w:tcPr>
          <w:p w14:paraId="59B9C3B8">
            <w:pPr>
              <w:spacing w:line="360" w:lineRule="exact"/>
              <w:rPr>
                <w:rFonts w:ascii="新宋体" w:hAnsi="新宋体" w:eastAsia="新宋体" w:cs="新宋体"/>
                <w:sz w:val="22"/>
                <w:szCs w:val="22"/>
              </w:rPr>
            </w:pPr>
            <w:r>
              <w:rPr>
                <w:rFonts w:hint="eastAsia" w:ascii="新宋体" w:hAnsi="新宋体" w:eastAsia="新宋体" w:cs="新宋体"/>
                <w:sz w:val="22"/>
                <w:szCs w:val="22"/>
              </w:rPr>
              <w:t>A4</w:t>
            </w:r>
          </w:p>
        </w:tc>
        <w:tc>
          <w:tcPr>
            <w:tcW w:w="2898" w:type="dxa"/>
            <w:vAlign w:val="center"/>
          </w:tcPr>
          <w:p w14:paraId="0561D7BC">
            <w:pPr>
              <w:spacing w:line="360" w:lineRule="exact"/>
              <w:rPr>
                <w:rFonts w:ascii="新宋体" w:hAnsi="新宋体" w:eastAsia="新宋体" w:cs="新宋体"/>
                <w:sz w:val="22"/>
                <w:szCs w:val="22"/>
              </w:rPr>
            </w:pPr>
            <w:r>
              <w:rPr>
                <w:rFonts w:hint="eastAsia" w:ascii="新宋体" w:hAnsi="新宋体" w:eastAsia="新宋体" w:cs="新宋体"/>
                <w:sz w:val="22"/>
                <w:szCs w:val="22"/>
              </w:rPr>
              <w:t>180g黄牛皮纸封面，内页80g双胶纸单面印刷35张</w:t>
            </w:r>
          </w:p>
        </w:tc>
        <w:tc>
          <w:tcPr>
            <w:tcW w:w="750" w:type="dxa"/>
            <w:vAlign w:val="center"/>
          </w:tcPr>
          <w:p w14:paraId="23F11F8D">
            <w:pPr>
              <w:spacing w:line="360" w:lineRule="exact"/>
              <w:rPr>
                <w:rFonts w:ascii="新宋体" w:hAnsi="新宋体" w:eastAsia="新宋体" w:cs="新宋体"/>
                <w:sz w:val="22"/>
                <w:szCs w:val="22"/>
              </w:rPr>
            </w:pPr>
            <w:r>
              <w:rPr>
                <w:rFonts w:hint="eastAsia" w:ascii="新宋体" w:hAnsi="新宋体" w:eastAsia="新宋体" w:cs="新宋体"/>
                <w:sz w:val="22"/>
                <w:szCs w:val="22"/>
              </w:rPr>
              <w:t>本</w:t>
            </w:r>
          </w:p>
        </w:tc>
        <w:tc>
          <w:tcPr>
            <w:tcW w:w="845" w:type="dxa"/>
            <w:vAlign w:val="center"/>
          </w:tcPr>
          <w:p w14:paraId="59653809">
            <w:pPr>
              <w:spacing w:line="360" w:lineRule="exact"/>
              <w:rPr>
                <w:rFonts w:ascii="新宋体" w:hAnsi="新宋体" w:eastAsia="新宋体" w:cs="新宋体"/>
                <w:sz w:val="22"/>
                <w:szCs w:val="22"/>
              </w:rPr>
            </w:pPr>
            <w:r>
              <w:rPr>
                <w:rFonts w:hint="eastAsia" w:ascii="新宋体" w:hAnsi="新宋体" w:eastAsia="新宋体" w:cs="新宋体"/>
                <w:sz w:val="22"/>
                <w:szCs w:val="22"/>
              </w:rPr>
              <w:t>100</w:t>
            </w:r>
          </w:p>
        </w:tc>
        <w:tc>
          <w:tcPr>
            <w:tcW w:w="918" w:type="dxa"/>
            <w:vAlign w:val="center"/>
          </w:tcPr>
          <w:p w14:paraId="42345CCC">
            <w:pPr>
              <w:spacing w:line="360" w:lineRule="exact"/>
              <w:rPr>
                <w:rFonts w:ascii="新宋体" w:hAnsi="新宋体" w:eastAsia="新宋体" w:cs="新宋体"/>
                <w:sz w:val="22"/>
                <w:szCs w:val="22"/>
              </w:rPr>
            </w:pPr>
            <w:r>
              <w:rPr>
                <w:rFonts w:hint="eastAsia" w:ascii="新宋体" w:hAnsi="新宋体" w:eastAsia="新宋体" w:cs="新宋体"/>
                <w:sz w:val="22"/>
                <w:szCs w:val="22"/>
              </w:rPr>
              <w:t>/</w:t>
            </w:r>
          </w:p>
        </w:tc>
        <w:tc>
          <w:tcPr>
            <w:tcW w:w="860" w:type="dxa"/>
            <w:vAlign w:val="center"/>
          </w:tcPr>
          <w:p w14:paraId="641D89AA">
            <w:pPr>
              <w:spacing w:line="360" w:lineRule="exact"/>
              <w:rPr>
                <w:rFonts w:ascii="新宋体" w:hAnsi="新宋体" w:eastAsia="新宋体" w:cs="新宋体"/>
                <w:sz w:val="22"/>
                <w:szCs w:val="22"/>
              </w:rPr>
            </w:pPr>
          </w:p>
        </w:tc>
      </w:tr>
      <w:tr w14:paraId="1A4029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24" w:type="dxa"/>
            <w:vAlign w:val="center"/>
          </w:tcPr>
          <w:p w14:paraId="5A312A14">
            <w:pPr>
              <w:spacing w:line="360" w:lineRule="exact"/>
              <w:jc w:val="center"/>
              <w:rPr>
                <w:rFonts w:ascii="新宋体" w:hAnsi="新宋体" w:eastAsia="新宋体" w:cs="新宋体"/>
                <w:sz w:val="22"/>
                <w:szCs w:val="22"/>
              </w:rPr>
            </w:pPr>
            <w:r>
              <w:rPr>
                <w:rFonts w:hint="eastAsia" w:ascii="新宋体" w:hAnsi="新宋体" w:eastAsia="新宋体" w:cs="新宋体"/>
                <w:sz w:val="22"/>
                <w:szCs w:val="22"/>
              </w:rPr>
              <w:t>13</w:t>
            </w:r>
          </w:p>
        </w:tc>
        <w:tc>
          <w:tcPr>
            <w:tcW w:w="1432" w:type="dxa"/>
            <w:vAlign w:val="center"/>
          </w:tcPr>
          <w:p w14:paraId="224A4A29">
            <w:pPr>
              <w:spacing w:line="360" w:lineRule="exact"/>
              <w:rPr>
                <w:rFonts w:ascii="新宋体" w:hAnsi="新宋体" w:eastAsia="新宋体" w:cs="新宋体"/>
                <w:sz w:val="22"/>
                <w:szCs w:val="22"/>
              </w:rPr>
            </w:pPr>
            <w:r>
              <w:rPr>
                <w:rFonts w:hint="eastAsia" w:ascii="新宋体" w:hAnsi="新宋体" w:eastAsia="新宋体" w:cs="新宋体"/>
                <w:sz w:val="22"/>
                <w:szCs w:val="22"/>
              </w:rPr>
              <w:t>PVC告示牌</w:t>
            </w:r>
          </w:p>
        </w:tc>
        <w:tc>
          <w:tcPr>
            <w:tcW w:w="1721" w:type="dxa"/>
            <w:vAlign w:val="center"/>
          </w:tcPr>
          <w:p w14:paraId="1785DC5B">
            <w:pPr>
              <w:spacing w:line="360" w:lineRule="exact"/>
              <w:rPr>
                <w:rFonts w:ascii="新宋体" w:hAnsi="新宋体" w:eastAsia="新宋体" w:cs="新宋体"/>
                <w:sz w:val="22"/>
                <w:szCs w:val="22"/>
              </w:rPr>
            </w:pPr>
            <w:r>
              <w:rPr>
                <w:rFonts w:hint="eastAsia" w:ascii="新宋体" w:hAnsi="新宋体" w:eastAsia="新宋体" w:cs="新宋体"/>
                <w:sz w:val="22"/>
                <w:szCs w:val="22"/>
              </w:rPr>
              <w:t>厚度5mm</w:t>
            </w:r>
            <w:r>
              <w:rPr>
                <w:rFonts w:ascii="新宋体" w:hAnsi="新宋体" w:eastAsia="新宋体" w:cs="新宋体"/>
                <w:sz w:val="22"/>
                <w:szCs w:val="22"/>
              </w:rPr>
              <w:t xml:space="preserve"> </w:t>
            </w:r>
          </w:p>
        </w:tc>
        <w:tc>
          <w:tcPr>
            <w:tcW w:w="2898" w:type="dxa"/>
            <w:vAlign w:val="center"/>
          </w:tcPr>
          <w:p w14:paraId="30D3E67D">
            <w:pPr>
              <w:spacing w:line="360" w:lineRule="exact"/>
              <w:rPr>
                <w:rFonts w:ascii="新宋体" w:hAnsi="新宋体" w:eastAsia="新宋体" w:cs="新宋体"/>
                <w:sz w:val="22"/>
                <w:szCs w:val="22"/>
              </w:rPr>
            </w:pPr>
            <w:r>
              <w:rPr>
                <w:rFonts w:hint="eastAsia" w:ascii="新宋体" w:hAnsi="新宋体" w:eastAsia="新宋体" w:cs="新宋体"/>
                <w:sz w:val="22"/>
                <w:szCs w:val="22"/>
              </w:rPr>
              <w:t>雪弗板UV印，露天码头江边需防水、防晒，部分异型切割</w:t>
            </w:r>
          </w:p>
        </w:tc>
        <w:tc>
          <w:tcPr>
            <w:tcW w:w="750" w:type="dxa"/>
            <w:vAlign w:val="center"/>
          </w:tcPr>
          <w:p w14:paraId="43631963">
            <w:pPr>
              <w:spacing w:line="360" w:lineRule="exact"/>
              <w:rPr>
                <w:rFonts w:ascii="新宋体" w:hAnsi="新宋体" w:eastAsia="新宋体" w:cs="新宋体"/>
                <w:sz w:val="22"/>
                <w:szCs w:val="22"/>
              </w:rPr>
            </w:pPr>
            <w:r>
              <w:rPr>
                <w:rFonts w:hint="eastAsia" w:ascii="新宋体" w:hAnsi="新宋体" w:eastAsia="新宋体" w:cs="新宋体"/>
                <w:sz w:val="22"/>
                <w:szCs w:val="22"/>
              </w:rPr>
              <w:t>㎡</w:t>
            </w:r>
          </w:p>
        </w:tc>
        <w:tc>
          <w:tcPr>
            <w:tcW w:w="845" w:type="dxa"/>
            <w:vAlign w:val="center"/>
          </w:tcPr>
          <w:p w14:paraId="5FDACFEE">
            <w:pPr>
              <w:spacing w:line="360" w:lineRule="exact"/>
              <w:rPr>
                <w:rFonts w:ascii="新宋体" w:hAnsi="新宋体" w:eastAsia="新宋体" w:cs="新宋体"/>
                <w:sz w:val="22"/>
                <w:szCs w:val="22"/>
              </w:rPr>
            </w:pPr>
            <w:r>
              <w:rPr>
                <w:rFonts w:hint="eastAsia" w:ascii="新宋体" w:hAnsi="新宋体" w:eastAsia="新宋体" w:cs="新宋体"/>
                <w:sz w:val="22"/>
                <w:szCs w:val="22"/>
              </w:rPr>
              <w:t>3</w:t>
            </w:r>
            <w:r>
              <w:rPr>
                <w:rFonts w:ascii="新宋体" w:hAnsi="新宋体" w:eastAsia="新宋体" w:cs="新宋体"/>
                <w:sz w:val="22"/>
                <w:szCs w:val="22"/>
              </w:rPr>
              <w:t>40</w:t>
            </w:r>
          </w:p>
        </w:tc>
        <w:tc>
          <w:tcPr>
            <w:tcW w:w="918" w:type="dxa"/>
            <w:vAlign w:val="center"/>
          </w:tcPr>
          <w:p w14:paraId="7E4EE768">
            <w:pPr>
              <w:spacing w:line="360" w:lineRule="exact"/>
              <w:rPr>
                <w:rFonts w:ascii="新宋体" w:hAnsi="新宋体" w:eastAsia="新宋体" w:cs="新宋体"/>
                <w:sz w:val="22"/>
                <w:szCs w:val="22"/>
              </w:rPr>
            </w:pPr>
            <w:r>
              <w:rPr>
                <w:rFonts w:hint="eastAsia" w:ascii="新宋体" w:hAnsi="新宋体" w:eastAsia="新宋体" w:cs="新宋体"/>
                <w:sz w:val="22"/>
                <w:szCs w:val="22"/>
              </w:rPr>
              <w:t>质保期1年</w:t>
            </w:r>
          </w:p>
        </w:tc>
        <w:tc>
          <w:tcPr>
            <w:tcW w:w="860" w:type="dxa"/>
            <w:vAlign w:val="center"/>
          </w:tcPr>
          <w:p w14:paraId="010598C1">
            <w:pPr>
              <w:spacing w:line="360" w:lineRule="exact"/>
              <w:rPr>
                <w:rFonts w:ascii="新宋体" w:hAnsi="新宋体" w:eastAsia="新宋体" w:cs="新宋体"/>
                <w:sz w:val="22"/>
                <w:szCs w:val="22"/>
              </w:rPr>
            </w:pPr>
          </w:p>
        </w:tc>
      </w:tr>
      <w:tr w14:paraId="69B353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24" w:type="dxa"/>
            <w:vAlign w:val="center"/>
          </w:tcPr>
          <w:p w14:paraId="7ABBD81E">
            <w:pPr>
              <w:spacing w:line="360" w:lineRule="exact"/>
              <w:jc w:val="center"/>
              <w:rPr>
                <w:rFonts w:ascii="新宋体" w:hAnsi="新宋体" w:eastAsia="新宋体" w:cs="新宋体"/>
                <w:sz w:val="22"/>
                <w:szCs w:val="22"/>
              </w:rPr>
            </w:pPr>
            <w:r>
              <w:rPr>
                <w:rFonts w:hint="eastAsia" w:ascii="新宋体" w:hAnsi="新宋体" w:eastAsia="新宋体" w:cs="新宋体"/>
                <w:sz w:val="22"/>
                <w:szCs w:val="22"/>
              </w:rPr>
              <w:t>14</w:t>
            </w:r>
          </w:p>
        </w:tc>
        <w:tc>
          <w:tcPr>
            <w:tcW w:w="1432" w:type="dxa"/>
            <w:vAlign w:val="center"/>
          </w:tcPr>
          <w:p w14:paraId="56358BD2">
            <w:pPr>
              <w:spacing w:line="360" w:lineRule="exact"/>
              <w:rPr>
                <w:rFonts w:ascii="新宋体" w:hAnsi="新宋体" w:eastAsia="新宋体" w:cs="新宋体"/>
                <w:sz w:val="22"/>
                <w:szCs w:val="22"/>
              </w:rPr>
            </w:pPr>
            <w:r>
              <w:rPr>
                <w:rFonts w:hint="eastAsia" w:ascii="新宋体" w:hAnsi="新宋体" w:eastAsia="新宋体" w:cs="新宋体"/>
                <w:sz w:val="22"/>
                <w:szCs w:val="22"/>
              </w:rPr>
              <w:t>标识牌</w:t>
            </w:r>
          </w:p>
        </w:tc>
        <w:tc>
          <w:tcPr>
            <w:tcW w:w="1721" w:type="dxa"/>
            <w:vAlign w:val="center"/>
          </w:tcPr>
          <w:p w14:paraId="13B31B57">
            <w:pPr>
              <w:spacing w:line="360" w:lineRule="exact"/>
              <w:rPr>
                <w:rFonts w:ascii="新宋体" w:hAnsi="新宋体" w:eastAsia="新宋体" w:cs="新宋体"/>
                <w:sz w:val="22"/>
                <w:szCs w:val="22"/>
              </w:rPr>
            </w:pPr>
            <w:r>
              <w:rPr>
                <w:rFonts w:hint="eastAsia" w:ascii="新宋体" w:hAnsi="新宋体" w:eastAsia="新宋体" w:cs="新宋体"/>
                <w:sz w:val="22"/>
                <w:szCs w:val="22"/>
              </w:rPr>
              <w:t>厚度10mm</w:t>
            </w:r>
            <w:r>
              <w:rPr>
                <w:rFonts w:ascii="新宋体" w:hAnsi="新宋体" w:eastAsia="新宋体" w:cs="新宋体"/>
                <w:sz w:val="22"/>
                <w:szCs w:val="22"/>
              </w:rPr>
              <w:t xml:space="preserve"> </w:t>
            </w:r>
          </w:p>
        </w:tc>
        <w:tc>
          <w:tcPr>
            <w:tcW w:w="2898" w:type="dxa"/>
            <w:vAlign w:val="center"/>
          </w:tcPr>
          <w:p w14:paraId="7A493633">
            <w:pPr>
              <w:spacing w:line="360" w:lineRule="exact"/>
              <w:rPr>
                <w:rFonts w:ascii="新宋体" w:hAnsi="新宋体" w:eastAsia="新宋体" w:cs="新宋体"/>
                <w:sz w:val="22"/>
                <w:szCs w:val="22"/>
              </w:rPr>
            </w:pPr>
            <w:r>
              <w:rPr>
                <w:rFonts w:hint="eastAsia" w:ascii="新宋体" w:hAnsi="新宋体" w:eastAsia="新宋体" w:cs="新宋体"/>
                <w:sz w:val="22"/>
                <w:szCs w:val="22"/>
              </w:rPr>
              <w:t>雪弗板UV印，露天码头江边需防水、防晒，部分异型切割</w:t>
            </w:r>
          </w:p>
        </w:tc>
        <w:tc>
          <w:tcPr>
            <w:tcW w:w="750" w:type="dxa"/>
            <w:vAlign w:val="center"/>
          </w:tcPr>
          <w:p w14:paraId="63939C1C">
            <w:pPr>
              <w:spacing w:line="360" w:lineRule="exact"/>
              <w:rPr>
                <w:rFonts w:ascii="新宋体" w:hAnsi="新宋体" w:eastAsia="新宋体" w:cs="新宋体"/>
                <w:sz w:val="22"/>
                <w:szCs w:val="22"/>
              </w:rPr>
            </w:pPr>
            <w:r>
              <w:rPr>
                <w:rFonts w:hint="eastAsia" w:ascii="新宋体" w:hAnsi="新宋体" w:eastAsia="新宋体" w:cs="新宋体"/>
                <w:sz w:val="22"/>
                <w:szCs w:val="22"/>
              </w:rPr>
              <w:t>㎡</w:t>
            </w:r>
          </w:p>
        </w:tc>
        <w:tc>
          <w:tcPr>
            <w:tcW w:w="845" w:type="dxa"/>
            <w:vAlign w:val="center"/>
          </w:tcPr>
          <w:p w14:paraId="7D306D71">
            <w:pPr>
              <w:spacing w:line="360" w:lineRule="exact"/>
              <w:rPr>
                <w:rFonts w:ascii="新宋体" w:hAnsi="新宋体" w:eastAsia="新宋体" w:cs="新宋体"/>
                <w:sz w:val="22"/>
                <w:szCs w:val="22"/>
              </w:rPr>
            </w:pPr>
            <w:r>
              <w:rPr>
                <w:rFonts w:ascii="新宋体" w:hAnsi="新宋体" w:eastAsia="新宋体" w:cs="新宋体"/>
                <w:sz w:val="22"/>
                <w:szCs w:val="22"/>
              </w:rPr>
              <w:t>100</w:t>
            </w:r>
          </w:p>
        </w:tc>
        <w:tc>
          <w:tcPr>
            <w:tcW w:w="918" w:type="dxa"/>
            <w:vAlign w:val="center"/>
          </w:tcPr>
          <w:p w14:paraId="07A55CF8">
            <w:pPr>
              <w:spacing w:line="360" w:lineRule="exact"/>
              <w:rPr>
                <w:rFonts w:ascii="新宋体" w:hAnsi="新宋体" w:eastAsia="新宋体" w:cs="新宋体"/>
                <w:sz w:val="22"/>
                <w:szCs w:val="22"/>
              </w:rPr>
            </w:pPr>
            <w:r>
              <w:rPr>
                <w:rFonts w:hint="eastAsia" w:ascii="新宋体" w:hAnsi="新宋体" w:eastAsia="新宋体" w:cs="新宋体"/>
                <w:sz w:val="22"/>
                <w:szCs w:val="22"/>
              </w:rPr>
              <w:t>质保期1年</w:t>
            </w:r>
          </w:p>
        </w:tc>
        <w:tc>
          <w:tcPr>
            <w:tcW w:w="860" w:type="dxa"/>
            <w:vAlign w:val="center"/>
          </w:tcPr>
          <w:p w14:paraId="68A63777">
            <w:pPr>
              <w:spacing w:line="360" w:lineRule="exact"/>
              <w:rPr>
                <w:rFonts w:ascii="新宋体" w:hAnsi="新宋体" w:eastAsia="新宋体" w:cs="新宋体"/>
                <w:sz w:val="22"/>
                <w:szCs w:val="22"/>
              </w:rPr>
            </w:pPr>
          </w:p>
        </w:tc>
      </w:tr>
      <w:tr w14:paraId="550672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24" w:type="dxa"/>
            <w:vAlign w:val="center"/>
          </w:tcPr>
          <w:p w14:paraId="52467C22">
            <w:pPr>
              <w:spacing w:line="360" w:lineRule="exact"/>
              <w:jc w:val="center"/>
              <w:rPr>
                <w:rFonts w:ascii="新宋体" w:hAnsi="新宋体" w:eastAsia="新宋体" w:cs="新宋体"/>
                <w:sz w:val="22"/>
                <w:szCs w:val="22"/>
              </w:rPr>
            </w:pPr>
            <w:r>
              <w:rPr>
                <w:rFonts w:hint="eastAsia" w:ascii="新宋体" w:hAnsi="新宋体" w:eastAsia="新宋体" w:cs="新宋体"/>
                <w:sz w:val="22"/>
                <w:szCs w:val="22"/>
              </w:rPr>
              <w:t>15</w:t>
            </w:r>
          </w:p>
        </w:tc>
        <w:tc>
          <w:tcPr>
            <w:tcW w:w="1432" w:type="dxa"/>
            <w:vAlign w:val="center"/>
          </w:tcPr>
          <w:p w14:paraId="0E68F6EC">
            <w:pPr>
              <w:spacing w:line="360" w:lineRule="exact"/>
              <w:rPr>
                <w:rFonts w:ascii="新宋体" w:hAnsi="新宋体" w:eastAsia="新宋体" w:cs="新宋体"/>
                <w:sz w:val="22"/>
                <w:szCs w:val="22"/>
              </w:rPr>
            </w:pPr>
            <w:r>
              <w:rPr>
                <w:rFonts w:hint="eastAsia" w:ascii="新宋体" w:hAnsi="新宋体" w:eastAsia="新宋体" w:cs="新宋体"/>
                <w:sz w:val="22"/>
                <w:szCs w:val="22"/>
              </w:rPr>
              <w:t>户外警示牌</w:t>
            </w:r>
          </w:p>
        </w:tc>
        <w:tc>
          <w:tcPr>
            <w:tcW w:w="1721" w:type="dxa"/>
            <w:vAlign w:val="center"/>
          </w:tcPr>
          <w:p w14:paraId="172DDC52">
            <w:pPr>
              <w:spacing w:line="360" w:lineRule="exact"/>
              <w:rPr>
                <w:rFonts w:ascii="新宋体" w:hAnsi="新宋体" w:eastAsia="新宋体" w:cs="新宋体"/>
                <w:sz w:val="22"/>
                <w:szCs w:val="22"/>
              </w:rPr>
            </w:pPr>
            <w:r>
              <w:rPr>
                <w:rFonts w:hint="eastAsia" w:ascii="新宋体" w:hAnsi="新宋体" w:eastAsia="新宋体" w:cs="新宋体"/>
                <w:sz w:val="22"/>
                <w:szCs w:val="22"/>
              </w:rPr>
              <w:t>厚度20mm</w:t>
            </w:r>
          </w:p>
        </w:tc>
        <w:tc>
          <w:tcPr>
            <w:tcW w:w="2898" w:type="dxa"/>
            <w:vAlign w:val="center"/>
          </w:tcPr>
          <w:p w14:paraId="668F5B16">
            <w:pPr>
              <w:spacing w:line="360" w:lineRule="exact"/>
              <w:rPr>
                <w:rFonts w:ascii="新宋体" w:hAnsi="新宋体" w:eastAsia="新宋体" w:cs="新宋体"/>
                <w:sz w:val="22"/>
                <w:szCs w:val="22"/>
              </w:rPr>
            </w:pPr>
            <w:r>
              <w:rPr>
                <w:rFonts w:hint="eastAsia" w:ascii="新宋体" w:hAnsi="新宋体" w:eastAsia="新宋体" w:cs="新宋体"/>
                <w:sz w:val="22"/>
                <w:szCs w:val="22"/>
              </w:rPr>
              <w:t>雪弗板UV印，露天码头江边需防水、防晒，部分异型切割</w:t>
            </w:r>
          </w:p>
        </w:tc>
        <w:tc>
          <w:tcPr>
            <w:tcW w:w="750" w:type="dxa"/>
            <w:vAlign w:val="center"/>
          </w:tcPr>
          <w:p w14:paraId="33AF88C9">
            <w:pPr>
              <w:spacing w:line="360" w:lineRule="exact"/>
              <w:rPr>
                <w:rFonts w:ascii="新宋体" w:hAnsi="新宋体" w:eastAsia="新宋体" w:cs="新宋体"/>
                <w:sz w:val="22"/>
                <w:szCs w:val="22"/>
              </w:rPr>
            </w:pPr>
            <w:r>
              <w:rPr>
                <w:rFonts w:hint="eastAsia" w:ascii="新宋体" w:hAnsi="新宋体" w:eastAsia="新宋体" w:cs="新宋体"/>
                <w:sz w:val="22"/>
                <w:szCs w:val="22"/>
              </w:rPr>
              <w:t>㎡</w:t>
            </w:r>
          </w:p>
        </w:tc>
        <w:tc>
          <w:tcPr>
            <w:tcW w:w="845" w:type="dxa"/>
            <w:vAlign w:val="center"/>
          </w:tcPr>
          <w:p w14:paraId="0F443D32">
            <w:pPr>
              <w:spacing w:line="360" w:lineRule="exact"/>
              <w:rPr>
                <w:rFonts w:ascii="新宋体" w:hAnsi="新宋体" w:eastAsia="新宋体" w:cs="新宋体"/>
                <w:sz w:val="22"/>
                <w:szCs w:val="22"/>
              </w:rPr>
            </w:pPr>
            <w:r>
              <w:rPr>
                <w:rFonts w:ascii="新宋体" w:hAnsi="新宋体" w:eastAsia="新宋体" w:cs="新宋体"/>
                <w:sz w:val="22"/>
                <w:szCs w:val="22"/>
              </w:rPr>
              <w:t>60</w:t>
            </w:r>
          </w:p>
        </w:tc>
        <w:tc>
          <w:tcPr>
            <w:tcW w:w="918" w:type="dxa"/>
            <w:vAlign w:val="center"/>
          </w:tcPr>
          <w:p w14:paraId="116B0334">
            <w:pPr>
              <w:spacing w:line="360" w:lineRule="exact"/>
              <w:rPr>
                <w:rFonts w:ascii="新宋体" w:hAnsi="新宋体" w:eastAsia="新宋体" w:cs="新宋体"/>
                <w:sz w:val="22"/>
                <w:szCs w:val="22"/>
              </w:rPr>
            </w:pPr>
            <w:r>
              <w:rPr>
                <w:rFonts w:hint="eastAsia" w:ascii="新宋体" w:hAnsi="新宋体" w:eastAsia="新宋体" w:cs="新宋体"/>
                <w:sz w:val="22"/>
                <w:szCs w:val="22"/>
              </w:rPr>
              <w:t>质保期1年</w:t>
            </w:r>
          </w:p>
        </w:tc>
        <w:tc>
          <w:tcPr>
            <w:tcW w:w="860" w:type="dxa"/>
            <w:vAlign w:val="center"/>
          </w:tcPr>
          <w:p w14:paraId="6EE274E2">
            <w:pPr>
              <w:spacing w:line="360" w:lineRule="exact"/>
              <w:rPr>
                <w:rFonts w:ascii="新宋体" w:hAnsi="新宋体" w:eastAsia="新宋体" w:cs="新宋体"/>
                <w:sz w:val="22"/>
                <w:szCs w:val="22"/>
              </w:rPr>
            </w:pPr>
          </w:p>
        </w:tc>
      </w:tr>
      <w:tr w14:paraId="1D517F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24" w:type="dxa"/>
            <w:vAlign w:val="center"/>
          </w:tcPr>
          <w:p w14:paraId="4951C2ED">
            <w:pPr>
              <w:spacing w:line="360" w:lineRule="exact"/>
              <w:jc w:val="center"/>
              <w:rPr>
                <w:rFonts w:ascii="新宋体" w:hAnsi="新宋体" w:eastAsia="新宋体" w:cs="新宋体"/>
                <w:sz w:val="22"/>
                <w:szCs w:val="22"/>
              </w:rPr>
            </w:pPr>
            <w:r>
              <w:rPr>
                <w:rFonts w:hint="eastAsia" w:ascii="新宋体" w:hAnsi="新宋体" w:eastAsia="新宋体" w:cs="新宋体"/>
                <w:sz w:val="22"/>
                <w:szCs w:val="22"/>
              </w:rPr>
              <w:t>16</w:t>
            </w:r>
          </w:p>
        </w:tc>
        <w:tc>
          <w:tcPr>
            <w:tcW w:w="1432" w:type="dxa"/>
            <w:vAlign w:val="center"/>
          </w:tcPr>
          <w:p w14:paraId="400B91A1">
            <w:pPr>
              <w:spacing w:line="360" w:lineRule="exact"/>
              <w:rPr>
                <w:rFonts w:ascii="新宋体" w:hAnsi="新宋体" w:eastAsia="新宋体" w:cs="新宋体"/>
                <w:sz w:val="22"/>
                <w:szCs w:val="22"/>
              </w:rPr>
            </w:pPr>
            <w:r>
              <w:rPr>
                <w:rFonts w:hint="eastAsia" w:ascii="新宋体" w:hAnsi="新宋体" w:eastAsia="新宋体" w:cs="新宋体"/>
                <w:sz w:val="22"/>
                <w:szCs w:val="22"/>
              </w:rPr>
              <w:t>普通反光标识</w:t>
            </w:r>
          </w:p>
        </w:tc>
        <w:tc>
          <w:tcPr>
            <w:tcW w:w="1721" w:type="dxa"/>
            <w:vAlign w:val="center"/>
          </w:tcPr>
          <w:p w14:paraId="3432E044">
            <w:pPr>
              <w:spacing w:line="360" w:lineRule="exact"/>
              <w:rPr>
                <w:rFonts w:ascii="新宋体" w:hAnsi="新宋体" w:eastAsia="新宋体" w:cs="新宋体"/>
                <w:sz w:val="22"/>
                <w:szCs w:val="22"/>
              </w:rPr>
            </w:pPr>
            <w:r>
              <w:rPr>
                <w:rFonts w:hint="eastAsia" w:ascii="新宋体" w:hAnsi="新宋体" w:eastAsia="新宋体" w:cs="新宋体"/>
                <w:sz w:val="22"/>
                <w:szCs w:val="22"/>
              </w:rPr>
              <w:t>厚度0.5mm</w:t>
            </w:r>
            <w:r>
              <w:rPr>
                <w:rFonts w:ascii="新宋体" w:hAnsi="新宋体" w:eastAsia="新宋体" w:cs="新宋体"/>
                <w:sz w:val="22"/>
                <w:szCs w:val="22"/>
              </w:rPr>
              <w:t xml:space="preserve"> </w:t>
            </w:r>
          </w:p>
        </w:tc>
        <w:tc>
          <w:tcPr>
            <w:tcW w:w="2898" w:type="dxa"/>
            <w:vAlign w:val="center"/>
          </w:tcPr>
          <w:p w14:paraId="5ACABA55">
            <w:pPr>
              <w:spacing w:line="360" w:lineRule="exact"/>
              <w:rPr>
                <w:rFonts w:ascii="新宋体" w:hAnsi="新宋体" w:eastAsia="新宋体" w:cs="新宋体"/>
                <w:sz w:val="22"/>
                <w:szCs w:val="22"/>
              </w:rPr>
            </w:pPr>
            <w:r>
              <w:rPr>
                <w:rFonts w:hint="eastAsia" w:ascii="新宋体" w:hAnsi="新宋体" w:eastAsia="新宋体" w:cs="新宋体"/>
                <w:sz w:val="22"/>
                <w:szCs w:val="22"/>
              </w:rPr>
              <w:t>晶格膜UV印</w:t>
            </w:r>
          </w:p>
        </w:tc>
        <w:tc>
          <w:tcPr>
            <w:tcW w:w="750" w:type="dxa"/>
            <w:vAlign w:val="center"/>
          </w:tcPr>
          <w:p w14:paraId="7AE75BFF">
            <w:pPr>
              <w:spacing w:line="360" w:lineRule="exact"/>
              <w:rPr>
                <w:rFonts w:ascii="新宋体" w:hAnsi="新宋体" w:eastAsia="新宋体" w:cs="新宋体"/>
                <w:sz w:val="22"/>
                <w:szCs w:val="22"/>
              </w:rPr>
            </w:pPr>
            <w:r>
              <w:rPr>
                <w:rFonts w:hint="eastAsia" w:ascii="新宋体" w:hAnsi="新宋体" w:eastAsia="新宋体" w:cs="新宋体"/>
                <w:sz w:val="22"/>
                <w:szCs w:val="22"/>
              </w:rPr>
              <w:t>㎡</w:t>
            </w:r>
          </w:p>
        </w:tc>
        <w:tc>
          <w:tcPr>
            <w:tcW w:w="845" w:type="dxa"/>
            <w:vAlign w:val="center"/>
          </w:tcPr>
          <w:p w14:paraId="3BC91944">
            <w:pPr>
              <w:spacing w:line="360" w:lineRule="exact"/>
              <w:rPr>
                <w:rFonts w:ascii="新宋体" w:hAnsi="新宋体" w:eastAsia="新宋体" w:cs="新宋体"/>
                <w:sz w:val="22"/>
                <w:szCs w:val="22"/>
              </w:rPr>
            </w:pPr>
            <w:r>
              <w:rPr>
                <w:rFonts w:ascii="新宋体" w:hAnsi="新宋体" w:eastAsia="新宋体" w:cs="新宋体"/>
                <w:sz w:val="22"/>
                <w:szCs w:val="22"/>
              </w:rPr>
              <w:t>170</w:t>
            </w:r>
          </w:p>
        </w:tc>
        <w:tc>
          <w:tcPr>
            <w:tcW w:w="918" w:type="dxa"/>
            <w:vAlign w:val="center"/>
          </w:tcPr>
          <w:p w14:paraId="1C975867">
            <w:pPr>
              <w:spacing w:line="360" w:lineRule="exact"/>
              <w:rPr>
                <w:rFonts w:ascii="新宋体" w:hAnsi="新宋体" w:eastAsia="新宋体" w:cs="新宋体"/>
                <w:sz w:val="22"/>
                <w:szCs w:val="22"/>
              </w:rPr>
            </w:pPr>
            <w:r>
              <w:rPr>
                <w:rFonts w:hint="eastAsia" w:ascii="新宋体" w:hAnsi="新宋体" w:eastAsia="新宋体" w:cs="新宋体"/>
                <w:sz w:val="22"/>
                <w:szCs w:val="22"/>
              </w:rPr>
              <w:t>质保期1年</w:t>
            </w:r>
          </w:p>
        </w:tc>
        <w:tc>
          <w:tcPr>
            <w:tcW w:w="860" w:type="dxa"/>
            <w:vAlign w:val="center"/>
          </w:tcPr>
          <w:p w14:paraId="05FD17C8">
            <w:pPr>
              <w:spacing w:line="360" w:lineRule="exact"/>
              <w:rPr>
                <w:rFonts w:ascii="新宋体" w:hAnsi="新宋体" w:eastAsia="新宋体" w:cs="新宋体"/>
                <w:sz w:val="22"/>
                <w:szCs w:val="22"/>
              </w:rPr>
            </w:pPr>
          </w:p>
        </w:tc>
      </w:tr>
      <w:tr w14:paraId="304FD9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24" w:type="dxa"/>
            <w:vAlign w:val="center"/>
          </w:tcPr>
          <w:p w14:paraId="40F283D5">
            <w:pPr>
              <w:spacing w:line="360" w:lineRule="exact"/>
              <w:jc w:val="center"/>
              <w:rPr>
                <w:rFonts w:ascii="新宋体" w:hAnsi="新宋体" w:eastAsia="新宋体" w:cs="新宋体"/>
                <w:sz w:val="22"/>
                <w:szCs w:val="22"/>
              </w:rPr>
            </w:pPr>
            <w:r>
              <w:rPr>
                <w:rFonts w:hint="eastAsia" w:ascii="新宋体" w:hAnsi="新宋体" w:eastAsia="新宋体" w:cs="新宋体"/>
                <w:sz w:val="22"/>
                <w:szCs w:val="22"/>
              </w:rPr>
              <w:t>17</w:t>
            </w:r>
          </w:p>
        </w:tc>
        <w:tc>
          <w:tcPr>
            <w:tcW w:w="1432" w:type="dxa"/>
            <w:vAlign w:val="center"/>
          </w:tcPr>
          <w:p w14:paraId="597831EB">
            <w:pPr>
              <w:spacing w:line="360" w:lineRule="exact"/>
              <w:rPr>
                <w:rFonts w:ascii="新宋体" w:hAnsi="新宋体" w:eastAsia="新宋体" w:cs="新宋体"/>
                <w:sz w:val="22"/>
                <w:szCs w:val="22"/>
              </w:rPr>
            </w:pPr>
            <w:r>
              <w:rPr>
                <w:rFonts w:hint="eastAsia" w:ascii="新宋体" w:hAnsi="新宋体" w:eastAsia="新宋体" w:cs="新宋体"/>
                <w:sz w:val="22"/>
                <w:szCs w:val="22"/>
              </w:rPr>
              <w:t>户外标识贴</w:t>
            </w:r>
          </w:p>
        </w:tc>
        <w:tc>
          <w:tcPr>
            <w:tcW w:w="1721" w:type="dxa"/>
            <w:vAlign w:val="center"/>
          </w:tcPr>
          <w:p w14:paraId="43DF3111">
            <w:pPr>
              <w:spacing w:line="360" w:lineRule="exact"/>
              <w:rPr>
                <w:rFonts w:ascii="新宋体" w:hAnsi="新宋体" w:eastAsia="新宋体" w:cs="新宋体"/>
                <w:sz w:val="22"/>
                <w:szCs w:val="22"/>
              </w:rPr>
            </w:pPr>
            <w:r>
              <w:rPr>
                <w:rFonts w:hint="eastAsia" w:ascii="新宋体" w:hAnsi="新宋体" w:eastAsia="新宋体" w:cs="新宋体"/>
                <w:sz w:val="22"/>
                <w:szCs w:val="22"/>
              </w:rPr>
              <w:t>户外写真</w:t>
            </w:r>
          </w:p>
        </w:tc>
        <w:tc>
          <w:tcPr>
            <w:tcW w:w="2898" w:type="dxa"/>
            <w:vAlign w:val="center"/>
          </w:tcPr>
          <w:p w14:paraId="5B237F94">
            <w:pPr>
              <w:spacing w:line="360" w:lineRule="exact"/>
              <w:rPr>
                <w:rFonts w:ascii="新宋体" w:hAnsi="新宋体" w:eastAsia="新宋体" w:cs="新宋体"/>
                <w:sz w:val="22"/>
                <w:szCs w:val="22"/>
              </w:rPr>
            </w:pPr>
            <w:r>
              <w:rPr>
                <w:rFonts w:hint="eastAsia" w:ascii="新宋体" w:hAnsi="新宋体" w:eastAsia="新宋体" w:cs="新宋体"/>
                <w:sz w:val="22"/>
                <w:szCs w:val="22"/>
              </w:rPr>
              <w:t>户外 PP材质， 背胶，150g/㎡左右，可覆亮膜或者哑膜。防水防晒</w:t>
            </w:r>
          </w:p>
        </w:tc>
        <w:tc>
          <w:tcPr>
            <w:tcW w:w="750" w:type="dxa"/>
            <w:vAlign w:val="center"/>
          </w:tcPr>
          <w:p w14:paraId="512153BD">
            <w:pPr>
              <w:spacing w:line="360" w:lineRule="exact"/>
              <w:rPr>
                <w:rFonts w:ascii="新宋体" w:hAnsi="新宋体" w:eastAsia="新宋体" w:cs="新宋体"/>
                <w:sz w:val="22"/>
                <w:szCs w:val="22"/>
              </w:rPr>
            </w:pPr>
            <w:r>
              <w:rPr>
                <w:rFonts w:hint="eastAsia" w:ascii="新宋体" w:hAnsi="新宋体" w:eastAsia="新宋体" w:cs="新宋体"/>
                <w:sz w:val="22"/>
                <w:szCs w:val="22"/>
              </w:rPr>
              <w:t>㎡</w:t>
            </w:r>
          </w:p>
        </w:tc>
        <w:tc>
          <w:tcPr>
            <w:tcW w:w="845" w:type="dxa"/>
            <w:vAlign w:val="center"/>
          </w:tcPr>
          <w:p w14:paraId="678A609D">
            <w:pPr>
              <w:spacing w:line="360" w:lineRule="exact"/>
              <w:rPr>
                <w:rFonts w:ascii="新宋体" w:hAnsi="新宋体" w:eastAsia="新宋体" w:cs="新宋体"/>
                <w:sz w:val="22"/>
                <w:szCs w:val="22"/>
              </w:rPr>
            </w:pPr>
            <w:r>
              <w:rPr>
                <w:rFonts w:hint="eastAsia" w:ascii="新宋体" w:hAnsi="新宋体" w:eastAsia="新宋体" w:cs="新宋体"/>
                <w:sz w:val="22"/>
                <w:szCs w:val="22"/>
              </w:rPr>
              <w:t>220</w:t>
            </w:r>
          </w:p>
        </w:tc>
        <w:tc>
          <w:tcPr>
            <w:tcW w:w="918" w:type="dxa"/>
            <w:vAlign w:val="center"/>
          </w:tcPr>
          <w:p w14:paraId="6540A27A">
            <w:pPr>
              <w:spacing w:line="360" w:lineRule="exact"/>
              <w:rPr>
                <w:rFonts w:ascii="新宋体" w:hAnsi="新宋体" w:eastAsia="新宋体" w:cs="新宋体"/>
                <w:sz w:val="22"/>
                <w:szCs w:val="22"/>
              </w:rPr>
            </w:pPr>
            <w:r>
              <w:rPr>
                <w:rFonts w:hint="eastAsia" w:ascii="新宋体" w:hAnsi="新宋体" w:eastAsia="新宋体" w:cs="新宋体"/>
                <w:sz w:val="22"/>
                <w:szCs w:val="22"/>
              </w:rPr>
              <w:t>质保期1年</w:t>
            </w:r>
          </w:p>
        </w:tc>
        <w:tc>
          <w:tcPr>
            <w:tcW w:w="860" w:type="dxa"/>
            <w:vAlign w:val="center"/>
          </w:tcPr>
          <w:p w14:paraId="18F60A89">
            <w:pPr>
              <w:spacing w:line="360" w:lineRule="exact"/>
              <w:rPr>
                <w:rFonts w:ascii="新宋体" w:hAnsi="新宋体" w:eastAsia="新宋体" w:cs="新宋体"/>
                <w:sz w:val="22"/>
                <w:szCs w:val="22"/>
              </w:rPr>
            </w:pPr>
          </w:p>
        </w:tc>
      </w:tr>
      <w:tr w14:paraId="47781E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24" w:type="dxa"/>
            <w:vAlign w:val="center"/>
          </w:tcPr>
          <w:p w14:paraId="6B30DC80">
            <w:pPr>
              <w:spacing w:line="360" w:lineRule="exact"/>
              <w:jc w:val="center"/>
              <w:rPr>
                <w:rFonts w:ascii="新宋体" w:hAnsi="新宋体" w:eastAsia="新宋体" w:cs="新宋体"/>
                <w:sz w:val="22"/>
                <w:szCs w:val="22"/>
              </w:rPr>
            </w:pPr>
            <w:r>
              <w:rPr>
                <w:rFonts w:hint="eastAsia" w:ascii="新宋体" w:hAnsi="新宋体" w:eastAsia="新宋体" w:cs="新宋体"/>
                <w:sz w:val="22"/>
                <w:szCs w:val="22"/>
              </w:rPr>
              <w:t>18</w:t>
            </w:r>
          </w:p>
        </w:tc>
        <w:tc>
          <w:tcPr>
            <w:tcW w:w="1432" w:type="dxa"/>
            <w:vAlign w:val="center"/>
          </w:tcPr>
          <w:p w14:paraId="75687662">
            <w:pPr>
              <w:spacing w:line="360" w:lineRule="exact"/>
              <w:rPr>
                <w:rFonts w:ascii="新宋体" w:hAnsi="新宋体" w:eastAsia="新宋体" w:cs="新宋体"/>
                <w:sz w:val="22"/>
                <w:szCs w:val="22"/>
              </w:rPr>
            </w:pPr>
            <w:r>
              <w:rPr>
                <w:rFonts w:hint="eastAsia" w:ascii="新宋体" w:hAnsi="新宋体" w:eastAsia="新宋体" w:cs="新宋体"/>
                <w:sz w:val="22"/>
                <w:szCs w:val="22"/>
              </w:rPr>
              <w:t>宣传海报</w:t>
            </w:r>
          </w:p>
        </w:tc>
        <w:tc>
          <w:tcPr>
            <w:tcW w:w="1721" w:type="dxa"/>
            <w:vAlign w:val="center"/>
          </w:tcPr>
          <w:p w14:paraId="2962B8C7">
            <w:pPr>
              <w:spacing w:line="360" w:lineRule="exact"/>
              <w:rPr>
                <w:rFonts w:ascii="新宋体" w:hAnsi="新宋体" w:eastAsia="新宋体" w:cs="新宋体"/>
                <w:sz w:val="22"/>
                <w:szCs w:val="22"/>
              </w:rPr>
            </w:pPr>
            <w:r>
              <w:rPr>
                <w:rFonts w:hint="eastAsia" w:ascii="新宋体" w:hAnsi="新宋体" w:eastAsia="新宋体" w:cs="新宋体"/>
                <w:sz w:val="22"/>
                <w:szCs w:val="22"/>
              </w:rPr>
              <w:t>户外写真</w:t>
            </w:r>
          </w:p>
        </w:tc>
        <w:tc>
          <w:tcPr>
            <w:tcW w:w="2898" w:type="dxa"/>
            <w:vAlign w:val="center"/>
          </w:tcPr>
          <w:p w14:paraId="44D8000F">
            <w:pPr>
              <w:spacing w:line="360" w:lineRule="exact"/>
              <w:rPr>
                <w:rFonts w:ascii="新宋体" w:hAnsi="新宋体" w:eastAsia="新宋体" w:cs="新宋体"/>
                <w:sz w:val="22"/>
                <w:szCs w:val="22"/>
              </w:rPr>
            </w:pPr>
            <w:r>
              <w:rPr>
                <w:rFonts w:hint="eastAsia" w:ascii="新宋体" w:hAnsi="新宋体" w:eastAsia="新宋体" w:cs="新宋体"/>
                <w:sz w:val="22"/>
                <w:szCs w:val="22"/>
              </w:rPr>
              <w:t>PP材质，无背胶的。120g/㎡左右，四周打扣</w:t>
            </w:r>
          </w:p>
        </w:tc>
        <w:tc>
          <w:tcPr>
            <w:tcW w:w="750" w:type="dxa"/>
            <w:vAlign w:val="center"/>
          </w:tcPr>
          <w:p w14:paraId="1851BDB7">
            <w:pPr>
              <w:spacing w:line="360" w:lineRule="exact"/>
              <w:rPr>
                <w:rFonts w:ascii="新宋体" w:hAnsi="新宋体" w:eastAsia="新宋体" w:cs="新宋体"/>
                <w:sz w:val="22"/>
                <w:szCs w:val="22"/>
              </w:rPr>
            </w:pPr>
            <w:r>
              <w:rPr>
                <w:rFonts w:hint="eastAsia" w:ascii="新宋体" w:hAnsi="新宋体" w:eastAsia="新宋体" w:cs="新宋体"/>
                <w:sz w:val="22"/>
                <w:szCs w:val="22"/>
              </w:rPr>
              <w:t>㎡</w:t>
            </w:r>
          </w:p>
        </w:tc>
        <w:tc>
          <w:tcPr>
            <w:tcW w:w="845" w:type="dxa"/>
            <w:vAlign w:val="center"/>
          </w:tcPr>
          <w:p w14:paraId="42801814">
            <w:pPr>
              <w:spacing w:line="360" w:lineRule="exact"/>
              <w:rPr>
                <w:rFonts w:ascii="新宋体" w:hAnsi="新宋体" w:eastAsia="新宋体" w:cs="新宋体"/>
                <w:sz w:val="22"/>
                <w:szCs w:val="22"/>
              </w:rPr>
            </w:pPr>
            <w:r>
              <w:rPr>
                <w:rFonts w:hint="eastAsia" w:ascii="新宋体" w:hAnsi="新宋体" w:eastAsia="新宋体" w:cs="新宋体"/>
                <w:sz w:val="22"/>
                <w:szCs w:val="22"/>
              </w:rPr>
              <w:t>79</w:t>
            </w:r>
          </w:p>
        </w:tc>
        <w:tc>
          <w:tcPr>
            <w:tcW w:w="918" w:type="dxa"/>
            <w:vAlign w:val="center"/>
          </w:tcPr>
          <w:p w14:paraId="31AD0E0C">
            <w:pPr>
              <w:spacing w:line="360" w:lineRule="exact"/>
              <w:rPr>
                <w:rFonts w:ascii="新宋体" w:hAnsi="新宋体" w:eastAsia="新宋体" w:cs="新宋体"/>
                <w:sz w:val="22"/>
                <w:szCs w:val="22"/>
              </w:rPr>
            </w:pPr>
            <w:r>
              <w:rPr>
                <w:rFonts w:hint="eastAsia" w:ascii="新宋体" w:hAnsi="新宋体" w:eastAsia="新宋体" w:cs="新宋体"/>
                <w:sz w:val="22"/>
                <w:szCs w:val="22"/>
              </w:rPr>
              <w:t>质保期1年</w:t>
            </w:r>
          </w:p>
        </w:tc>
        <w:tc>
          <w:tcPr>
            <w:tcW w:w="860" w:type="dxa"/>
            <w:vAlign w:val="center"/>
          </w:tcPr>
          <w:p w14:paraId="64D2A13E">
            <w:pPr>
              <w:spacing w:line="360" w:lineRule="exact"/>
              <w:rPr>
                <w:rFonts w:ascii="新宋体" w:hAnsi="新宋体" w:eastAsia="新宋体" w:cs="新宋体"/>
                <w:sz w:val="22"/>
                <w:szCs w:val="22"/>
              </w:rPr>
            </w:pPr>
          </w:p>
        </w:tc>
      </w:tr>
      <w:tr w14:paraId="57378A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24" w:type="dxa"/>
            <w:vAlign w:val="center"/>
          </w:tcPr>
          <w:p w14:paraId="228F68D1">
            <w:pPr>
              <w:spacing w:line="360" w:lineRule="exact"/>
              <w:jc w:val="center"/>
              <w:rPr>
                <w:rFonts w:ascii="新宋体" w:hAnsi="新宋体" w:eastAsia="新宋体" w:cs="新宋体"/>
                <w:sz w:val="22"/>
                <w:szCs w:val="22"/>
              </w:rPr>
            </w:pPr>
            <w:r>
              <w:rPr>
                <w:rFonts w:hint="eastAsia" w:ascii="新宋体" w:hAnsi="新宋体" w:eastAsia="新宋体" w:cs="新宋体"/>
                <w:sz w:val="22"/>
                <w:szCs w:val="22"/>
              </w:rPr>
              <w:t>19</w:t>
            </w:r>
          </w:p>
        </w:tc>
        <w:tc>
          <w:tcPr>
            <w:tcW w:w="1432" w:type="dxa"/>
            <w:vAlign w:val="center"/>
          </w:tcPr>
          <w:p w14:paraId="5A2F604B">
            <w:pPr>
              <w:spacing w:line="360" w:lineRule="exact"/>
              <w:rPr>
                <w:rFonts w:ascii="新宋体" w:hAnsi="新宋体" w:eastAsia="新宋体" w:cs="新宋体"/>
                <w:sz w:val="22"/>
                <w:szCs w:val="22"/>
              </w:rPr>
            </w:pPr>
            <w:r>
              <w:rPr>
                <w:rFonts w:hint="eastAsia" w:ascii="新宋体" w:hAnsi="新宋体" w:eastAsia="新宋体" w:cs="新宋体"/>
                <w:sz w:val="22"/>
                <w:szCs w:val="22"/>
              </w:rPr>
              <w:t>海报门架</w:t>
            </w:r>
          </w:p>
        </w:tc>
        <w:tc>
          <w:tcPr>
            <w:tcW w:w="1721" w:type="dxa"/>
            <w:vAlign w:val="center"/>
          </w:tcPr>
          <w:p w14:paraId="28D3D9B5">
            <w:pPr>
              <w:spacing w:line="360" w:lineRule="exact"/>
              <w:rPr>
                <w:rFonts w:ascii="新宋体" w:hAnsi="新宋体" w:eastAsia="新宋体" w:cs="新宋体"/>
                <w:sz w:val="22"/>
                <w:szCs w:val="22"/>
              </w:rPr>
            </w:pPr>
            <w:r>
              <w:rPr>
                <w:rFonts w:hint="eastAsia" w:ascii="新宋体" w:hAnsi="新宋体" w:eastAsia="新宋体" w:cs="新宋体"/>
                <w:sz w:val="22"/>
                <w:szCs w:val="22"/>
              </w:rPr>
              <w:t>海报画面1.8m</w:t>
            </w:r>
            <w:r>
              <w:rPr>
                <w:rFonts w:ascii="新宋体" w:hAnsi="新宋体" w:eastAsia="新宋体" w:cs="新宋体"/>
                <w:sz w:val="22"/>
                <w:szCs w:val="22"/>
              </w:rPr>
              <w:t>×</w:t>
            </w:r>
            <w:r>
              <w:rPr>
                <w:rFonts w:hint="eastAsia" w:ascii="新宋体" w:hAnsi="新宋体" w:eastAsia="新宋体" w:cs="新宋体"/>
                <w:sz w:val="22"/>
                <w:szCs w:val="22"/>
              </w:rPr>
              <w:t>0.8m</w:t>
            </w:r>
          </w:p>
        </w:tc>
        <w:tc>
          <w:tcPr>
            <w:tcW w:w="2898" w:type="dxa"/>
            <w:vAlign w:val="center"/>
          </w:tcPr>
          <w:p w14:paraId="21C4B7FC">
            <w:pPr>
              <w:spacing w:line="360" w:lineRule="exact"/>
              <w:rPr>
                <w:rFonts w:ascii="新宋体" w:hAnsi="新宋体" w:eastAsia="新宋体" w:cs="新宋体"/>
                <w:sz w:val="22"/>
                <w:szCs w:val="22"/>
              </w:rPr>
            </w:pPr>
            <w:r>
              <w:rPr>
                <w:rFonts w:hint="eastAsia" w:ascii="新宋体" w:hAnsi="新宋体" w:eastAsia="新宋体" w:cs="新宋体"/>
                <w:sz w:val="22"/>
                <w:szCs w:val="22"/>
              </w:rPr>
              <w:t>铁质，铁皮厚度 1.0mm</w:t>
            </w:r>
          </w:p>
        </w:tc>
        <w:tc>
          <w:tcPr>
            <w:tcW w:w="750" w:type="dxa"/>
            <w:vAlign w:val="center"/>
          </w:tcPr>
          <w:p w14:paraId="238CE245">
            <w:pPr>
              <w:spacing w:line="360" w:lineRule="exact"/>
              <w:rPr>
                <w:rFonts w:ascii="新宋体" w:hAnsi="新宋体" w:eastAsia="新宋体" w:cs="新宋体"/>
                <w:sz w:val="22"/>
                <w:szCs w:val="22"/>
              </w:rPr>
            </w:pPr>
            <w:r>
              <w:rPr>
                <w:rFonts w:hint="eastAsia" w:ascii="新宋体" w:hAnsi="新宋体" w:eastAsia="新宋体" w:cs="新宋体"/>
                <w:sz w:val="22"/>
                <w:szCs w:val="22"/>
              </w:rPr>
              <w:t>个</w:t>
            </w:r>
          </w:p>
        </w:tc>
        <w:tc>
          <w:tcPr>
            <w:tcW w:w="845" w:type="dxa"/>
            <w:vAlign w:val="center"/>
          </w:tcPr>
          <w:p w14:paraId="465A760A">
            <w:pPr>
              <w:spacing w:line="360" w:lineRule="exact"/>
              <w:rPr>
                <w:rFonts w:ascii="新宋体" w:hAnsi="新宋体" w:eastAsia="新宋体" w:cs="新宋体"/>
                <w:sz w:val="22"/>
                <w:szCs w:val="22"/>
              </w:rPr>
            </w:pPr>
            <w:r>
              <w:rPr>
                <w:rFonts w:hint="eastAsia" w:ascii="新宋体" w:hAnsi="新宋体" w:eastAsia="新宋体" w:cs="新宋体"/>
                <w:sz w:val="22"/>
                <w:szCs w:val="22"/>
              </w:rPr>
              <w:t>5</w:t>
            </w:r>
          </w:p>
        </w:tc>
        <w:tc>
          <w:tcPr>
            <w:tcW w:w="918" w:type="dxa"/>
            <w:vAlign w:val="center"/>
          </w:tcPr>
          <w:p w14:paraId="670E7221">
            <w:pPr>
              <w:spacing w:line="360" w:lineRule="exact"/>
              <w:rPr>
                <w:rFonts w:ascii="新宋体" w:hAnsi="新宋体" w:eastAsia="新宋体" w:cs="新宋体"/>
                <w:sz w:val="22"/>
                <w:szCs w:val="22"/>
              </w:rPr>
            </w:pPr>
            <w:r>
              <w:rPr>
                <w:rFonts w:hint="eastAsia" w:ascii="新宋体" w:hAnsi="新宋体" w:eastAsia="新宋体" w:cs="新宋体"/>
                <w:sz w:val="22"/>
                <w:szCs w:val="22"/>
              </w:rPr>
              <w:t>质保期1年</w:t>
            </w:r>
          </w:p>
        </w:tc>
        <w:tc>
          <w:tcPr>
            <w:tcW w:w="860" w:type="dxa"/>
            <w:vAlign w:val="center"/>
          </w:tcPr>
          <w:p w14:paraId="2D8C9109">
            <w:pPr>
              <w:spacing w:line="360" w:lineRule="exact"/>
              <w:rPr>
                <w:rFonts w:ascii="新宋体" w:hAnsi="新宋体" w:eastAsia="新宋体" w:cs="新宋体"/>
                <w:sz w:val="22"/>
                <w:szCs w:val="22"/>
              </w:rPr>
            </w:pPr>
          </w:p>
        </w:tc>
      </w:tr>
      <w:tr w14:paraId="62B258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24" w:type="dxa"/>
            <w:vAlign w:val="center"/>
          </w:tcPr>
          <w:p w14:paraId="3D1F6FE1">
            <w:pPr>
              <w:spacing w:line="360" w:lineRule="exact"/>
              <w:jc w:val="center"/>
              <w:rPr>
                <w:rFonts w:ascii="新宋体" w:hAnsi="新宋体" w:eastAsia="新宋体" w:cs="新宋体"/>
                <w:sz w:val="22"/>
                <w:szCs w:val="22"/>
              </w:rPr>
            </w:pPr>
            <w:r>
              <w:rPr>
                <w:rFonts w:hint="eastAsia" w:ascii="新宋体" w:hAnsi="新宋体" w:eastAsia="新宋体" w:cs="新宋体"/>
                <w:sz w:val="22"/>
                <w:szCs w:val="22"/>
              </w:rPr>
              <w:t>20</w:t>
            </w:r>
          </w:p>
        </w:tc>
        <w:tc>
          <w:tcPr>
            <w:tcW w:w="1432" w:type="dxa"/>
            <w:vAlign w:val="center"/>
          </w:tcPr>
          <w:p w14:paraId="39A41568">
            <w:pPr>
              <w:spacing w:line="360" w:lineRule="exact"/>
              <w:rPr>
                <w:rFonts w:ascii="新宋体" w:hAnsi="新宋体" w:eastAsia="新宋体" w:cs="新宋体"/>
                <w:sz w:val="22"/>
                <w:szCs w:val="22"/>
              </w:rPr>
            </w:pPr>
            <w:r>
              <w:rPr>
                <w:rFonts w:hint="eastAsia" w:ascii="新宋体" w:hAnsi="新宋体" w:eastAsia="新宋体" w:cs="新宋体"/>
                <w:sz w:val="22"/>
                <w:szCs w:val="22"/>
              </w:rPr>
              <w:t>宣传橱窗海报</w:t>
            </w:r>
          </w:p>
        </w:tc>
        <w:tc>
          <w:tcPr>
            <w:tcW w:w="1721" w:type="dxa"/>
            <w:vAlign w:val="center"/>
          </w:tcPr>
          <w:p w14:paraId="52222A31">
            <w:pPr>
              <w:spacing w:line="360" w:lineRule="exact"/>
              <w:rPr>
                <w:rFonts w:ascii="新宋体" w:hAnsi="新宋体" w:eastAsia="新宋体" w:cs="新宋体"/>
                <w:sz w:val="22"/>
                <w:szCs w:val="22"/>
              </w:rPr>
            </w:pPr>
            <w:r>
              <w:rPr>
                <w:rFonts w:hint="eastAsia" w:ascii="新宋体" w:hAnsi="新宋体" w:eastAsia="新宋体" w:cs="新宋体"/>
                <w:sz w:val="22"/>
                <w:szCs w:val="22"/>
              </w:rPr>
              <w:t>户外写真</w:t>
            </w:r>
          </w:p>
        </w:tc>
        <w:tc>
          <w:tcPr>
            <w:tcW w:w="2898" w:type="dxa"/>
            <w:vAlign w:val="center"/>
          </w:tcPr>
          <w:p w14:paraId="4B8247ED">
            <w:pPr>
              <w:spacing w:line="360" w:lineRule="exact"/>
              <w:rPr>
                <w:rFonts w:ascii="新宋体" w:hAnsi="新宋体" w:eastAsia="新宋体" w:cs="新宋体"/>
                <w:sz w:val="22"/>
                <w:szCs w:val="22"/>
              </w:rPr>
            </w:pPr>
            <w:r>
              <w:rPr>
                <w:rFonts w:hint="eastAsia" w:ascii="新宋体" w:hAnsi="新宋体" w:eastAsia="新宋体" w:cs="新宋体"/>
                <w:sz w:val="22"/>
                <w:szCs w:val="22"/>
              </w:rPr>
              <w:t>户外PP材质，背胶，150g/平米左右，可覆亮膜或者哑膜。防水防晒</w:t>
            </w:r>
          </w:p>
        </w:tc>
        <w:tc>
          <w:tcPr>
            <w:tcW w:w="750" w:type="dxa"/>
            <w:vAlign w:val="center"/>
          </w:tcPr>
          <w:p w14:paraId="6CEF2445">
            <w:pPr>
              <w:spacing w:line="360" w:lineRule="exact"/>
              <w:rPr>
                <w:rFonts w:ascii="新宋体" w:hAnsi="新宋体" w:eastAsia="新宋体" w:cs="新宋体"/>
                <w:sz w:val="22"/>
                <w:szCs w:val="22"/>
              </w:rPr>
            </w:pPr>
            <w:r>
              <w:rPr>
                <w:rFonts w:hint="eastAsia" w:ascii="新宋体" w:hAnsi="新宋体" w:eastAsia="新宋体" w:cs="新宋体"/>
                <w:sz w:val="22"/>
                <w:szCs w:val="22"/>
              </w:rPr>
              <w:t>㎡</w:t>
            </w:r>
          </w:p>
        </w:tc>
        <w:tc>
          <w:tcPr>
            <w:tcW w:w="845" w:type="dxa"/>
            <w:vAlign w:val="center"/>
          </w:tcPr>
          <w:p w14:paraId="39F87DF3">
            <w:pPr>
              <w:spacing w:line="360" w:lineRule="exact"/>
              <w:rPr>
                <w:rFonts w:ascii="新宋体" w:hAnsi="新宋体" w:eastAsia="新宋体" w:cs="新宋体"/>
                <w:sz w:val="22"/>
                <w:szCs w:val="22"/>
              </w:rPr>
            </w:pPr>
            <w:r>
              <w:rPr>
                <w:rFonts w:hint="eastAsia" w:ascii="新宋体" w:hAnsi="新宋体" w:eastAsia="新宋体" w:cs="新宋体"/>
                <w:sz w:val="22"/>
                <w:szCs w:val="22"/>
              </w:rPr>
              <w:t>120</w:t>
            </w:r>
          </w:p>
        </w:tc>
        <w:tc>
          <w:tcPr>
            <w:tcW w:w="918" w:type="dxa"/>
            <w:vAlign w:val="center"/>
          </w:tcPr>
          <w:p w14:paraId="3C4D3D65">
            <w:pPr>
              <w:spacing w:line="360" w:lineRule="exact"/>
              <w:rPr>
                <w:rFonts w:ascii="新宋体" w:hAnsi="新宋体" w:eastAsia="新宋体" w:cs="新宋体"/>
                <w:sz w:val="22"/>
                <w:szCs w:val="22"/>
              </w:rPr>
            </w:pPr>
            <w:r>
              <w:rPr>
                <w:rFonts w:hint="eastAsia" w:ascii="新宋体" w:hAnsi="新宋体" w:eastAsia="新宋体" w:cs="新宋体"/>
                <w:sz w:val="22"/>
                <w:szCs w:val="22"/>
              </w:rPr>
              <w:t>质保期1年</w:t>
            </w:r>
          </w:p>
        </w:tc>
        <w:tc>
          <w:tcPr>
            <w:tcW w:w="860" w:type="dxa"/>
            <w:vAlign w:val="center"/>
          </w:tcPr>
          <w:p w14:paraId="444BD327">
            <w:pPr>
              <w:spacing w:line="360" w:lineRule="exact"/>
              <w:rPr>
                <w:rFonts w:ascii="新宋体" w:hAnsi="新宋体" w:eastAsia="新宋体" w:cs="新宋体"/>
                <w:sz w:val="22"/>
                <w:szCs w:val="22"/>
              </w:rPr>
            </w:pPr>
          </w:p>
        </w:tc>
      </w:tr>
      <w:tr w14:paraId="508AB3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24" w:type="dxa"/>
            <w:vAlign w:val="center"/>
          </w:tcPr>
          <w:p w14:paraId="31122E9C">
            <w:pPr>
              <w:spacing w:line="360" w:lineRule="exact"/>
              <w:jc w:val="center"/>
              <w:rPr>
                <w:rFonts w:ascii="新宋体" w:hAnsi="新宋体" w:eastAsia="新宋体" w:cs="新宋体"/>
                <w:sz w:val="22"/>
                <w:szCs w:val="22"/>
              </w:rPr>
            </w:pPr>
            <w:r>
              <w:rPr>
                <w:rFonts w:hint="eastAsia" w:ascii="新宋体" w:hAnsi="新宋体" w:eastAsia="新宋体" w:cs="新宋体"/>
                <w:sz w:val="22"/>
                <w:szCs w:val="22"/>
              </w:rPr>
              <w:t>21</w:t>
            </w:r>
          </w:p>
        </w:tc>
        <w:tc>
          <w:tcPr>
            <w:tcW w:w="1432" w:type="dxa"/>
            <w:vAlign w:val="center"/>
          </w:tcPr>
          <w:p w14:paraId="4C7B4FB2">
            <w:pPr>
              <w:spacing w:line="360" w:lineRule="exact"/>
              <w:rPr>
                <w:rFonts w:ascii="新宋体" w:hAnsi="新宋体" w:eastAsia="新宋体" w:cs="新宋体"/>
                <w:sz w:val="22"/>
                <w:szCs w:val="22"/>
              </w:rPr>
            </w:pPr>
            <w:r>
              <w:rPr>
                <w:rFonts w:hint="eastAsia" w:ascii="新宋体" w:hAnsi="新宋体" w:eastAsia="新宋体" w:cs="新宋体"/>
                <w:sz w:val="22"/>
                <w:szCs w:val="22"/>
              </w:rPr>
              <w:t>制度牌</w:t>
            </w:r>
          </w:p>
        </w:tc>
        <w:tc>
          <w:tcPr>
            <w:tcW w:w="1721" w:type="dxa"/>
            <w:vAlign w:val="center"/>
          </w:tcPr>
          <w:p w14:paraId="1199620B">
            <w:pPr>
              <w:spacing w:line="360" w:lineRule="exact"/>
              <w:rPr>
                <w:rFonts w:ascii="新宋体" w:hAnsi="新宋体" w:eastAsia="新宋体" w:cs="新宋体"/>
                <w:sz w:val="22"/>
                <w:szCs w:val="22"/>
              </w:rPr>
            </w:pPr>
            <w:r>
              <w:rPr>
                <w:rFonts w:hint="eastAsia" w:ascii="新宋体" w:hAnsi="新宋体" w:eastAsia="新宋体" w:cs="新宋体"/>
                <w:sz w:val="22"/>
                <w:szCs w:val="22"/>
              </w:rPr>
              <w:t>厚度5mm</w:t>
            </w:r>
            <w:r>
              <w:rPr>
                <w:rFonts w:ascii="新宋体" w:hAnsi="新宋体" w:eastAsia="新宋体" w:cs="新宋体"/>
                <w:sz w:val="22"/>
                <w:szCs w:val="22"/>
              </w:rPr>
              <w:t xml:space="preserve"> </w:t>
            </w:r>
          </w:p>
        </w:tc>
        <w:tc>
          <w:tcPr>
            <w:tcW w:w="2898" w:type="dxa"/>
            <w:vAlign w:val="center"/>
          </w:tcPr>
          <w:p w14:paraId="72F772F8">
            <w:pPr>
              <w:spacing w:line="360" w:lineRule="exact"/>
              <w:rPr>
                <w:rFonts w:ascii="新宋体" w:hAnsi="新宋体" w:eastAsia="新宋体" w:cs="新宋体"/>
                <w:sz w:val="22"/>
                <w:szCs w:val="22"/>
              </w:rPr>
            </w:pPr>
            <w:r>
              <w:rPr>
                <w:rFonts w:hint="eastAsia" w:ascii="新宋体" w:hAnsi="新宋体" w:eastAsia="新宋体" w:cs="新宋体"/>
                <w:sz w:val="22"/>
                <w:szCs w:val="22"/>
              </w:rPr>
              <w:t>亚克力，UV打印，异型切割</w:t>
            </w:r>
          </w:p>
        </w:tc>
        <w:tc>
          <w:tcPr>
            <w:tcW w:w="750" w:type="dxa"/>
            <w:vAlign w:val="center"/>
          </w:tcPr>
          <w:p w14:paraId="12C2AF69">
            <w:pPr>
              <w:spacing w:line="360" w:lineRule="exact"/>
              <w:rPr>
                <w:rFonts w:ascii="新宋体" w:hAnsi="新宋体" w:eastAsia="新宋体" w:cs="新宋体"/>
                <w:sz w:val="22"/>
                <w:szCs w:val="22"/>
              </w:rPr>
            </w:pPr>
            <w:r>
              <w:rPr>
                <w:rFonts w:hint="eastAsia" w:ascii="新宋体" w:hAnsi="新宋体" w:eastAsia="新宋体" w:cs="新宋体"/>
                <w:sz w:val="22"/>
                <w:szCs w:val="22"/>
              </w:rPr>
              <w:t>㎡</w:t>
            </w:r>
          </w:p>
        </w:tc>
        <w:tc>
          <w:tcPr>
            <w:tcW w:w="845" w:type="dxa"/>
            <w:vAlign w:val="center"/>
          </w:tcPr>
          <w:p w14:paraId="7564AA40">
            <w:pPr>
              <w:spacing w:line="360" w:lineRule="exact"/>
              <w:rPr>
                <w:rFonts w:ascii="新宋体" w:hAnsi="新宋体" w:eastAsia="新宋体" w:cs="新宋体"/>
                <w:sz w:val="22"/>
                <w:szCs w:val="22"/>
              </w:rPr>
            </w:pPr>
            <w:r>
              <w:rPr>
                <w:rFonts w:ascii="新宋体" w:hAnsi="新宋体" w:eastAsia="新宋体" w:cs="新宋体"/>
                <w:sz w:val="22"/>
                <w:szCs w:val="22"/>
              </w:rPr>
              <w:t>100</w:t>
            </w:r>
          </w:p>
        </w:tc>
        <w:tc>
          <w:tcPr>
            <w:tcW w:w="918" w:type="dxa"/>
            <w:vAlign w:val="center"/>
          </w:tcPr>
          <w:p w14:paraId="428B6674">
            <w:pPr>
              <w:spacing w:line="360" w:lineRule="exact"/>
              <w:rPr>
                <w:rFonts w:ascii="新宋体" w:hAnsi="新宋体" w:eastAsia="新宋体" w:cs="新宋体"/>
                <w:sz w:val="22"/>
                <w:szCs w:val="22"/>
              </w:rPr>
            </w:pPr>
            <w:r>
              <w:rPr>
                <w:rFonts w:hint="eastAsia" w:ascii="新宋体" w:hAnsi="新宋体" w:eastAsia="新宋体" w:cs="新宋体"/>
                <w:sz w:val="22"/>
                <w:szCs w:val="22"/>
              </w:rPr>
              <w:t>质保期1年</w:t>
            </w:r>
          </w:p>
        </w:tc>
        <w:tc>
          <w:tcPr>
            <w:tcW w:w="860" w:type="dxa"/>
            <w:vAlign w:val="center"/>
          </w:tcPr>
          <w:p w14:paraId="31E32747">
            <w:pPr>
              <w:spacing w:line="360" w:lineRule="exact"/>
              <w:rPr>
                <w:rFonts w:ascii="新宋体" w:hAnsi="新宋体" w:eastAsia="新宋体" w:cs="新宋体"/>
                <w:sz w:val="22"/>
                <w:szCs w:val="22"/>
              </w:rPr>
            </w:pPr>
          </w:p>
        </w:tc>
      </w:tr>
      <w:tr w14:paraId="648587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24" w:type="dxa"/>
            <w:vAlign w:val="center"/>
          </w:tcPr>
          <w:p w14:paraId="02E7BCBE">
            <w:pPr>
              <w:spacing w:line="360" w:lineRule="exact"/>
              <w:jc w:val="center"/>
              <w:rPr>
                <w:rFonts w:ascii="新宋体" w:hAnsi="新宋体" w:eastAsia="新宋体" w:cs="新宋体"/>
                <w:sz w:val="22"/>
                <w:szCs w:val="22"/>
              </w:rPr>
            </w:pPr>
            <w:r>
              <w:rPr>
                <w:rFonts w:hint="eastAsia" w:ascii="新宋体" w:hAnsi="新宋体" w:eastAsia="新宋体" w:cs="新宋体"/>
                <w:sz w:val="22"/>
                <w:szCs w:val="22"/>
              </w:rPr>
              <w:t>22</w:t>
            </w:r>
          </w:p>
        </w:tc>
        <w:tc>
          <w:tcPr>
            <w:tcW w:w="1432" w:type="dxa"/>
            <w:vAlign w:val="center"/>
          </w:tcPr>
          <w:p w14:paraId="5D30489C">
            <w:pPr>
              <w:spacing w:line="360" w:lineRule="exact"/>
              <w:rPr>
                <w:rFonts w:ascii="新宋体" w:hAnsi="新宋体" w:eastAsia="新宋体" w:cs="新宋体"/>
                <w:sz w:val="22"/>
                <w:szCs w:val="22"/>
              </w:rPr>
            </w:pPr>
            <w:r>
              <w:rPr>
                <w:rFonts w:hint="eastAsia" w:ascii="新宋体" w:hAnsi="新宋体" w:eastAsia="新宋体" w:cs="新宋体"/>
                <w:sz w:val="22"/>
                <w:szCs w:val="22"/>
              </w:rPr>
              <w:t>班组展示板</w:t>
            </w:r>
          </w:p>
        </w:tc>
        <w:tc>
          <w:tcPr>
            <w:tcW w:w="1721" w:type="dxa"/>
            <w:vAlign w:val="center"/>
          </w:tcPr>
          <w:p w14:paraId="18BDA2AB">
            <w:pPr>
              <w:spacing w:line="360" w:lineRule="exact"/>
              <w:rPr>
                <w:rFonts w:ascii="新宋体" w:hAnsi="新宋体" w:eastAsia="新宋体" w:cs="新宋体"/>
                <w:sz w:val="22"/>
                <w:szCs w:val="22"/>
              </w:rPr>
            </w:pPr>
            <w:r>
              <w:rPr>
                <w:rFonts w:hint="eastAsia" w:ascii="新宋体" w:hAnsi="新宋体" w:eastAsia="新宋体" w:cs="新宋体"/>
                <w:sz w:val="22"/>
                <w:szCs w:val="22"/>
              </w:rPr>
              <w:t>厚度18mm</w:t>
            </w:r>
            <w:r>
              <w:rPr>
                <w:rFonts w:ascii="新宋体" w:hAnsi="新宋体" w:eastAsia="新宋体" w:cs="新宋体"/>
                <w:sz w:val="22"/>
                <w:szCs w:val="22"/>
              </w:rPr>
              <w:t xml:space="preserve"> </w:t>
            </w:r>
          </w:p>
        </w:tc>
        <w:tc>
          <w:tcPr>
            <w:tcW w:w="2898" w:type="dxa"/>
            <w:vAlign w:val="center"/>
          </w:tcPr>
          <w:p w14:paraId="43AE9567">
            <w:pPr>
              <w:spacing w:line="360" w:lineRule="exact"/>
              <w:rPr>
                <w:rFonts w:ascii="新宋体" w:hAnsi="新宋体" w:eastAsia="新宋体" w:cs="新宋体"/>
                <w:sz w:val="22"/>
                <w:szCs w:val="22"/>
              </w:rPr>
            </w:pPr>
            <w:r>
              <w:rPr>
                <w:rFonts w:hint="eastAsia" w:ascii="新宋体" w:hAnsi="新宋体" w:eastAsia="新宋体" w:cs="新宋体"/>
                <w:sz w:val="22"/>
                <w:szCs w:val="22"/>
              </w:rPr>
              <w:t>异型展板，高密PVC板，异型切割，UV打印</w:t>
            </w:r>
          </w:p>
        </w:tc>
        <w:tc>
          <w:tcPr>
            <w:tcW w:w="750" w:type="dxa"/>
            <w:vAlign w:val="center"/>
          </w:tcPr>
          <w:p w14:paraId="0C7C0C52">
            <w:pPr>
              <w:spacing w:line="360" w:lineRule="exact"/>
              <w:rPr>
                <w:rFonts w:ascii="新宋体" w:hAnsi="新宋体" w:eastAsia="新宋体" w:cs="新宋体"/>
                <w:sz w:val="22"/>
                <w:szCs w:val="22"/>
              </w:rPr>
            </w:pPr>
            <w:r>
              <w:rPr>
                <w:rFonts w:hint="eastAsia" w:ascii="新宋体" w:hAnsi="新宋体" w:eastAsia="新宋体" w:cs="新宋体"/>
                <w:sz w:val="22"/>
                <w:szCs w:val="22"/>
              </w:rPr>
              <w:t>㎡</w:t>
            </w:r>
          </w:p>
        </w:tc>
        <w:tc>
          <w:tcPr>
            <w:tcW w:w="845" w:type="dxa"/>
            <w:vAlign w:val="center"/>
          </w:tcPr>
          <w:p w14:paraId="17B25DE3">
            <w:pPr>
              <w:spacing w:line="360" w:lineRule="exact"/>
              <w:rPr>
                <w:rFonts w:ascii="新宋体" w:hAnsi="新宋体" w:eastAsia="新宋体" w:cs="新宋体"/>
                <w:sz w:val="22"/>
                <w:szCs w:val="22"/>
              </w:rPr>
            </w:pPr>
            <w:r>
              <w:rPr>
                <w:rFonts w:hint="eastAsia" w:ascii="新宋体" w:hAnsi="新宋体" w:eastAsia="新宋体" w:cs="新宋体"/>
                <w:sz w:val="22"/>
                <w:szCs w:val="22"/>
              </w:rPr>
              <w:t>20</w:t>
            </w:r>
          </w:p>
        </w:tc>
        <w:tc>
          <w:tcPr>
            <w:tcW w:w="918" w:type="dxa"/>
            <w:vAlign w:val="center"/>
          </w:tcPr>
          <w:p w14:paraId="7AB935C3">
            <w:pPr>
              <w:spacing w:line="360" w:lineRule="exact"/>
              <w:rPr>
                <w:rFonts w:ascii="新宋体" w:hAnsi="新宋体" w:eastAsia="新宋体" w:cs="新宋体"/>
                <w:sz w:val="22"/>
                <w:szCs w:val="22"/>
              </w:rPr>
            </w:pPr>
            <w:r>
              <w:rPr>
                <w:rFonts w:hint="eastAsia" w:ascii="新宋体" w:hAnsi="新宋体" w:eastAsia="新宋体" w:cs="新宋体"/>
                <w:sz w:val="22"/>
                <w:szCs w:val="22"/>
              </w:rPr>
              <w:t>质保期1年</w:t>
            </w:r>
          </w:p>
        </w:tc>
        <w:tc>
          <w:tcPr>
            <w:tcW w:w="860" w:type="dxa"/>
            <w:vAlign w:val="center"/>
          </w:tcPr>
          <w:p w14:paraId="6CE2962E">
            <w:pPr>
              <w:spacing w:line="360" w:lineRule="exact"/>
              <w:rPr>
                <w:rFonts w:ascii="新宋体" w:hAnsi="新宋体" w:eastAsia="新宋体" w:cs="新宋体"/>
                <w:sz w:val="22"/>
                <w:szCs w:val="22"/>
              </w:rPr>
            </w:pPr>
          </w:p>
        </w:tc>
      </w:tr>
      <w:tr w14:paraId="76AF71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24" w:type="dxa"/>
            <w:vAlign w:val="center"/>
          </w:tcPr>
          <w:p w14:paraId="100F45B8">
            <w:pPr>
              <w:spacing w:line="360" w:lineRule="exact"/>
              <w:jc w:val="center"/>
              <w:rPr>
                <w:rFonts w:ascii="新宋体" w:hAnsi="新宋体" w:eastAsia="新宋体" w:cs="新宋体"/>
                <w:sz w:val="22"/>
                <w:szCs w:val="22"/>
              </w:rPr>
            </w:pPr>
            <w:r>
              <w:rPr>
                <w:rFonts w:hint="eastAsia" w:ascii="新宋体" w:hAnsi="新宋体" w:eastAsia="新宋体" w:cs="新宋体"/>
                <w:sz w:val="22"/>
                <w:szCs w:val="22"/>
              </w:rPr>
              <w:t>23</w:t>
            </w:r>
          </w:p>
        </w:tc>
        <w:tc>
          <w:tcPr>
            <w:tcW w:w="1432" w:type="dxa"/>
            <w:vAlign w:val="center"/>
          </w:tcPr>
          <w:p w14:paraId="3F0E69C6">
            <w:pPr>
              <w:spacing w:line="360" w:lineRule="exact"/>
              <w:rPr>
                <w:rFonts w:ascii="新宋体" w:hAnsi="新宋体" w:eastAsia="新宋体" w:cs="新宋体"/>
                <w:sz w:val="22"/>
                <w:szCs w:val="22"/>
              </w:rPr>
            </w:pPr>
            <w:r>
              <w:rPr>
                <w:rFonts w:hint="eastAsia" w:ascii="新宋体" w:hAnsi="新宋体" w:eastAsia="新宋体" w:cs="新宋体"/>
                <w:sz w:val="22"/>
                <w:szCs w:val="22"/>
              </w:rPr>
              <w:t>反光警告、禁止提示标牌</w:t>
            </w:r>
          </w:p>
        </w:tc>
        <w:tc>
          <w:tcPr>
            <w:tcW w:w="1721" w:type="dxa"/>
            <w:vAlign w:val="center"/>
          </w:tcPr>
          <w:p w14:paraId="14B94658">
            <w:pPr>
              <w:spacing w:line="360" w:lineRule="exact"/>
              <w:rPr>
                <w:rFonts w:ascii="新宋体" w:hAnsi="新宋体" w:eastAsia="新宋体" w:cs="新宋体"/>
                <w:sz w:val="22"/>
                <w:szCs w:val="22"/>
              </w:rPr>
            </w:pPr>
            <w:r>
              <w:rPr>
                <w:rFonts w:hint="eastAsia" w:ascii="新宋体" w:hAnsi="新宋体" w:eastAsia="新宋体" w:cs="新宋体"/>
                <w:sz w:val="22"/>
                <w:szCs w:val="22"/>
              </w:rPr>
              <w:t>符合道路交通标识GB 5768.2-2022、安全标志及其使用导则GB+2894-2008</w:t>
            </w:r>
          </w:p>
        </w:tc>
        <w:tc>
          <w:tcPr>
            <w:tcW w:w="2898" w:type="dxa"/>
            <w:vAlign w:val="center"/>
          </w:tcPr>
          <w:p w14:paraId="073ADF59">
            <w:pPr>
              <w:spacing w:line="360" w:lineRule="exact"/>
              <w:rPr>
                <w:rFonts w:ascii="新宋体" w:hAnsi="新宋体" w:eastAsia="新宋体" w:cs="新宋体"/>
                <w:sz w:val="22"/>
                <w:szCs w:val="22"/>
              </w:rPr>
            </w:pPr>
            <w:r>
              <w:rPr>
                <w:rFonts w:hint="eastAsia" w:ascii="新宋体" w:hAnsi="新宋体" w:eastAsia="新宋体" w:cs="新宋体"/>
                <w:sz w:val="22"/>
                <w:szCs w:val="22"/>
              </w:rPr>
              <w:t>2.0mm国标铝板，国标Ⅲ类（GB/T 18833-2012）反光膜</w:t>
            </w:r>
          </w:p>
        </w:tc>
        <w:tc>
          <w:tcPr>
            <w:tcW w:w="750" w:type="dxa"/>
            <w:vAlign w:val="center"/>
          </w:tcPr>
          <w:p w14:paraId="6ADD63E0">
            <w:pPr>
              <w:spacing w:line="360" w:lineRule="exact"/>
              <w:rPr>
                <w:rFonts w:ascii="新宋体" w:hAnsi="新宋体" w:eastAsia="新宋体" w:cs="新宋体"/>
                <w:sz w:val="22"/>
                <w:szCs w:val="22"/>
              </w:rPr>
            </w:pPr>
            <w:r>
              <w:rPr>
                <w:rFonts w:hint="eastAsia" w:ascii="新宋体" w:hAnsi="新宋体" w:eastAsia="新宋体" w:cs="新宋体"/>
                <w:sz w:val="22"/>
                <w:szCs w:val="22"/>
              </w:rPr>
              <w:t>㎡</w:t>
            </w:r>
          </w:p>
        </w:tc>
        <w:tc>
          <w:tcPr>
            <w:tcW w:w="845" w:type="dxa"/>
            <w:vAlign w:val="center"/>
          </w:tcPr>
          <w:p w14:paraId="54EF5EFF">
            <w:pPr>
              <w:spacing w:line="360" w:lineRule="exact"/>
              <w:rPr>
                <w:rFonts w:ascii="新宋体" w:hAnsi="新宋体" w:eastAsia="新宋体" w:cs="新宋体"/>
                <w:sz w:val="22"/>
                <w:szCs w:val="22"/>
              </w:rPr>
            </w:pPr>
            <w:r>
              <w:rPr>
                <w:rFonts w:ascii="新宋体" w:hAnsi="新宋体" w:eastAsia="新宋体" w:cs="新宋体"/>
                <w:sz w:val="22"/>
                <w:szCs w:val="22"/>
              </w:rPr>
              <w:t>159</w:t>
            </w:r>
          </w:p>
        </w:tc>
        <w:tc>
          <w:tcPr>
            <w:tcW w:w="918" w:type="dxa"/>
            <w:vAlign w:val="center"/>
          </w:tcPr>
          <w:p w14:paraId="69A046FF">
            <w:pPr>
              <w:spacing w:line="360" w:lineRule="exact"/>
              <w:rPr>
                <w:rFonts w:ascii="新宋体" w:hAnsi="新宋体" w:eastAsia="新宋体" w:cs="新宋体"/>
                <w:sz w:val="22"/>
                <w:szCs w:val="22"/>
              </w:rPr>
            </w:pPr>
            <w:r>
              <w:rPr>
                <w:rFonts w:hint="eastAsia" w:ascii="新宋体" w:hAnsi="新宋体" w:eastAsia="新宋体" w:cs="新宋体"/>
                <w:sz w:val="22"/>
                <w:szCs w:val="22"/>
              </w:rPr>
              <w:t>质保期1年</w:t>
            </w:r>
          </w:p>
        </w:tc>
        <w:tc>
          <w:tcPr>
            <w:tcW w:w="860" w:type="dxa"/>
            <w:vAlign w:val="center"/>
          </w:tcPr>
          <w:p w14:paraId="670E56E4">
            <w:pPr>
              <w:spacing w:line="360" w:lineRule="exact"/>
              <w:rPr>
                <w:rFonts w:ascii="新宋体" w:hAnsi="新宋体" w:eastAsia="新宋体" w:cs="新宋体"/>
                <w:sz w:val="22"/>
                <w:szCs w:val="22"/>
              </w:rPr>
            </w:pPr>
          </w:p>
        </w:tc>
      </w:tr>
      <w:tr w14:paraId="4C0E7B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24" w:type="dxa"/>
            <w:vAlign w:val="center"/>
          </w:tcPr>
          <w:p w14:paraId="7F2624B8">
            <w:pPr>
              <w:spacing w:line="360" w:lineRule="exact"/>
              <w:jc w:val="center"/>
              <w:rPr>
                <w:rFonts w:ascii="新宋体" w:hAnsi="新宋体" w:eastAsia="新宋体" w:cs="新宋体"/>
                <w:sz w:val="22"/>
                <w:szCs w:val="22"/>
              </w:rPr>
            </w:pPr>
            <w:r>
              <w:rPr>
                <w:rFonts w:hint="eastAsia" w:ascii="新宋体" w:hAnsi="新宋体" w:eastAsia="新宋体" w:cs="新宋体"/>
                <w:sz w:val="22"/>
                <w:szCs w:val="22"/>
              </w:rPr>
              <w:t>24</w:t>
            </w:r>
          </w:p>
        </w:tc>
        <w:tc>
          <w:tcPr>
            <w:tcW w:w="1432" w:type="dxa"/>
            <w:vAlign w:val="center"/>
          </w:tcPr>
          <w:p w14:paraId="0E25D8BB">
            <w:pPr>
              <w:spacing w:line="360" w:lineRule="exact"/>
              <w:rPr>
                <w:rFonts w:ascii="新宋体" w:hAnsi="新宋体" w:eastAsia="新宋体" w:cs="新宋体"/>
                <w:sz w:val="22"/>
                <w:szCs w:val="22"/>
              </w:rPr>
            </w:pPr>
            <w:r>
              <w:rPr>
                <w:rFonts w:hint="eastAsia" w:ascii="新宋体" w:hAnsi="新宋体" w:eastAsia="新宋体" w:cs="新宋体"/>
                <w:sz w:val="22"/>
                <w:szCs w:val="22"/>
              </w:rPr>
              <w:t>安全标识牌反光膜</w:t>
            </w:r>
          </w:p>
        </w:tc>
        <w:tc>
          <w:tcPr>
            <w:tcW w:w="1721" w:type="dxa"/>
            <w:vAlign w:val="center"/>
          </w:tcPr>
          <w:p w14:paraId="7B37C320">
            <w:pPr>
              <w:spacing w:line="360" w:lineRule="exact"/>
              <w:rPr>
                <w:rFonts w:ascii="新宋体" w:hAnsi="新宋体" w:eastAsia="新宋体" w:cs="新宋体"/>
                <w:sz w:val="22"/>
                <w:szCs w:val="22"/>
              </w:rPr>
            </w:pPr>
            <w:r>
              <w:rPr>
                <w:rFonts w:hint="eastAsia" w:ascii="新宋体" w:hAnsi="新宋体" w:eastAsia="新宋体" w:cs="新宋体"/>
                <w:sz w:val="22"/>
                <w:szCs w:val="22"/>
              </w:rPr>
              <w:t>国标Ⅲ类反光膜</w:t>
            </w:r>
          </w:p>
        </w:tc>
        <w:tc>
          <w:tcPr>
            <w:tcW w:w="2898" w:type="dxa"/>
          </w:tcPr>
          <w:p w14:paraId="5315A725">
            <w:pPr>
              <w:spacing w:line="360" w:lineRule="exact"/>
              <w:rPr>
                <w:rFonts w:ascii="新宋体" w:hAnsi="新宋体" w:eastAsia="新宋体" w:cs="新宋体"/>
                <w:sz w:val="22"/>
                <w:szCs w:val="22"/>
              </w:rPr>
            </w:pPr>
            <w:r>
              <w:rPr>
                <w:rFonts w:hint="eastAsia" w:ascii="新宋体" w:hAnsi="新宋体" w:eastAsia="新宋体" w:cs="新宋体"/>
                <w:sz w:val="22"/>
                <w:szCs w:val="22"/>
              </w:rPr>
              <w:t>反光膜采用国标Ⅲ类反光膜，密封胶囊式玻璃珠结构，要求符合《道路交通反光膜 GB/T 18833-2012》标准， 反光膜标识内容要求多层反光膜，国标三类反光底膜加三类反光膜切割图形文字。</w:t>
            </w:r>
          </w:p>
        </w:tc>
        <w:tc>
          <w:tcPr>
            <w:tcW w:w="750" w:type="dxa"/>
            <w:vAlign w:val="center"/>
          </w:tcPr>
          <w:p w14:paraId="68F91B00">
            <w:pPr>
              <w:spacing w:line="360" w:lineRule="exact"/>
              <w:rPr>
                <w:rFonts w:ascii="新宋体" w:hAnsi="新宋体" w:eastAsia="新宋体" w:cs="新宋体"/>
                <w:sz w:val="22"/>
                <w:szCs w:val="22"/>
              </w:rPr>
            </w:pPr>
            <w:r>
              <w:rPr>
                <w:rFonts w:hint="eastAsia" w:ascii="新宋体" w:hAnsi="新宋体" w:eastAsia="新宋体" w:cs="新宋体"/>
                <w:sz w:val="22"/>
                <w:szCs w:val="22"/>
              </w:rPr>
              <w:t>㎡</w:t>
            </w:r>
          </w:p>
        </w:tc>
        <w:tc>
          <w:tcPr>
            <w:tcW w:w="845" w:type="dxa"/>
            <w:vAlign w:val="center"/>
          </w:tcPr>
          <w:p w14:paraId="77892DC0">
            <w:pPr>
              <w:spacing w:line="360" w:lineRule="exact"/>
              <w:rPr>
                <w:rFonts w:ascii="新宋体" w:hAnsi="新宋体" w:eastAsia="新宋体" w:cs="新宋体"/>
                <w:sz w:val="22"/>
                <w:szCs w:val="22"/>
              </w:rPr>
            </w:pPr>
            <w:r>
              <w:rPr>
                <w:rFonts w:hint="eastAsia" w:ascii="新宋体" w:hAnsi="新宋体" w:eastAsia="新宋体" w:cs="新宋体"/>
                <w:sz w:val="22"/>
                <w:szCs w:val="22"/>
              </w:rPr>
              <w:t>1</w:t>
            </w:r>
            <w:r>
              <w:rPr>
                <w:rFonts w:ascii="新宋体" w:hAnsi="新宋体" w:eastAsia="新宋体" w:cs="新宋体"/>
                <w:sz w:val="22"/>
                <w:szCs w:val="22"/>
              </w:rPr>
              <w:t>4</w:t>
            </w:r>
            <w:r>
              <w:rPr>
                <w:rFonts w:hint="eastAsia" w:ascii="新宋体" w:hAnsi="新宋体" w:eastAsia="新宋体" w:cs="新宋体"/>
                <w:sz w:val="22"/>
                <w:szCs w:val="22"/>
              </w:rPr>
              <w:t>0</w:t>
            </w:r>
          </w:p>
        </w:tc>
        <w:tc>
          <w:tcPr>
            <w:tcW w:w="918" w:type="dxa"/>
            <w:vAlign w:val="center"/>
          </w:tcPr>
          <w:p w14:paraId="25C01A95">
            <w:pPr>
              <w:spacing w:line="360" w:lineRule="exact"/>
              <w:rPr>
                <w:rFonts w:ascii="新宋体" w:hAnsi="新宋体" w:eastAsia="新宋体" w:cs="新宋体"/>
                <w:sz w:val="22"/>
                <w:szCs w:val="22"/>
              </w:rPr>
            </w:pPr>
            <w:r>
              <w:rPr>
                <w:rFonts w:hint="eastAsia" w:ascii="新宋体" w:hAnsi="新宋体" w:eastAsia="新宋体" w:cs="新宋体"/>
                <w:sz w:val="22"/>
                <w:szCs w:val="22"/>
              </w:rPr>
              <w:t>质保期1年</w:t>
            </w:r>
          </w:p>
        </w:tc>
        <w:tc>
          <w:tcPr>
            <w:tcW w:w="860" w:type="dxa"/>
            <w:vAlign w:val="center"/>
          </w:tcPr>
          <w:p w14:paraId="350E626A">
            <w:pPr>
              <w:spacing w:line="360" w:lineRule="exact"/>
              <w:rPr>
                <w:rFonts w:ascii="新宋体" w:hAnsi="新宋体" w:eastAsia="新宋体" w:cs="新宋体"/>
                <w:sz w:val="22"/>
                <w:szCs w:val="22"/>
              </w:rPr>
            </w:pPr>
          </w:p>
        </w:tc>
      </w:tr>
      <w:tr w14:paraId="4F4105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24" w:type="dxa"/>
            <w:vAlign w:val="center"/>
          </w:tcPr>
          <w:p w14:paraId="2ECFAE50">
            <w:pPr>
              <w:spacing w:line="360" w:lineRule="exact"/>
              <w:jc w:val="center"/>
              <w:rPr>
                <w:rFonts w:ascii="新宋体" w:hAnsi="新宋体" w:eastAsia="新宋体" w:cs="新宋体"/>
                <w:sz w:val="22"/>
                <w:szCs w:val="22"/>
              </w:rPr>
            </w:pPr>
            <w:r>
              <w:rPr>
                <w:rFonts w:hint="eastAsia" w:ascii="新宋体" w:hAnsi="新宋体" w:eastAsia="新宋体" w:cs="新宋体"/>
                <w:sz w:val="22"/>
                <w:szCs w:val="22"/>
              </w:rPr>
              <w:t>25</w:t>
            </w:r>
          </w:p>
        </w:tc>
        <w:tc>
          <w:tcPr>
            <w:tcW w:w="1432" w:type="dxa"/>
            <w:vAlign w:val="center"/>
          </w:tcPr>
          <w:p w14:paraId="1502B0AF">
            <w:pPr>
              <w:spacing w:line="360" w:lineRule="exact"/>
              <w:rPr>
                <w:rFonts w:ascii="新宋体" w:hAnsi="新宋体" w:eastAsia="新宋体" w:cs="新宋体"/>
                <w:sz w:val="22"/>
                <w:szCs w:val="22"/>
              </w:rPr>
            </w:pPr>
            <w:r>
              <w:rPr>
                <w:rFonts w:hint="eastAsia" w:ascii="新宋体" w:hAnsi="新宋体" w:eastAsia="新宋体" w:cs="新宋体"/>
                <w:sz w:val="22"/>
                <w:szCs w:val="22"/>
              </w:rPr>
              <w:t>桁架租赁</w:t>
            </w:r>
          </w:p>
        </w:tc>
        <w:tc>
          <w:tcPr>
            <w:tcW w:w="1721" w:type="dxa"/>
            <w:vAlign w:val="center"/>
          </w:tcPr>
          <w:p w14:paraId="5400F299">
            <w:pPr>
              <w:spacing w:line="360" w:lineRule="exact"/>
              <w:rPr>
                <w:rFonts w:ascii="新宋体" w:hAnsi="新宋体" w:eastAsia="新宋体" w:cs="新宋体"/>
                <w:sz w:val="22"/>
                <w:szCs w:val="22"/>
              </w:rPr>
            </w:pPr>
            <w:r>
              <w:rPr>
                <w:rFonts w:hint="eastAsia" w:ascii="新宋体" w:hAnsi="新宋体" w:eastAsia="新宋体" w:cs="新宋体"/>
                <w:sz w:val="22"/>
                <w:szCs w:val="22"/>
              </w:rPr>
              <w:t>200×200</w:t>
            </w:r>
            <w:r>
              <w:rPr>
                <w:rFonts w:ascii="新宋体" w:hAnsi="新宋体" w:eastAsia="新宋体" w:cs="新宋体"/>
                <w:sz w:val="22"/>
                <w:szCs w:val="22"/>
              </w:rPr>
              <w:t>镀锌方管桁架</w:t>
            </w:r>
          </w:p>
        </w:tc>
        <w:tc>
          <w:tcPr>
            <w:tcW w:w="2898" w:type="dxa"/>
            <w:vAlign w:val="center"/>
          </w:tcPr>
          <w:p w14:paraId="4464DDEF">
            <w:pPr>
              <w:spacing w:line="360" w:lineRule="exact"/>
              <w:rPr>
                <w:rFonts w:ascii="新宋体" w:hAnsi="新宋体" w:eastAsia="新宋体" w:cs="新宋体"/>
                <w:sz w:val="22"/>
                <w:szCs w:val="22"/>
              </w:rPr>
            </w:pPr>
            <w:r>
              <w:rPr>
                <w:rFonts w:hint="eastAsia" w:ascii="新宋体" w:hAnsi="新宋体" w:eastAsia="新宋体" w:cs="新宋体"/>
                <w:sz w:val="22"/>
                <w:szCs w:val="22"/>
              </w:rPr>
              <w:t>根据实际需求(㎡)，包括运输+安装+拆除（</w:t>
            </w:r>
            <w:r>
              <w:rPr>
                <w:rFonts w:ascii="新宋体" w:hAnsi="新宋体" w:eastAsia="新宋体" w:cs="新宋体"/>
                <w:sz w:val="22"/>
                <w:szCs w:val="22"/>
              </w:rPr>
              <w:t>3</w:t>
            </w:r>
            <w:r>
              <w:rPr>
                <w:rFonts w:hint="eastAsia" w:ascii="新宋体" w:hAnsi="新宋体" w:eastAsia="新宋体" w:cs="新宋体"/>
                <w:sz w:val="22"/>
                <w:szCs w:val="22"/>
              </w:rPr>
              <w:t>天内）</w:t>
            </w:r>
          </w:p>
        </w:tc>
        <w:tc>
          <w:tcPr>
            <w:tcW w:w="750" w:type="dxa"/>
            <w:vAlign w:val="center"/>
          </w:tcPr>
          <w:p w14:paraId="01EDFC9A">
            <w:pPr>
              <w:spacing w:line="360" w:lineRule="exact"/>
              <w:rPr>
                <w:rFonts w:ascii="新宋体" w:hAnsi="新宋体" w:eastAsia="新宋体" w:cs="新宋体"/>
                <w:sz w:val="22"/>
                <w:szCs w:val="22"/>
              </w:rPr>
            </w:pPr>
            <w:r>
              <w:rPr>
                <w:rFonts w:hint="eastAsia" w:ascii="新宋体" w:hAnsi="新宋体" w:eastAsia="新宋体" w:cs="新宋体"/>
                <w:sz w:val="22"/>
                <w:szCs w:val="22"/>
              </w:rPr>
              <w:t>㎡</w:t>
            </w:r>
          </w:p>
        </w:tc>
        <w:tc>
          <w:tcPr>
            <w:tcW w:w="845" w:type="dxa"/>
            <w:vAlign w:val="center"/>
          </w:tcPr>
          <w:p w14:paraId="75C9F2EF">
            <w:pPr>
              <w:spacing w:line="360" w:lineRule="exact"/>
              <w:rPr>
                <w:rFonts w:ascii="新宋体" w:hAnsi="新宋体" w:eastAsia="新宋体" w:cs="新宋体"/>
                <w:sz w:val="22"/>
                <w:szCs w:val="22"/>
              </w:rPr>
            </w:pPr>
            <w:r>
              <w:rPr>
                <w:rFonts w:hint="eastAsia" w:ascii="新宋体" w:hAnsi="新宋体" w:eastAsia="新宋体" w:cs="新宋体"/>
                <w:sz w:val="22"/>
                <w:szCs w:val="22"/>
              </w:rPr>
              <w:t>60</w:t>
            </w:r>
          </w:p>
        </w:tc>
        <w:tc>
          <w:tcPr>
            <w:tcW w:w="918" w:type="dxa"/>
          </w:tcPr>
          <w:p w14:paraId="7F73EFA3">
            <w:pPr>
              <w:spacing w:line="360" w:lineRule="exact"/>
              <w:rPr>
                <w:rFonts w:ascii="新宋体" w:hAnsi="新宋体" w:eastAsia="新宋体" w:cs="新宋体"/>
                <w:sz w:val="22"/>
                <w:szCs w:val="22"/>
              </w:rPr>
            </w:pPr>
            <w:r>
              <w:rPr>
                <w:rFonts w:hint="eastAsia" w:ascii="新宋体" w:hAnsi="新宋体" w:eastAsia="新宋体" w:cs="新宋体"/>
                <w:sz w:val="22"/>
                <w:szCs w:val="22"/>
              </w:rPr>
              <w:t>/</w:t>
            </w:r>
          </w:p>
        </w:tc>
        <w:tc>
          <w:tcPr>
            <w:tcW w:w="860" w:type="dxa"/>
            <w:vAlign w:val="center"/>
          </w:tcPr>
          <w:p w14:paraId="14B9685C">
            <w:pPr>
              <w:spacing w:line="360" w:lineRule="exact"/>
              <w:rPr>
                <w:rFonts w:ascii="新宋体" w:hAnsi="新宋体" w:eastAsia="新宋体" w:cs="新宋体"/>
                <w:sz w:val="22"/>
                <w:szCs w:val="22"/>
              </w:rPr>
            </w:pPr>
          </w:p>
        </w:tc>
      </w:tr>
      <w:tr w14:paraId="373015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24" w:type="dxa"/>
            <w:vAlign w:val="center"/>
          </w:tcPr>
          <w:p w14:paraId="69946110">
            <w:pPr>
              <w:spacing w:line="360" w:lineRule="exact"/>
              <w:jc w:val="center"/>
              <w:rPr>
                <w:rFonts w:ascii="新宋体" w:hAnsi="新宋体" w:eastAsia="新宋体" w:cs="新宋体"/>
                <w:sz w:val="22"/>
                <w:szCs w:val="22"/>
              </w:rPr>
            </w:pPr>
            <w:r>
              <w:rPr>
                <w:rFonts w:hint="eastAsia" w:ascii="新宋体" w:hAnsi="新宋体" w:eastAsia="新宋体" w:cs="新宋体"/>
                <w:sz w:val="22"/>
                <w:szCs w:val="22"/>
              </w:rPr>
              <w:t>26</w:t>
            </w:r>
          </w:p>
        </w:tc>
        <w:tc>
          <w:tcPr>
            <w:tcW w:w="1432" w:type="dxa"/>
            <w:vAlign w:val="center"/>
          </w:tcPr>
          <w:p w14:paraId="0E4629AA">
            <w:pPr>
              <w:spacing w:line="360" w:lineRule="exact"/>
              <w:rPr>
                <w:rFonts w:ascii="新宋体" w:hAnsi="新宋体" w:eastAsia="新宋体" w:cs="新宋体"/>
                <w:sz w:val="22"/>
                <w:szCs w:val="22"/>
              </w:rPr>
            </w:pPr>
            <w:r>
              <w:rPr>
                <w:rFonts w:hint="eastAsia" w:ascii="新宋体" w:hAnsi="新宋体" w:eastAsia="新宋体" w:cs="新宋体"/>
                <w:sz w:val="22"/>
                <w:szCs w:val="22"/>
              </w:rPr>
              <w:t>画布</w:t>
            </w:r>
          </w:p>
        </w:tc>
        <w:tc>
          <w:tcPr>
            <w:tcW w:w="1721" w:type="dxa"/>
            <w:vAlign w:val="center"/>
          </w:tcPr>
          <w:p w14:paraId="464CBFF9">
            <w:pPr>
              <w:spacing w:line="360" w:lineRule="exact"/>
              <w:rPr>
                <w:rFonts w:ascii="新宋体" w:hAnsi="新宋体" w:eastAsia="新宋体" w:cs="新宋体"/>
                <w:sz w:val="22"/>
                <w:szCs w:val="22"/>
              </w:rPr>
            </w:pPr>
            <w:r>
              <w:rPr>
                <w:rFonts w:hint="eastAsia" w:ascii="新宋体" w:hAnsi="新宋体" w:eastAsia="新宋体" w:cs="新宋体"/>
                <w:sz w:val="22"/>
                <w:szCs w:val="22"/>
              </w:rPr>
              <w:t>厚度0.65mm</w:t>
            </w:r>
          </w:p>
        </w:tc>
        <w:tc>
          <w:tcPr>
            <w:tcW w:w="2898" w:type="dxa"/>
            <w:vAlign w:val="center"/>
          </w:tcPr>
          <w:p w14:paraId="72E70588">
            <w:pPr>
              <w:spacing w:line="360" w:lineRule="exact"/>
              <w:rPr>
                <w:rFonts w:ascii="新宋体" w:hAnsi="新宋体" w:eastAsia="新宋体" w:cs="新宋体"/>
                <w:sz w:val="22"/>
                <w:szCs w:val="22"/>
              </w:rPr>
            </w:pPr>
            <w:r>
              <w:rPr>
                <w:rFonts w:hint="eastAsia" w:ascii="新宋体" w:hAnsi="新宋体" w:eastAsia="新宋体" w:cs="新宋体"/>
                <w:sz w:val="22"/>
                <w:szCs w:val="22"/>
              </w:rPr>
              <w:t>刀刮布</w:t>
            </w:r>
          </w:p>
        </w:tc>
        <w:tc>
          <w:tcPr>
            <w:tcW w:w="750" w:type="dxa"/>
            <w:vAlign w:val="center"/>
          </w:tcPr>
          <w:p w14:paraId="65A43946">
            <w:pPr>
              <w:spacing w:line="360" w:lineRule="exact"/>
              <w:rPr>
                <w:rFonts w:ascii="新宋体" w:hAnsi="新宋体" w:eastAsia="新宋体" w:cs="新宋体"/>
                <w:sz w:val="22"/>
                <w:szCs w:val="22"/>
              </w:rPr>
            </w:pPr>
            <w:r>
              <w:rPr>
                <w:rFonts w:hint="eastAsia" w:ascii="新宋体" w:hAnsi="新宋体" w:eastAsia="新宋体" w:cs="新宋体"/>
                <w:sz w:val="22"/>
                <w:szCs w:val="22"/>
              </w:rPr>
              <w:t>㎡</w:t>
            </w:r>
          </w:p>
        </w:tc>
        <w:tc>
          <w:tcPr>
            <w:tcW w:w="845" w:type="dxa"/>
            <w:vAlign w:val="center"/>
          </w:tcPr>
          <w:p w14:paraId="11A193C0">
            <w:pPr>
              <w:spacing w:line="360" w:lineRule="exact"/>
              <w:rPr>
                <w:rFonts w:ascii="新宋体" w:hAnsi="新宋体" w:eastAsia="新宋体" w:cs="新宋体"/>
                <w:sz w:val="22"/>
                <w:szCs w:val="22"/>
              </w:rPr>
            </w:pPr>
            <w:r>
              <w:rPr>
                <w:rFonts w:hint="eastAsia" w:ascii="新宋体" w:hAnsi="新宋体" w:eastAsia="新宋体" w:cs="新宋体"/>
                <w:sz w:val="22"/>
                <w:szCs w:val="22"/>
              </w:rPr>
              <w:t>1</w:t>
            </w:r>
            <w:r>
              <w:rPr>
                <w:rFonts w:ascii="新宋体" w:hAnsi="新宋体" w:eastAsia="新宋体" w:cs="新宋体"/>
                <w:sz w:val="22"/>
                <w:szCs w:val="22"/>
              </w:rPr>
              <w:t>0</w:t>
            </w:r>
          </w:p>
        </w:tc>
        <w:tc>
          <w:tcPr>
            <w:tcW w:w="918" w:type="dxa"/>
            <w:vAlign w:val="center"/>
          </w:tcPr>
          <w:p w14:paraId="3713212F">
            <w:pPr>
              <w:spacing w:line="360" w:lineRule="exact"/>
              <w:rPr>
                <w:rFonts w:ascii="新宋体" w:hAnsi="新宋体" w:eastAsia="新宋体" w:cs="新宋体"/>
                <w:sz w:val="22"/>
                <w:szCs w:val="22"/>
              </w:rPr>
            </w:pPr>
            <w:r>
              <w:rPr>
                <w:rFonts w:hint="eastAsia" w:ascii="新宋体" w:hAnsi="新宋体" w:eastAsia="新宋体" w:cs="新宋体"/>
                <w:sz w:val="22"/>
                <w:szCs w:val="22"/>
              </w:rPr>
              <w:t>质保期1年</w:t>
            </w:r>
          </w:p>
        </w:tc>
        <w:tc>
          <w:tcPr>
            <w:tcW w:w="860" w:type="dxa"/>
            <w:vAlign w:val="center"/>
          </w:tcPr>
          <w:p w14:paraId="52BAEAF7">
            <w:pPr>
              <w:spacing w:line="360" w:lineRule="exact"/>
              <w:rPr>
                <w:rFonts w:ascii="新宋体" w:hAnsi="新宋体" w:eastAsia="新宋体" w:cs="新宋体"/>
                <w:sz w:val="22"/>
                <w:szCs w:val="22"/>
              </w:rPr>
            </w:pPr>
          </w:p>
        </w:tc>
      </w:tr>
      <w:tr w14:paraId="5F35A0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24" w:type="dxa"/>
            <w:vAlign w:val="center"/>
          </w:tcPr>
          <w:p w14:paraId="74C162C2">
            <w:pPr>
              <w:spacing w:line="360" w:lineRule="exact"/>
              <w:jc w:val="center"/>
              <w:rPr>
                <w:rFonts w:ascii="新宋体" w:hAnsi="新宋体" w:eastAsia="新宋体" w:cs="新宋体"/>
                <w:sz w:val="22"/>
                <w:szCs w:val="22"/>
              </w:rPr>
            </w:pPr>
            <w:r>
              <w:rPr>
                <w:rFonts w:hint="eastAsia" w:ascii="新宋体" w:hAnsi="新宋体" w:eastAsia="新宋体" w:cs="新宋体"/>
                <w:sz w:val="22"/>
                <w:szCs w:val="22"/>
              </w:rPr>
              <w:t>27</w:t>
            </w:r>
          </w:p>
        </w:tc>
        <w:tc>
          <w:tcPr>
            <w:tcW w:w="1432" w:type="dxa"/>
            <w:vAlign w:val="center"/>
          </w:tcPr>
          <w:p w14:paraId="5B7853E6">
            <w:pPr>
              <w:spacing w:line="360" w:lineRule="exact"/>
              <w:rPr>
                <w:rFonts w:ascii="新宋体" w:hAnsi="新宋体" w:eastAsia="新宋体" w:cs="新宋体"/>
                <w:sz w:val="22"/>
                <w:szCs w:val="22"/>
              </w:rPr>
            </w:pPr>
            <w:r>
              <w:rPr>
                <w:rFonts w:hint="eastAsia" w:ascii="新宋体" w:hAnsi="新宋体" w:eastAsia="新宋体" w:cs="新宋体"/>
                <w:sz w:val="22"/>
                <w:szCs w:val="22"/>
              </w:rPr>
              <w:t>警示牌立柱</w:t>
            </w:r>
          </w:p>
        </w:tc>
        <w:tc>
          <w:tcPr>
            <w:tcW w:w="1721" w:type="dxa"/>
            <w:vAlign w:val="center"/>
          </w:tcPr>
          <w:p w14:paraId="56E2C6D8">
            <w:pPr>
              <w:spacing w:line="360" w:lineRule="exact"/>
              <w:rPr>
                <w:rFonts w:ascii="新宋体" w:hAnsi="新宋体" w:eastAsia="新宋体" w:cs="新宋体"/>
                <w:sz w:val="22"/>
                <w:szCs w:val="22"/>
              </w:rPr>
            </w:pPr>
            <w:r>
              <w:rPr>
                <w:rFonts w:hint="eastAsia" w:ascii="新宋体" w:hAnsi="新宋体" w:eastAsia="新宋体" w:cs="新宋体"/>
                <w:sz w:val="22"/>
                <w:szCs w:val="22"/>
              </w:rPr>
              <w:t>立柱直径89mm，管壁厚度2mm，高3m</w:t>
            </w:r>
          </w:p>
        </w:tc>
        <w:tc>
          <w:tcPr>
            <w:tcW w:w="2898" w:type="dxa"/>
            <w:vAlign w:val="center"/>
          </w:tcPr>
          <w:p w14:paraId="3F49F9A6">
            <w:pPr>
              <w:spacing w:line="360" w:lineRule="exact"/>
              <w:rPr>
                <w:rFonts w:ascii="新宋体" w:hAnsi="新宋体" w:eastAsia="新宋体" w:cs="新宋体"/>
                <w:sz w:val="22"/>
                <w:szCs w:val="22"/>
              </w:rPr>
            </w:pPr>
            <w:r>
              <w:rPr>
                <w:rFonts w:hint="eastAsia" w:ascii="新宋体" w:hAnsi="新宋体" w:eastAsia="新宋体" w:cs="新宋体"/>
                <w:sz w:val="22"/>
                <w:szCs w:val="22"/>
              </w:rPr>
              <w:t>镀锌管，底板350mm*350mm*10mm带加强板（水泥预埋）</w:t>
            </w:r>
          </w:p>
        </w:tc>
        <w:tc>
          <w:tcPr>
            <w:tcW w:w="750" w:type="dxa"/>
            <w:vAlign w:val="center"/>
          </w:tcPr>
          <w:p w14:paraId="0F3DA09C">
            <w:pPr>
              <w:spacing w:line="360" w:lineRule="exact"/>
              <w:rPr>
                <w:rFonts w:ascii="新宋体" w:hAnsi="新宋体" w:eastAsia="新宋体" w:cs="新宋体"/>
                <w:sz w:val="22"/>
                <w:szCs w:val="22"/>
              </w:rPr>
            </w:pPr>
            <w:r>
              <w:rPr>
                <w:rFonts w:hint="eastAsia" w:ascii="新宋体" w:hAnsi="新宋体" w:eastAsia="新宋体" w:cs="新宋体"/>
                <w:sz w:val="22"/>
                <w:szCs w:val="22"/>
              </w:rPr>
              <w:t>根</w:t>
            </w:r>
          </w:p>
        </w:tc>
        <w:tc>
          <w:tcPr>
            <w:tcW w:w="845" w:type="dxa"/>
            <w:vAlign w:val="center"/>
          </w:tcPr>
          <w:p w14:paraId="2162E97C">
            <w:pPr>
              <w:spacing w:line="360" w:lineRule="exact"/>
              <w:rPr>
                <w:rFonts w:ascii="新宋体" w:hAnsi="新宋体" w:eastAsia="新宋体" w:cs="新宋体"/>
                <w:sz w:val="22"/>
                <w:szCs w:val="22"/>
              </w:rPr>
            </w:pPr>
            <w:r>
              <w:rPr>
                <w:rFonts w:hint="eastAsia" w:ascii="新宋体" w:hAnsi="新宋体" w:eastAsia="新宋体" w:cs="新宋体"/>
                <w:sz w:val="22"/>
                <w:szCs w:val="22"/>
              </w:rPr>
              <w:t>15</w:t>
            </w:r>
          </w:p>
        </w:tc>
        <w:tc>
          <w:tcPr>
            <w:tcW w:w="918" w:type="dxa"/>
          </w:tcPr>
          <w:p w14:paraId="4A45AAF9">
            <w:pPr>
              <w:spacing w:line="360" w:lineRule="exact"/>
              <w:rPr>
                <w:rFonts w:ascii="新宋体" w:hAnsi="新宋体" w:eastAsia="新宋体" w:cs="新宋体"/>
                <w:sz w:val="22"/>
                <w:szCs w:val="22"/>
              </w:rPr>
            </w:pPr>
            <w:r>
              <w:rPr>
                <w:rFonts w:hint="eastAsia" w:ascii="新宋体" w:hAnsi="新宋体" w:eastAsia="新宋体" w:cs="新宋体"/>
                <w:sz w:val="22"/>
                <w:szCs w:val="22"/>
              </w:rPr>
              <w:t>质保期1年</w:t>
            </w:r>
          </w:p>
        </w:tc>
        <w:tc>
          <w:tcPr>
            <w:tcW w:w="860" w:type="dxa"/>
            <w:vAlign w:val="center"/>
          </w:tcPr>
          <w:p w14:paraId="3A312A18">
            <w:pPr>
              <w:spacing w:line="360" w:lineRule="exact"/>
              <w:rPr>
                <w:rFonts w:ascii="新宋体" w:hAnsi="新宋体" w:eastAsia="新宋体" w:cs="新宋体"/>
                <w:sz w:val="22"/>
                <w:szCs w:val="22"/>
              </w:rPr>
            </w:pPr>
          </w:p>
        </w:tc>
      </w:tr>
      <w:tr w14:paraId="727857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24" w:type="dxa"/>
            <w:vAlign w:val="center"/>
          </w:tcPr>
          <w:p w14:paraId="0E54B055">
            <w:pPr>
              <w:spacing w:line="360" w:lineRule="exact"/>
              <w:jc w:val="center"/>
              <w:rPr>
                <w:rFonts w:ascii="新宋体" w:hAnsi="新宋体" w:eastAsia="新宋体" w:cs="新宋体"/>
                <w:sz w:val="22"/>
                <w:szCs w:val="22"/>
              </w:rPr>
            </w:pPr>
            <w:r>
              <w:rPr>
                <w:rFonts w:hint="eastAsia" w:ascii="新宋体" w:hAnsi="新宋体" w:eastAsia="新宋体" w:cs="新宋体"/>
                <w:sz w:val="22"/>
                <w:szCs w:val="22"/>
              </w:rPr>
              <w:t>28</w:t>
            </w:r>
          </w:p>
        </w:tc>
        <w:tc>
          <w:tcPr>
            <w:tcW w:w="1432" w:type="dxa"/>
            <w:vAlign w:val="center"/>
          </w:tcPr>
          <w:p w14:paraId="30CF1A48">
            <w:pPr>
              <w:spacing w:line="360" w:lineRule="exact"/>
              <w:rPr>
                <w:rFonts w:ascii="新宋体" w:hAnsi="新宋体" w:eastAsia="新宋体" w:cs="新宋体"/>
                <w:sz w:val="22"/>
                <w:szCs w:val="22"/>
              </w:rPr>
            </w:pPr>
            <w:r>
              <w:rPr>
                <w:rFonts w:hint="eastAsia" w:ascii="新宋体" w:hAnsi="新宋体" w:eastAsia="新宋体" w:cs="新宋体"/>
                <w:sz w:val="22"/>
                <w:szCs w:val="22"/>
              </w:rPr>
              <w:t>汇编册内页</w:t>
            </w:r>
          </w:p>
        </w:tc>
        <w:tc>
          <w:tcPr>
            <w:tcW w:w="1721" w:type="dxa"/>
            <w:vAlign w:val="center"/>
          </w:tcPr>
          <w:p w14:paraId="7E021D68">
            <w:pPr>
              <w:spacing w:line="360" w:lineRule="exact"/>
              <w:rPr>
                <w:rFonts w:ascii="新宋体" w:hAnsi="新宋体" w:eastAsia="新宋体" w:cs="新宋体"/>
                <w:sz w:val="22"/>
                <w:szCs w:val="22"/>
              </w:rPr>
            </w:pPr>
            <w:r>
              <w:rPr>
                <w:rFonts w:hint="eastAsia" w:ascii="新宋体" w:hAnsi="新宋体" w:eastAsia="新宋体" w:cs="新宋体"/>
                <w:sz w:val="22"/>
                <w:szCs w:val="22"/>
              </w:rPr>
              <w:t>A4</w:t>
            </w:r>
          </w:p>
        </w:tc>
        <w:tc>
          <w:tcPr>
            <w:tcW w:w="2898" w:type="dxa"/>
            <w:vAlign w:val="center"/>
          </w:tcPr>
          <w:p w14:paraId="46109578">
            <w:pPr>
              <w:spacing w:line="360" w:lineRule="exact"/>
              <w:rPr>
                <w:rFonts w:ascii="新宋体" w:hAnsi="新宋体" w:eastAsia="新宋体" w:cs="新宋体"/>
                <w:sz w:val="22"/>
                <w:szCs w:val="22"/>
              </w:rPr>
            </w:pPr>
            <w:r>
              <w:rPr>
                <w:rFonts w:hint="eastAsia" w:ascii="新宋体" w:hAnsi="新宋体" w:eastAsia="新宋体" w:cs="新宋体"/>
                <w:sz w:val="22"/>
                <w:szCs w:val="22"/>
              </w:rPr>
              <w:t>80g双胶纸黑白双面打印（包含排版）</w:t>
            </w:r>
          </w:p>
        </w:tc>
        <w:tc>
          <w:tcPr>
            <w:tcW w:w="750" w:type="dxa"/>
            <w:vAlign w:val="center"/>
          </w:tcPr>
          <w:p w14:paraId="289FCB10">
            <w:pPr>
              <w:spacing w:line="360" w:lineRule="exact"/>
              <w:rPr>
                <w:rFonts w:ascii="新宋体" w:hAnsi="新宋体" w:eastAsia="新宋体" w:cs="新宋体"/>
                <w:sz w:val="22"/>
                <w:szCs w:val="22"/>
              </w:rPr>
            </w:pPr>
            <w:r>
              <w:rPr>
                <w:rFonts w:hint="eastAsia" w:ascii="新宋体" w:hAnsi="新宋体" w:eastAsia="新宋体" w:cs="新宋体"/>
                <w:sz w:val="22"/>
                <w:szCs w:val="22"/>
              </w:rPr>
              <w:t>页</w:t>
            </w:r>
          </w:p>
        </w:tc>
        <w:tc>
          <w:tcPr>
            <w:tcW w:w="845" w:type="dxa"/>
            <w:vAlign w:val="center"/>
          </w:tcPr>
          <w:p w14:paraId="47C83415">
            <w:pPr>
              <w:spacing w:line="360" w:lineRule="exact"/>
              <w:rPr>
                <w:rFonts w:ascii="新宋体" w:hAnsi="新宋体" w:eastAsia="新宋体" w:cs="新宋体"/>
                <w:sz w:val="22"/>
                <w:szCs w:val="22"/>
              </w:rPr>
            </w:pPr>
            <w:r>
              <w:rPr>
                <w:rFonts w:hint="eastAsia" w:ascii="新宋体" w:hAnsi="新宋体" w:eastAsia="新宋体" w:cs="新宋体"/>
                <w:sz w:val="22"/>
                <w:szCs w:val="22"/>
              </w:rPr>
              <w:t>1000</w:t>
            </w:r>
          </w:p>
        </w:tc>
        <w:tc>
          <w:tcPr>
            <w:tcW w:w="918" w:type="dxa"/>
            <w:vAlign w:val="center"/>
          </w:tcPr>
          <w:p w14:paraId="7169D59A">
            <w:pPr>
              <w:spacing w:line="360" w:lineRule="exact"/>
              <w:rPr>
                <w:rFonts w:ascii="新宋体" w:hAnsi="新宋体" w:eastAsia="新宋体" w:cs="新宋体"/>
                <w:sz w:val="22"/>
                <w:szCs w:val="22"/>
              </w:rPr>
            </w:pPr>
            <w:r>
              <w:rPr>
                <w:rFonts w:hint="eastAsia" w:ascii="新宋体" w:hAnsi="新宋体" w:eastAsia="新宋体" w:cs="新宋体"/>
                <w:sz w:val="22"/>
                <w:szCs w:val="22"/>
              </w:rPr>
              <w:t>/</w:t>
            </w:r>
          </w:p>
        </w:tc>
        <w:tc>
          <w:tcPr>
            <w:tcW w:w="860" w:type="dxa"/>
            <w:vAlign w:val="center"/>
          </w:tcPr>
          <w:p w14:paraId="6A4F183C">
            <w:pPr>
              <w:spacing w:line="360" w:lineRule="exact"/>
              <w:rPr>
                <w:rFonts w:ascii="新宋体" w:hAnsi="新宋体" w:eastAsia="新宋体" w:cs="新宋体"/>
                <w:sz w:val="22"/>
                <w:szCs w:val="22"/>
              </w:rPr>
            </w:pPr>
          </w:p>
        </w:tc>
      </w:tr>
      <w:tr w14:paraId="0780FE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24" w:type="dxa"/>
            <w:vAlign w:val="center"/>
          </w:tcPr>
          <w:p w14:paraId="69FBA2F8">
            <w:pPr>
              <w:spacing w:line="360" w:lineRule="exact"/>
              <w:jc w:val="center"/>
              <w:rPr>
                <w:rFonts w:ascii="新宋体" w:hAnsi="新宋体" w:eastAsia="新宋体" w:cs="新宋体"/>
                <w:sz w:val="22"/>
                <w:szCs w:val="22"/>
              </w:rPr>
            </w:pPr>
            <w:r>
              <w:rPr>
                <w:rFonts w:hint="eastAsia" w:ascii="新宋体" w:hAnsi="新宋体" w:eastAsia="新宋体" w:cs="新宋体"/>
                <w:sz w:val="22"/>
                <w:szCs w:val="22"/>
              </w:rPr>
              <w:t>29</w:t>
            </w:r>
          </w:p>
        </w:tc>
        <w:tc>
          <w:tcPr>
            <w:tcW w:w="1432" w:type="dxa"/>
            <w:vAlign w:val="center"/>
          </w:tcPr>
          <w:p w14:paraId="7A7FDE25">
            <w:pPr>
              <w:spacing w:line="360" w:lineRule="exact"/>
              <w:rPr>
                <w:rFonts w:ascii="新宋体" w:hAnsi="新宋体" w:eastAsia="新宋体" w:cs="新宋体"/>
                <w:sz w:val="22"/>
                <w:szCs w:val="22"/>
              </w:rPr>
            </w:pPr>
            <w:r>
              <w:rPr>
                <w:rFonts w:hint="eastAsia" w:ascii="新宋体" w:hAnsi="新宋体" w:eastAsia="新宋体" w:cs="新宋体"/>
                <w:sz w:val="22"/>
                <w:szCs w:val="22"/>
              </w:rPr>
              <w:t>汇编册封面</w:t>
            </w:r>
          </w:p>
        </w:tc>
        <w:tc>
          <w:tcPr>
            <w:tcW w:w="1721" w:type="dxa"/>
            <w:vAlign w:val="center"/>
          </w:tcPr>
          <w:p w14:paraId="284CF2D6">
            <w:pPr>
              <w:spacing w:line="360" w:lineRule="exact"/>
              <w:rPr>
                <w:rFonts w:ascii="新宋体" w:hAnsi="新宋体" w:eastAsia="新宋体" w:cs="新宋体"/>
                <w:sz w:val="22"/>
                <w:szCs w:val="22"/>
              </w:rPr>
            </w:pPr>
            <w:r>
              <w:rPr>
                <w:rFonts w:hint="eastAsia" w:ascii="新宋体" w:hAnsi="新宋体" w:eastAsia="新宋体" w:cs="新宋体"/>
                <w:sz w:val="22"/>
                <w:szCs w:val="22"/>
              </w:rPr>
              <w:t>A3</w:t>
            </w:r>
          </w:p>
        </w:tc>
        <w:tc>
          <w:tcPr>
            <w:tcW w:w="2898" w:type="dxa"/>
            <w:vAlign w:val="center"/>
          </w:tcPr>
          <w:p w14:paraId="0B254C5D">
            <w:pPr>
              <w:spacing w:line="360" w:lineRule="exact"/>
              <w:rPr>
                <w:rFonts w:ascii="新宋体" w:hAnsi="新宋体" w:eastAsia="新宋体" w:cs="新宋体"/>
                <w:sz w:val="22"/>
                <w:szCs w:val="22"/>
              </w:rPr>
            </w:pPr>
            <w:r>
              <w:rPr>
                <w:rFonts w:hint="eastAsia" w:ascii="新宋体" w:hAnsi="新宋体" w:eastAsia="新宋体" w:cs="新宋体"/>
                <w:sz w:val="22"/>
                <w:szCs w:val="22"/>
              </w:rPr>
              <w:t>260g 铜版纸覆哑膜</w:t>
            </w:r>
          </w:p>
        </w:tc>
        <w:tc>
          <w:tcPr>
            <w:tcW w:w="750" w:type="dxa"/>
            <w:vAlign w:val="center"/>
          </w:tcPr>
          <w:p w14:paraId="6D2BE064">
            <w:pPr>
              <w:spacing w:line="360" w:lineRule="exact"/>
              <w:rPr>
                <w:rFonts w:ascii="新宋体" w:hAnsi="新宋体" w:eastAsia="新宋体" w:cs="新宋体"/>
                <w:sz w:val="22"/>
                <w:szCs w:val="22"/>
              </w:rPr>
            </w:pPr>
            <w:r>
              <w:rPr>
                <w:rFonts w:hint="eastAsia" w:ascii="新宋体" w:hAnsi="新宋体" w:eastAsia="新宋体" w:cs="新宋体"/>
                <w:sz w:val="22"/>
                <w:szCs w:val="22"/>
              </w:rPr>
              <w:t>页</w:t>
            </w:r>
          </w:p>
        </w:tc>
        <w:tc>
          <w:tcPr>
            <w:tcW w:w="845" w:type="dxa"/>
            <w:vAlign w:val="center"/>
          </w:tcPr>
          <w:p w14:paraId="1C7EC311">
            <w:pPr>
              <w:spacing w:line="360" w:lineRule="exact"/>
              <w:rPr>
                <w:rFonts w:ascii="新宋体" w:hAnsi="新宋体" w:eastAsia="新宋体" w:cs="新宋体"/>
                <w:sz w:val="22"/>
                <w:szCs w:val="22"/>
              </w:rPr>
            </w:pPr>
            <w:r>
              <w:rPr>
                <w:rFonts w:hint="eastAsia" w:ascii="新宋体" w:hAnsi="新宋体" w:eastAsia="新宋体" w:cs="新宋体"/>
                <w:sz w:val="22"/>
                <w:szCs w:val="22"/>
              </w:rPr>
              <w:t>5</w:t>
            </w:r>
          </w:p>
        </w:tc>
        <w:tc>
          <w:tcPr>
            <w:tcW w:w="918" w:type="dxa"/>
            <w:vAlign w:val="center"/>
          </w:tcPr>
          <w:p w14:paraId="2D833A35">
            <w:pPr>
              <w:spacing w:line="360" w:lineRule="exact"/>
              <w:rPr>
                <w:rFonts w:ascii="新宋体" w:hAnsi="新宋体" w:eastAsia="新宋体" w:cs="新宋体"/>
                <w:sz w:val="22"/>
                <w:szCs w:val="22"/>
              </w:rPr>
            </w:pPr>
            <w:r>
              <w:rPr>
                <w:rFonts w:hint="eastAsia" w:ascii="新宋体" w:hAnsi="新宋体" w:eastAsia="新宋体" w:cs="新宋体"/>
                <w:sz w:val="22"/>
                <w:szCs w:val="22"/>
              </w:rPr>
              <w:t>/</w:t>
            </w:r>
          </w:p>
        </w:tc>
        <w:tc>
          <w:tcPr>
            <w:tcW w:w="860" w:type="dxa"/>
            <w:vAlign w:val="center"/>
          </w:tcPr>
          <w:p w14:paraId="370A8C54">
            <w:pPr>
              <w:spacing w:line="360" w:lineRule="exact"/>
              <w:rPr>
                <w:rFonts w:ascii="新宋体" w:hAnsi="新宋体" w:eastAsia="新宋体" w:cs="新宋体"/>
                <w:sz w:val="22"/>
                <w:szCs w:val="22"/>
              </w:rPr>
            </w:pPr>
          </w:p>
        </w:tc>
      </w:tr>
      <w:tr w14:paraId="70118F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24" w:type="dxa"/>
            <w:vAlign w:val="center"/>
          </w:tcPr>
          <w:p w14:paraId="4C9D64DF">
            <w:pPr>
              <w:spacing w:line="360" w:lineRule="exact"/>
              <w:jc w:val="center"/>
              <w:rPr>
                <w:rFonts w:ascii="新宋体" w:hAnsi="新宋体" w:eastAsia="新宋体" w:cs="新宋体"/>
                <w:sz w:val="22"/>
                <w:szCs w:val="22"/>
              </w:rPr>
            </w:pPr>
            <w:r>
              <w:rPr>
                <w:rFonts w:hint="eastAsia" w:ascii="新宋体" w:hAnsi="新宋体" w:eastAsia="新宋体" w:cs="新宋体"/>
                <w:sz w:val="22"/>
                <w:szCs w:val="22"/>
              </w:rPr>
              <w:t>30</w:t>
            </w:r>
          </w:p>
        </w:tc>
        <w:tc>
          <w:tcPr>
            <w:tcW w:w="1432" w:type="dxa"/>
            <w:vAlign w:val="center"/>
          </w:tcPr>
          <w:p w14:paraId="5A50BFB8">
            <w:pPr>
              <w:spacing w:line="360" w:lineRule="exact"/>
              <w:rPr>
                <w:rFonts w:ascii="新宋体" w:hAnsi="新宋体" w:eastAsia="新宋体" w:cs="新宋体"/>
                <w:sz w:val="22"/>
                <w:szCs w:val="22"/>
              </w:rPr>
            </w:pPr>
            <w:r>
              <w:rPr>
                <w:rFonts w:hint="eastAsia" w:ascii="新宋体" w:hAnsi="新宋体" w:eastAsia="新宋体" w:cs="新宋体"/>
                <w:sz w:val="22"/>
                <w:szCs w:val="22"/>
              </w:rPr>
              <w:t>宣传册</w:t>
            </w:r>
          </w:p>
        </w:tc>
        <w:tc>
          <w:tcPr>
            <w:tcW w:w="1721" w:type="dxa"/>
            <w:vAlign w:val="center"/>
          </w:tcPr>
          <w:p w14:paraId="42959C81">
            <w:pPr>
              <w:spacing w:line="360" w:lineRule="exact"/>
              <w:rPr>
                <w:rFonts w:ascii="新宋体" w:hAnsi="新宋体" w:eastAsia="新宋体" w:cs="新宋体"/>
                <w:sz w:val="22"/>
                <w:szCs w:val="22"/>
              </w:rPr>
            </w:pPr>
            <w:r>
              <w:rPr>
                <w:rFonts w:hint="eastAsia" w:ascii="新宋体" w:hAnsi="新宋体" w:eastAsia="新宋体" w:cs="新宋体"/>
                <w:sz w:val="22"/>
                <w:szCs w:val="22"/>
              </w:rPr>
              <w:t>A4</w:t>
            </w:r>
          </w:p>
        </w:tc>
        <w:tc>
          <w:tcPr>
            <w:tcW w:w="2898" w:type="dxa"/>
            <w:vAlign w:val="center"/>
          </w:tcPr>
          <w:p w14:paraId="13603B3F">
            <w:pPr>
              <w:spacing w:line="360" w:lineRule="exact"/>
              <w:rPr>
                <w:rFonts w:ascii="新宋体" w:hAnsi="新宋体" w:eastAsia="新宋体" w:cs="新宋体"/>
                <w:sz w:val="22"/>
                <w:szCs w:val="22"/>
              </w:rPr>
            </w:pPr>
            <w:r>
              <w:rPr>
                <w:rFonts w:hint="eastAsia" w:ascii="新宋体" w:hAnsi="新宋体" w:eastAsia="新宋体" w:cs="新宋体"/>
                <w:sz w:val="22"/>
                <w:szCs w:val="22"/>
              </w:rPr>
              <w:t>封面250G铜版纸，内页157G铜版纸全彩色双面打印装订50页</w:t>
            </w:r>
          </w:p>
        </w:tc>
        <w:tc>
          <w:tcPr>
            <w:tcW w:w="750" w:type="dxa"/>
            <w:vAlign w:val="center"/>
          </w:tcPr>
          <w:p w14:paraId="014F63CC">
            <w:pPr>
              <w:spacing w:line="360" w:lineRule="exact"/>
              <w:rPr>
                <w:rFonts w:ascii="新宋体" w:hAnsi="新宋体" w:eastAsia="新宋体" w:cs="新宋体"/>
                <w:sz w:val="22"/>
                <w:szCs w:val="22"/>
              </w:rPr>
            </w:pPr>
            <w:r>
              <w:rPr>
                <w:rFonts w:hint="eastAsia" w:ascii="新宋体" w:hAnsi="新宋体" w:eastAsia="新宋体" w:cs="新宋体"/>
                <w:sz w:val="22"/>
                <w:szCs w:val="22"/>
              </w:rPr>
              <w:t>本</w:t>
            </w:r>
          </w:p>
        </w:tc>
        <w:tc>
          <w:tcPr>
            <w:tcW w:w="845" w:type="dxa"/>
            <w:vAlign w:val="center"/>
          </w:tcPr>
          <w:p w14:paraId="1502502D">
            <w:pPr>
              <w:spacing w:line="360" w:lineRule="exact"/>
              <w:rPr>
                <w:rFonts w:ascii="新宋体" w:hAnsi="新宋体" w:eastAsia="新宋体" w:cs="新宋体"/>
                <w:sz w:val="22"/>
                <w:szCs w:val="22"/>
              </w:rPr>
            </w:pPr>
            <w:r>
              <w:rPr>
                <w:rFonts w:ascii="新宋体" w:hAnsi="新宋体" w:eastAsia="新宋体" w:cs="新宋体"/>
                <w:sz w:val="22"/>
                <w:szCs w:val="22"/>
              </w:rPr>
              <w:t>18</w:t>
            </w:r>
          </w:p>
        </w:tc>
        <w:tc>
          <w:tcPr>
            <w:tcW w:w="918" w:type="dxa"/>
            <w:vAlign w:val="center"/>
          </w:tcPr>
          <w:p w14:paraId="3C5AD597">
            <w:pPr>
              <w:spacing w:line="360" w:lineRule="exact"/>
              <w:rPr>
                <w:rFonts w:ascii="新宋体" w:hAnsi="新宋体" w:eastAsia="新宋体" w:cs="新宋体"/>
                <w:sz w:val="22"/>
                <w:szCs w:val="22"/>
              </w:rPr>
            </w:pPr>
            <w:r>
              <w:rPr>
                <w:rFonts w:hint="eastAsia" w:ascii="新宋体" w:hAnsi="新宋体" w:eastAsia="新宋体" w:cs="新宋体"/>
                <w:sz w:val="22"/>
                <w:szCs w:val="22"/>
              </w:rPr>
              <w:t>/</w:t>
            </w:r>
          </w:p>
        </w:tc>
        <w:tc>
          <w:tcPr>
            <w:tcW w:w="860" w:type="dxa"/>
            <w:vAlign w:val="center"/>
          </w:tcPr>
          <w:p w14:paraId="481D5ED5">
            <w:pPr>
              <w:spacing w:line="360" w:lineRule="exact"/>
              <w:rPr>
                <w:rFonts w:ascii="新宋体" w:hAnsi="新宋体" w:eastAsia="新宋体" w:cs="新宋体"/>
                <w:sz w:val="22"/>
                <w:szCs w:val="22"/>
              </w:rPr>
            </w:pPr>
          </w:p>
        </w:tc>
      </w:tr>
      <w:tr w14:paraId="21CE41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24" w:type="dxa"/>
            <w:vAlign w:val="center"/>
          </w:tcPr>
          <w:p w14:paraId="67879312">
            <w:pPr>
              <w:spacing w:line="360" w:lineRule="exact"/>
              <w:jc w:val="center"/>
              <w:rPr>
                <w:rFonts w:ascii="新宋体" w:hAnsi="新宋体" w:eastAsia="新宋体" w:cs="新宋体"/>
                <w:sz w:val="22"/>
                <w:szCs w:val="22"/>
              </w:rPr>
            </w:pPr>
            <w:r>
              <w:rPr>
                <w:rFonts w:hint="eastAsia" w:ascii="新宋体" w:hAnsi="新宋体" w:eastAsia="新宋体" w:cs="新宋体"/>
                <w:sz w:val="22"/>
                <w:szCs w:val="22"/>
              </w:rPr>
              <w:t>31</w:t>
            </w:r>
          </w:p>
        </w:tc>
        <w:tc>
          <w:tcPr>
            <w:tcW w:w="1432" w:type="dxa"/>
            <w:vAlign w:val="center"/>
          </w:tcPr>
          <w:p w14:paraId="51F6ED93">
            <w:pPr>
              <w:spacing w:line="360" w:lineRule="exact"/>
              <w:rPr>
                <w:rFonts w:ascii="新宋体" w:hAnsi="新宋体" w:eastAsia="新宋体" w:cs="新宋体"/>
                <w:sz w:val="22"/>
                <w:szCs w:val="22"/>
              </w:rPr>
            </w:pPr>
            <w:r>
              <w:rPr>
                <w:rFonts w:hint="eastAsia" w:ascii="新宋体" w:hAnsi="新宋体" w:eastAsia="新宋体" w:cs="新宋体"/>
                <w:sz w:val="22"/>
                <w:szCs w:val="22"/>
              </w:rPr>
              <w:t>宣传册</w:t>
            </w:r>
          </w:p>
        </w:tc>
        <w:tc>
          <w:tcPr>
            <w:tcW w:w="1721" w:type="dxa"/>
            <w:vAlign w:val="center"/>
          </w:tcPr>
          <w:p w14:paraId="431F37D8">
            <w:pPr>
              <w:spacing w:line="360" w:lineRule="exact"/>
              <w:rPr>
                <w:rFonts w:ascii="新宋体" w:hAnsi="新宋体" w:eastAsia="新宋体" w:cs="新宋体"/>
                <w:sz w:val="22"/>
                <w:szCs w:val="22"/>
              </w:rPr>
            </w:pPr>
            <w:r>
              <w:rPr>
                <w:rFonts w:hint="eastAsia" w:ascii="新宋体" w:hAnsi="新宋体" w:eastAsia="新宋体" w:cs="新宋体"/>
                <w:sz w:val="22"/>
                <w:szCs w:val="22"/>
              </w:rPr>
              <w:t>A4</w:t>
            </w:r>
          </w:p>
        </w:tc>
        <w:tc>
          <w:tcPr>
            <w:tcW w:w="2898" w:type="dxa"/>
            <w:vAlign w:val="center"/>
          </w:tcPr>
          <w:p w14:paraId="1B9653E4">
            <w:pPr>
              <w:spacing w:line="360" w:lineRule="exact"/>
              <w:rPr>
                <w:rFonts w:ascii="新宋体" w:hAnsi="新宋体" w:eastAsia="新宋体" w:cs="新宋体"/>
                <w:sz w:val="22"/>
                <w:szCs w:val="22"/>
              </w:rPr>
            </w:pPr>
            <w:r>
              <w:rPr>
                <w:rFonts w:hint="eastAsia" w:ascii="新宋体" w:hAnsi="新宋体" w:eastAsia="新宋体" w:cs="新宋体"/>
                <w:sz w:val="22"/>
                <w:szCs w:val="22"/>
              </w:rPr>
              <w:t>封面300g铜版纸，内页80g双胶纸双面打印装订50页。</w:t>
            </w:r>
          </w:p>
        </w:tc>
        <w:tc>
          <w:tcPr>
            <w:tcW w:w="750" w:type="dxa"/>
            <w:vAlign w:val="center"/>
          </w:tcPr>
          <w:p w14:paraId="1287C7E1">
            <w:pPr>
              <w:spacing w:line="360" w:lineRule="exact"/>
              <w:rPr>
                <w:rFonts w:ascii="新宋体" w:hAnsi="新宋体" w:eastAsia="新宋体" w:cs="新宋体"/>
                <w:sz w:val="22"/>
                <w:szCs w:val="22"/>
              </w:rPr>
            </w:pPr>
            <w:r>
              <w:rPr>
                <w:rFonts w:hint="eastAsia" w:ascii="新宋体" w:hAnsi="新宋体" w:eastAsia="新宋体" w:cs="新宋体"/>
                <w:sz w:val="22"/>
                <w:szCs w:val="22"/>
              </w:rPr>
              <w:t>本</w:t>
            </w:r>
          </w:p>
        </w:tc>
        <w:tc>
          <w:tcPr>
            <w:tcW w:w="845" w:type="dxa"/>
            <w:vAlign w:val="center"/>
          </w:tcPr>
          <w:p w14:paraId="6DD68D65">
            <w:pPr>
              <w:spacing w:line="360" w:lineRule="exact"/>
              <w:rPr>
                <w:rFonts w:ascii="新宋体" w:hAnsi="新宋体" w:eastAsia="新宋体" w:cs="新宋体"/>
                <w:sz w:val="22"/>
                <w:szCs w:val="22"/>
              </w:rPr>
            </w:pPr>
            <w:r>
              <w:rPr>
                <w:rFonts w:hint="eastAsia" w:ascii="新宋体" w:hAnsi="新宋体" w:eastAsia="新宋体" w:cs="新宋体"/>
                <w:sz w:val="22"/>
                <w:szCs w:val="22"/>
              </w:rPr>
              <w:t>80</w:t>
            </w:r>
          </w:p>
        </w:tc>
        <w:tc>
          <w:tcPr>
            <w:tcW w:w="918" w:type="dxa"/>
            <w:vAlign w:val="center"/>
          </w:tcPr>
          <w:p w14:paraId="53FEA812">
            <w:pPr>
              <w:spacing w:line="360" w:lineRule="exact"/>
              <w:rPr>
                <w:rFonts w:ascii="新宋体" w:hAnsi="新宋体" w:eastAsia="新宋体" w:cs="新宋体"/>
                <w:sz w:val="22"/>
                <w:szCs w:val="22"/>
              </w:rPr>
            </w:pPr>
            <w:r>
              <w:rPr>
                <w:rFonts w:hint="eastAsia" w:ascii="新宋体" w:hAnsi="新宋体" w:eastAsia="新宋体" w:cs="新宋体"/>
                <w:sz w:val="22"/>
                <w:szCs w:val="22"/>
              </w:rPr>
              <w:t>/</w:t>
            </w:r>
          </w:p>
        </w:tc>
        <w:tc>
          <w:tcPr>
            <w:tcW w:w="860" w:type="dxa"/>
            <w:vAlign w:val="center"/>
          </w:tcPr>
          <w:p w14:paraId="349126E5">
            <w:pPr>
              <w:spacing w:line="360" w:lineRule="exact"/>
              <w:rPr>
                <w:rFonts w:ascii="新宋体" w:hAnsi="新宋体" w:eastAsia="新宋体" w:cs="新宋体"/>
                <w:sz w:val="22"/>
                <w:szCs w:val="22"/>
              </w:rPr>
            </w:pPr>
          </w:p>
        </w:tc>
      </w:tr>
      <w:tr w14:paraId="310B96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24" w:type="dxa"/>
            <w:vAlign w:val="center"/>
          </w:tcPr>
          <w:p w14:paraId="155F802E">
            <w:pPr>
              <w:spacing w:line="360" w:lineRule="exact"/>
              <w:jc w:val="center"/>
              <w:rPr>
                <w:rFonts w:ascii="新宋体" w:hAnsi="新宋体" w:eastAsia="新宋体" w:cs="新宋体"/>
                <w:sz w:val="22"/>
                <w:szCs w:val="22"/>
              </w:rPr>
            </w:pPr>
            <w:r>
              <w:rPr>
                <w:rFonts w:hint="eastAsia" w:ascii="新宋体" w:hAnsi="新宋体" w:eastAsia="新宋体" w:cs="新宋体"/>
                <w:sz w:val="22"/>
                <w:szCs w:val="22"/>
              </w:rPr>
              <w:t>32</w:t>
            </w:r>
          </w:p>
        </w:tc>
        <w:tc>
          <w:tcPr>
            <w:tcW w:w="1432" w:type="dxa"/>
            <w:vAlign w:val="center"/>
          </w:tcPr>
          <w:p w14:paraId="6B440517">
            <w:pPr>
              <w:spacing w:line="360" w:lineRule="exact"/>
              <w:rPr>
                <w:rFonts w:ascii="新宋体" w:hAnsi="新宋体" w:eastAsia="新宋体" w:cs="新宋体"/>
                <w:sz w:val="22"/>
                <w:szCs w:val="22"/>
              </w:rPr>
            </w:pPr>
            <w:r>
              <w:rPr>
                <w:rFonts w:hint="eastAsia" w:ascii="新宋体" w:hAnsi="新宋体" w:eastAsia="新宋体" w:cs="新宋体"/>
                <w:sz w:val="22"/>
                <w:szCs w:val="22"/>
              </w:rPr>
              <w:t>帆布袋</w:t>
            </w:r>
          </w:p>
        </w:tc>
        <w:tc>
          <w:tcPr>
            <w:tcW w:w="1721" w:type="dxa"/>
            <w:vAlign w:val="center"/>
          </w:tcPr>
          <w:p w14:paraId="3B25F2D2">
            <w:pPr>
              <w:spacing w:line="360" w:lineRule="exact"/>
              <w:jc w:val="left"/>
              <w:rPr>
                <w:rFonts w:ascii="新宋体" w:hAnsi="新宋体" w:eastAsia="新宋体" w:cs="新宋体"/>
                <w:sz w:val="22"/>
                <w:szCs w:val="22"/>
              </w:rPr>
            </w:pPr>
            <w:r>
              <w:rPr>
                <w:rFonts w:hint="eastAsia" w:ascii="新宋体" w:hAnsi="新宋体" w:eastAsia="新宋体" w:cs="新宋体"/>
                <w:sz w:val="22"/>
                <w:szCs w:val="22"/>
              </w:rPr>
              <w:t>高40c</w:t>
            </w:r>
            <w:r>
              <w:rPr>
                <w:rFonts w:ascii="新宋体" w:hAnsi="新宋体" w:eastAsia="新宋体" w:cs="新宋体"/>
                <w:sz w:val="22"/>
                <w:szCs w:val="22"/>
              </w:rPr>
              <w:t>m×</w:t>
            </w:r>
            <w:r>
              <w:rPr>
                <w:rFonts w:hint="eastAsia" w:ascii="新宋体" w:hAnsi="新宋体" w:eastAsia="新宋体" w:cs="新宋体"/>
                <w:sz w:val="22"/>
                <w:szCs w:val="22"/>
              </w:rPr>
              <w:t>宽35</w:t>
            </w:r>
            <w:r>
              <w:rPr>
                <w:rFonts w:ascii="新宋体" w:hAnsi="新宋体" w:eastAsia="新宋体" w:cs="新宋体"/>
                <w:sz w:val="22"/>
                <w:szCs w:val="22"/>
              </w:rPr>
              <w:t>cm</w:t>
            </w:r>
          </w:p>
        </w:tc>
        <w:tc>
          <w:tcPr>
            <w:tcW w:w="2898" w:type="dxa"/>
            <w:vAlign w:val="center"/>
          </w:tcPr>
          <w:p w14:paraId="632505CF">
            <w:pPr>
              <w:spacing w:line="360" w:lineRule="exact"/>
              <w:rPr>
                <w:rFonts w:ascii="新宋体" w:hAnsi="新宋体" w:eastAsia="新宋体" w:cs="新宋体"/>
                <w:sz w:val="22"/>
                <w:szCs w:val="22"/>
              </w:rPr>
            </w:pPr>
            <w:r>
              <w:rPr>
                <w:rFonts w:hint="eastAsia" w:ascii="新宋体" w:hAnsi="新宋体" w:eastAsia="新宋体" w:cs="新宋体"/>
                <w:sz w:val="22"/>
                <w:szCs w:val="22"/>
              </w:rPr>
              <w:t>帆布厚1</w:t>
            </w:r>
            <w:r>
              <w:rPr>
                <w:rFonts w:ascii="新宋体" w:hAnsi="新宋体" w:eastAsia="新宋体" w:cs="新宋体"/>
                <w:sz w:val="22"/>
                <w:szCs w:val="22"/>
              </w:rPr>
              <w:t>4</w:t>
            </w:r>
            <w:r>
              <w:rPr>
                <w:rFonts w:hint="eastAsia" w:ascii="新宋体" w:hAnsi="新宋体" w:eastAsia="新宋体" w:cs="新宋体"/>
                <w:sz w:val="22"/>
                <w:szCs w:val="22"/>
              </w:rPr>
              <w:t>安，竖版，袋内加小口袋[加拉链]，外加装饰飘带（含印刷)</w:t>
            </w:r>
          </w:p>
        </w:tc>
        <w:tc>
          <w:tcPr>
            <w:tcW w:w="750" w:type="dxa"/>
            <w:vAlign w:val="center"/>
          </w:tcPr>
          <w:p w14:paraId="5E1D7107">
            <w:pPr>
              <w:spacing w:line="360" w:lineRule="exact"/>
              <w:rPr>
                <w:rFonts w:ascii="新宋体" w:hAnsi="新宋体" w:eastAsia="新宋体" w:cs="新宋体"/>
                <w:sz w:val="22"/>
                <w:szCs w:val="22"/>
              </w:rPr>
            </w:pPr>
            <w:r>
              <w:rPr>
                <w:rFonts w:hint="eastAsia" w:ascii="新宋体" w:hAnsi="新宋体" w:eastAsia="新宋体" w:cs="新宋体"/>
                <w:sz w:val="22"/>
                <w:szCs w:val="22"/>
              </w:rPr>
              <w:t>条</w:t>
            </w:r>
          </w:p>
        </w:tc>
        <w:tc>
          <w:tcPr>
            <w:tcW w:w="845" w:type="dxa"/>
            <w:vAlign w:val="center"/>
          </w:tcPr>
          <w:p w14:paraId="70D45738">
            <w:pPr>
              <w:spacing w:line="360" w:lineRule="exact"/>
              <w:rPr>
                <w:rFonts w:ascii="新宋体" w:hAnsi="新宋体" w:eastAsia="新宋体" w:cs="新宋体"/>
                <w:sz w:val="22"/>
                <w:szCs w:val="22"/>
              </w:rPr>
            </w:pPr>
            <w:r>
              <w:rPr>
                <w:rFonts w:hint="eastAsia" w:ascii="新宋体" w:hAnsi="新宋体" w:eastAsia="新宋体" w:cs="新宋体"/>
                <w:sz w:val="22"/>
                <w:szCs w:val="22"/>
              </w:rPr>
              <w:t>100</w:t>
            </w:r>
          </w:p>
        </w:tc>
        <w:tc>
          <w:tcPr>
            <w:tcW w:w="918" w:type="dxa"/>
            <w:vAlign w:val="center"/>
          </w:tcPr>
          <w:p w14:paraId="02F8EDF4">
            <w:pPr>
              <w:spacing w:line="360" w:lineRule="exact"/>
              <w:rPr>
                <w:rFonts w:ascii="新宋体" w:hAnsi="新宋体" w:eastAsia="新宋体" w:cs="新宋体"/>
                <w:sz w:val="22"/>
                <w:szCs w:val="22"/>
              </w:rPr>
            </w:pPr>
            <w:r>
              <w:rPr>
                <w:rFonts w:hint="eastAsia" w:ascii="新宋体" w:hAnsi="新宋体" w:eastAsia="新宋体" w:cs="新宋体"/>
                <w:sz w:val="22"/>
                <w:szCs w:val="22"/>
              </w:rPr>
              <w:t>质保期1年</w:t>
            </w:r>
          </w:p>
        </w:tc>
        <w:tc>
          <w:tcPr>
            <w:tcW w:w="860" w:type="dxa"/>
            <w:vAlign w:val="center"/>
          </w:tcPr>
          <w:p w14:paraId="5C426E72">
            <w:pPr>
              <w:spacing w:line="360" w:lineRule="exact"/>
              <w:rPr>
                <w:rFonts w:ascii="新宋体" w:hAnsi="新宋体" w:eastAsia="新宋体" w:cs="新宋体"/>
                <w:sz w:val="22"/>
                <w:szCs w:val="22"/>
              </w:rPr>
            </w:pPr>
          </w:p>
        </w:tc>
      </w:tr>
      <w:tr w14:paraId="373FAA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24" w:type="dxa"/>
            <w:vAlign w:val="center"/>
          </w:tcPr>
          <w:p w14:paraId="7A38A83C">
            <w:pPr>
              <w:spacing w:line="360" w:lineRule="exact"/>
              <w:jc w:val="center"/>
              <w:rPr>
                <w:rFonts w:ascii="新宋体" w:hAnsi="新宋体" w:eastAsia="新宋体" w:cs="新宋体"/>
                <w:sz w:val="22"/>
                <w:szCs w:val="22"/>
              </w:rPr>
            </w:pPr>
            <w:r>
              <w:rPr>
                <w:rFonts w:hint="eastAsia" w:ascii="新宋体" w:hAnsi="新宋体" w:eastAsia="新宋体" w:cs="新宋体"/>
                <w:sz w:val="22"/>
                <w:szCs w:val="22"/>
              </w:rPr>
              <w:t>33</w:t>
            </w:r>
          </w:p>
        </w:tc>
        <w:tc>
          <w:tcPr>
            <w:tcW w:w="1432" w:type="dxa"/>
            <w:vAlign w:val="center"/>
          </w:tcPr>
          <w:p w14:paraId="40437F06">
            <w:pPr>
              <w:spacing w:line="360" w:lineRule="exact"/>
              <w:rPr>
                <w:rFonts w:ascii="新宋体" w:hAnsi="新宋体" w:eastAsia="新宋体" w:cs="新宋体"/>
                <w:sz w:val="22"/>
                <w:szCs w:val="22"/>
              </w:rPr>
            </w:pPr>
            <w:r>
              <w:rPr>
                <w:rFonts w:hint="eastAsia" w:ascii="新宋体" w:hAnsi="新宋体" w:eastAsia="新宋体" w:cs="新宋体"/>
                <w:sz w:val="22"/>
                <w:szCs w:val="22"/>
              </w:rPr>
              <w:t>桌牌</w:t>
            </w:r>
          </w:p>
        </w:tc>
        <w:tc>
          <w:tcPr>
            <w:tcW w:w="1721" w:type="dxa"/>
            <w:vAlign w:val="center"/>
          </w:tcPr>
          <w:p w14:paraId="09221A1A">
            <w:pPr>
              <w:spacing w:line="360" w:lineRule="exact"/>
              <w:rPr>
                <w:rFonts w:ascii="新宋体" w:hAnsi="新宋体" w:eastAsia="新宋体" w:cs="新宋体"/>
                <w:sz w:val="22"/>
                <w:szCs w:val="22"/>
              </w:rPr>
            </w:pPr>
            <w:r>
              <w:rPr>
                <w:rFonts w:hint="eastAsia" w:ascii="新宋体" w:hAnsi="新宋体" w:eastAsia="新宋体" w:cs="新宋体"/>
                <w:sz w:val="22"/>
                <w:szCs w:val="22"/>
              </w:rPr>
              <w:t>A5</w:t>
            </w:r>
          </w:p>
        </w:tc>
        <w:tc>
          <w:tcPr>
            <w:tcW w:w="2898" w:type="dxa"/>
            <w:vAlign w:val="center"/>
          </w:tcPr>
          <w:p w14:paraId="427CF056">
            <w:pPr>
              <w:spacing w:line="360" w:lineRule="exact"/>
              <w:rPr>
                <w:rFonts w:ascii="新宋体" w:hAnsi="新宋体" w:eastAsia="新宋体" w:cs="新宋体"/>
                <w:sz w:val="22"/>
                <w:szCs w:val="22"/>
              </w:rPr>
            </w:pPr>
            <w:r>
              <w:rPr>
                <w:rFonts w:hint="eastAsia" w:ascii="新宋体" w:hAnsi="新宋体" w:eastAsia="新宋体" w:cs="新宋体"/>
                <w:sz w:val="22"/>
                <w:szCs w:val="22"/>
              </w:rPr>
              <w:t>亚克力彩色打印</w:t>
            </w:r>
          </w:p>
        </w:tc>
        <w:tc>
          <w:tcPr>
            <w:tcW w:w="750" w:type="dxa"/>
            <w:vAlign w:val="center"/>
          </w:tcPr>
          <w:p w14:paraId="75E21F53">
            <w:pPr>
              <w:spacing w:line="360" w:lineRule="exact"/>
              <w:rPr>
                <w:rFonts w:ascii="新宋体" w:hAnsi="新宋体" w:eastAsia="新宋体" w:cs="新宋体"/>
                <w:sz w:val="22"/>
                <w:szCs w:val="22"/>
              </w:rPr>
            </w:pPr>
            <w:r>
              <w:rPr>
                <w:rFonts w:hint="eastAsia" w:ascii="新宋体" w:hAnsi="新宋体" w:eastAsia="新宋体" w:cs="新宋体"/>
                <w:sz w:val="22"/>
                <w:szCs w:val="22"/>
              </w:rPr>
              <w:t>个</w:t>
            </w:r>
          </w:p>
        </w:tc>
        <w:tc>
          <w:tcPr>
            <w:tcW w:w="845" w:type="dxa"/>
            <w:vAlign w:val="center"/>
          </w:tcPr>
          <w:p w14:paraId="489DA38A">
            <w:pPr>
              <w:spacing w:line="360" w:lineRule="exact"/>
              <w:rPr>
                <w:rFonts w:ascii="新宋体" w:hAnsi="新宋体" w:eastAsia="新宋体" w:cs="新宋体"/>
                <w:sz w:val="22"/>
                <w:szCs w:val="22"/>
              </w:rPr>
            </w:pPr>
            <w:r>
              <w:rPr>
                <w:rFonts w:hint="eastAsia" w:ascii="新宋体" w:hAnsi="新宋体" w:eastAsia="新宋体" w:cs="新宋体"/>
                <w:sz w:val="22"/>
                <w:szCs w:val="22"/>
              </w:rPr>
              <w:t>10</w:t>
            </w:r>
          </w:p>
        </w:tc>
        <w:tc>
          <w:tcPr>
            <w:tcW w:w="918" w:type="dxa"/>
            <w:vAlign w:val="center"/>
          </w:tcPr>
          <w:p w14:paraId="7A7907D6">
            <w:pPr>
              <w:spacing w:line="360" w:lineRule="exact"/>
              <w:rPr>
                <w:rFonts w:ascii="新宋体" w:hAnsi="新宋体" w:eastAsia="新宋体" w:cs="新宋体"/>
                <w:sz w:val="22"/>
                <w:szCs w:val="22"/>
              </w:rPr>
            </w:pPr>
            <w:r>
              <w:rPr>
                <w:rFonts w:hint="eastAsia" w:ascii="新宋体" w:hAnsi="新宋体" w:eastAsia="新宋体" w:cs="新宋体"/>
                <w:sz w:val="22"/>
                <w:szCs w:val="22"/>
              </w:rPr>
              <w:t>质保期1年</w:t>
            </w:r>
          </w:p>
        </w:tc>
        <w:tc>
          <w:tcPr>
            <w:tcW w:w="860" w:type="dxa"/>
            <w:vAlign w:val="center"/>
          </w:tcPr>
          <w:p w14:paraId="2689BDCB">
            <w:pPr>
              <w:spacing w:line="360" w:lineRule="exact"/>
              <w:rPr>
                <w:rFonts w:ascii="新宋体" w:hAnsi="新宋体" w:eastAsia="新宋体" w:cs="新宋体"/>
                <w:sz w:val="22"/>
                <w:szCs w:val="22"/>
              </w:rPr>
            </w:pPr>
          </w:p>
        </w:tc>
      </w:tr>
      <w:tr w14:paraId="0A729A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24" w:type="dxa"/>
            <w:vAlign w:val="center"/>
          </w:tcPr>
          <w:p w14:paraId="4B71C216">
            <w:pPr>
              <w:spacing w:line="360" w:lineRule="exact"/>
              <w:jc w:val="center"/>
              <w:rPr>
                <w:rFonts w:ascii="新宋体" w:hAnsi="新宋体" w:eastAsia="新宋体" w:cs="新宋体"/>
                <w:sz w:val="22"/>
                <w:szCs w:val="22"/>
              </w:rPr>
            </w:pPr>
            <w:r>
              <w:rPr>
                <w:rFonts w:hint="eastAsia" w:ascii="新宋体" w:hAnsi="新宋体" w:eastAsia="新宋体" w:cs="新宋体"/>
                <w:sz w:val="22"/>
                <w:szCs w:val="22"/>
              </w:rPr>
              <w:t>34</w:t>
            </w:r>
          </w:p>
        </w:tc>
        <w:tc>
          <w:tcPr>
            <w:tcW w:w="1432" w:type="dxa"/>
            <w:vAlign w:val="center"/>
          </w:tcPr>
          <w:p w14:paraId="08186BD3">
            <w:pPr>
              <w:spacing w:line="360" w:lineRule="exact"/>
              <w:rPr>
                <w:rFonts w:ascii="新宋体" w:hAnsi="新宋体" w:eastAsia="新宋体" w:cs="新宋体"/>
                <w:sz w:val="22"/>
                <w:szCs w:val="22"/>
              </w:rPr>
            </w:pPr>
            <w:r>
              <w:rPr>
                <w:rFonts w:hint="eastAsia" w:ascii="新宋体" w:hAnsi="新宋体" w:eastAsia="新宋体" w:cs="新宋体"/>
                <w:sz w:val="22"/>
                <w:szCs w:val="22"/>
              </w:rPr>
              <w:t>去向牌</w:t>
            </w:r>
          </w:p>
        </w:tc>
        <w:tc>
          <w:tcPr>
            <w:tcW w:w="1721" w:type="dxa"/>
            <w:vAlign w:val="center"/>
          </w:tcPr>
          <w:p w14:paraId="35AEEED4">
            <w:pPr>
              <w:spacing w:line="360" w:lineRule="exact"/>
              <w:rPr>
                <w:rFonts w:ascii="新宋体" w:hAnsi="新宋体" w:eastAsia="新宋体" w:cs="新宋体"/>
                <w:sz w:val="22"/>
                <w:szCs w:val="22"/>
              </w:rPr>
            </w:pPr>
            <w:r>
              <w:rPr>
                <w:rFonts w:hint="eastAsia" w:ascii="新宋体" w:hAnsi="新宋体" w:eastAsia="新宋体" w:cs="新宋体"/>
                <w:sz w:val="22"/>
                <w:szCs w:val="22"/>
              </w:rPr>
              <w:t>38cm</w:t>
            </w:r>
            <w:r>
              <w:rPr>
                <w:rFonts w:ascii="新宋体" w:hAnsi="新宋体" w:eastAsia="新宋体" w:cs="新宋体"/>
                <w:sz w:val="22"/>
                <w:szCs w:val="22"/>
              </w:rPr>
              <w:t>×</w:t>
            </w:r>
            <w:r>
              <w:rPr>
                <w:rFonts w:hint="eastAsia" w:ascii="新宋体" w:hAnsi="新宋体" w:eastAsia="新宋体" w:cs="新宋体"/>
                <w:sz w:val="22"/>
                <w:szCs w:val="22"/>
              </w:rPr>
              <w:t>22cm</w:t>
            </w:r>
          </w:p>
        </w:tc>
        <w:tc>
          <w:tcPr>
            <w:tcW w:w="2898" w:type="dxa"/>
            <w:vAlign w:val="center"/>
          </w:tcPr>
          <w:p w14:paraId="0A9E3CC9">
            <w:pPr>
              <w:spacing w:line="360" w:lineRule="exact"/>
              <w:rPr>
                <w:rFonts w:ascii="新宋体" w:hAnsi="新宋体" w:eastAsia="新宋体" w:cs="新宋体"/>
                <w:sz w:val="22"/>
                <w:szCs w:val="22"/>
              </w:rPr>
            </w:pPr>
            <w:r>
              <w:rPr>
                <w:rFonts w:hint="eastAsia" w:ascii="新宋体" w:hAnsi="新宋体" w:eastAsia="新宋体" w:cs="新宋体"/>
                <w:sz w:val="22"/>
                <w:szCs w:val="22"/>
              </w:rPr>
              <w:t>铝合金</w:t>
            </w:r>
          </w:p>
        </w:tc>
        <w:tc>
          <w:tcPr>
            <w:tcW w:w="750" w:type="dxa"/>
            <w:vAlign w:val="center"/>
          </w:tcPr>
          <w:p w14:paraId="30825EE1">
            <w:pPr>
              <w:spacing w:line="360" w:lineRule="exact"/>
              <w:rPr>
                <w:rFonts w:ascii="新宋体" w:hAnsi="新宋体" w:eastAsia="新宋体" w:cs="新宋体"/>
                <w:sz w:val="22"/>
                <w:szCs w:val="22"/>
              </w:rPr>
            </w:pPr>
            <w:r>
              <w:rPr>
                <w:rFonts w:hint="eastAsia" w:ascii="新宋体" w:hAnsi="新宋体" w:eastAsia="新宋体" w:cs="新宋体"/>
                <w:sz w:val="22"/>
                <w:szCs w:val="22"/>
              </w:rPr>
              <w:t>个</w:t>
            </w:r>
          </w:p>
        </w:tc>
        <w:tc>
          <w:tcPr>
            <w:tcW w:w="845" w:type="dxa"/>
            <w:vAlign w:val="center"/>
          </w:tcPr>
          <w:p w14:paraId="1FDEB894">
            <w:pPr>
              <w:spacing w:line="360" w:lineRule="exact"/>
              <w:rPr>
                <w:rFonts w:ascii="新宋体" w:hAnsi="新宋体" w:eastAsia="新宋体" w:cs="新宋体"/>
                <w:sz w:val="22"/>
                <w:szCs w:val="22"/>
              </w:rPr>
            </w:pPr>
            <w:r>
              <w:rPr>
                <w:rFonts w:ascii="新宋体" w:hAnsi="新宋体" w:eastAsia="新宋体" w:cs="新宋体"/>
                <w:sz w:val="22"/>
                <w:szCs w:val="22"/>
              </w:rPr>
              <w:t>15</w:t>
            </w:r>
          </w:p>
        </w:tc>
        <w:tc>
          <w:tcPr>
            <w:tcW w:w="918" w:type="dxa"/>
            <w:vAlign w:val="center"/>
          </w:tcPr>
          <w:p w14:paraId="415ABFCB">
            <w:pPr>
              <w:spacing w:line="360" w:lineRule="exact"/>
              <w:rPr>
                <w:rFonts w:ascii="新宋体" w:hAnsi="新宋体" w:eastAsia="新宋体" w:cs="新宋体"/>
                <w:sz w:val="22"/>
                <w:szCs w:val="22"/>
              </w:rPr>
            </w:pPr>
            <w:r>
              <w:rPr>
                <w:rFonts w:hint="eastAsia" w:ascii="新宋体" w:hAnsi="新宋体" w:eastAsia="新宋体" w:cs="新宋体"/>
                <w:sz w:val="22"/>
                <w:szCs w:val="22"/>
              </w:rPr>
              <w:t>质保期1年</w:t>
            </w:r>
          </w:p>
        </w:tc>
        <w:tc>
          <w:tcPr>
            <w:tcW w:w="860" w:type="dxa"/>
            <w:vAlign w:val="center"/>
          </w:tcPr>
          <w:p w14:paraId="40A24656">
            <w:pPr>
              <w:spacing w:line="360" w:lineRule="exact"/>
              <w:rPr>
                <w:rFonts w:ascii="新宋体" w:hAnsi="新宋体" w:eastAsia="新宋体" w:cs="新宋体"/>
                <w:sz w:val="22"/>
                <w:szCs w:val="22"/>
              </w:rPr>
            </w:pPr>
          </w:p>
        </w:tc>
      </w:tr>
      <w:tr w14:paraId="1823C4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24" w:type="dxa"/>
            <w:vAlign w:val="center"/>
          </w:tcPr>
          <w:p w14:paraId="430A03C9">
            <w:pPr>
              <w:spacing w:line="360" w:lineRule="exact"/>
              <w:jc w:val="center"/>
              <w:rPr>
                <w:rFonts w:ascii="新宋体" w:hAnsi="新宋体" w:eastAsia="新宋体" w:cs="新宋体"/>
                <w:sz w:val="22"/>
                <w:szCs w:val="22"/>
              </w:rPr>
            </w:pPr>
            <w:r>
              <w:rPr>
                <w:rFonts w:hint="eastAsia" w:ascii="新宋体" w:hAnsi="新宋体" w:eastAsia="新宋体" w:cs="新宋体"/>
                <w:sz w:val="22"/>
                <w:szCs w:val="22"/>
              </w:rPr>
              <w:t>35</w:t>
            </w:r>
          </w:p>
        </w:tc>
        <w:tc>
          <w:tcPr>
            <w:tcW w:w="1432" w:type="dxa"/>
            <w:vAlign w:val="center"/>
          </w:tcPr>
          <w:p w14:paraId="72CBD077">
            <w:pPr>
              <w:spacing w:line="360" w:lineRule="exact"/>
              <w:rPr>
                <w:rFonts w:ascii="新宋体" w:hAnsi="新宋体" w:eastAsia="新宋体" w:cs="新宋体"/>
                <w:sz w:val="22"/>
                <w:szCs w:val="22"/>
              </w:rPr>
            </w:pPr>
            <w:r>
              <w:rPr>
                <w:rFonts w:hint="eastAsia" w:ascii="新宋体" w:hAnsi="新宋体" w:eastAsia="新宋体" w:cs="新宋体"/>
                <w:sz w:val="22"/>
                <w:szCs w:val="22"/>
              </w:rPr>
              <w:t>名片</w:t>
            </w:r>
          </w:p>
        </w:tc>
        <w:tc>
          <w:tcPr>
            <w:tcW w:w="1721" w:type="dxa"/>
            <w:vAlign w:val="center"/>
          </w:tcPr>
          <w:p w14:paraId="046326EB">
            <w:pPr>
              <w:spacing w:line="360" w:lineRule="exact"/>
              <w:rPr>
                <w:rFonts w:ascii="新宋体" w:hAnsi="新宋体" w:eastAsia="新宋体" w:cs="新宋体"/>
                <w:sz w:val="22"/>
                <w:szCs w:val="22"/>
              </w:rPr>
            </w:pPr>
            <w:r>
              <w:rPr>
                <w:rFonts w:hint="eastAsia" w:ascii="新宋体" w:hAnsi="新宋体" w:eastAsia="新宋体" w:cs="新宋体"/>
                <w:sz w:val="22"/>
                <w:szCs w:val="22"/>
              </w:rPr>
              <w:t>5.3cm</w:t>
            </w:r>
            <w:r>
              <w:rPr>
                <w:rFonts w:ascii="新宋体" w:hAnsi="新宋体" w:eastAsia="新宋体" w:cs="新宋体"/>
                <w:sz w:val="22"/>
                <w:szCs w:val="22"/>
              </w:rPr>
              <w:t>×</w:t>
            </w:r>
            <w:r>
              <w:rPr>
                <w:rFonts w:hint="eastAsia" w:ascii="新宋体" w:hAnsi="新宋体" w:eastAsia="新宋体" w:cs="新宋体"/>
                <w:sz w:val="22"/>
                <w:szCs w:val="22"/>
              </w:rPr>
              <w:t>9cm</w:t>
            </w:r>
          </w:p>
        </w:tc>
        <w:tc>
          <w:tcPr>
            <w:tcW w:w="2898" w:type="dxa"/>
            <w:vAlign w:val="center"/>
          </w:tcPr>
          <w:p w14:paraId="2DB673C5">
            <w:pPr>
              <w:spacing w:line="360" w:lineRule="exact"/>
              <w:rPr>
                <w:rFonts w:ascii="新宋体" w:hAnsi="新宋体" w:eastAsia="新宋体" w:cs="新宋体"/>
                <w:sz w:val="22"/>
                <w:szCs w:val="22"/>
              </w:rPr>
            </w:pPr>
            <w:r>
              <w:rPr>
                <w:rFonts w:hint="eastAsia" w:ascii="新宋体" w:hAnsi="新宋体" w:eastAsia="新宋体" w:cs="新宋体"/>
                <w:sz w:val="22"/>
                <w:szCs w:val="22"/>
              </w:rPr>
              <w:t>300g铜纸双面覆哑膜双面打印100张</w:t>
            </w:r>
          </w:p>
        </w:tc>
        <w:tc>
          <w:tcPr>
            <w:tcW w:w="750" w:type="dxa"/>
            <w:vAlign w:val="center"/>
          </w:tcPr>
          <w:p w14:paraId="338983E3">
            <w:pPr>
              <w:spacing w:line="360" w:lineRule="exact"/>
              <w:rPr>
                <w:rFonts w:ascii="新宋体" w:hAnsi="新宋体" w:eastAsia="新宋体" w:cs="新宋体"/>
                <w:sz w:val="22"/>
                <w:szCs w:val="22"/>
              </w:rPr>
            </w:pPr>
            <w:r>
              <w:rPr>
                <w:rFonts w:hint="eastAsia" w:ascii="新宋体" w:hAnsi="新宋体" w:eastAsia="新宋体" w:cs="新宋体"/>
                <w:sz w:val="22"/>
                <w:szCs w:val="22"/>
              </w:rPr>
              <w:t>盒</w:t>
            </w:r>
          </w:p>
        </w:tc>
        <w:tc>
          <w:tcPr>
            <w:tcW w:w="845" w:type="dxa"/>
            <w:vAlign w:val="center"/>
          </w:tcPr>
          <w:p w14:paraId="435E0036">
            <w:pPr>
              <w:spacing w:line="360" w:lineRule="exact"/>
              <w:rPr>
                <w:rFonts w:ascii="新宋体" w:hAnsi="新宋体" w:eastAsia="新宋体" w:cs="新宋体"/>
                <w:sz w:val="22"/>
                <w:szCs w:val="22"/>
              </w:rPr>
            </w:pPr>
            <w:r>
              <w:rPr>
                <w:rFonts w:hint="eastAsia" w:ascii="新宋体" w:hAnsi="新宋体" w:eastAsia="新宋体" w:cs="新宋体"/>
                <w:sz w:val="22"/>
                <w:szCs w:val="22"/>
              </w:rPr>
              <w:t>20</w:t>
            </w:r>
          </w:p>
        </w:tc>
        <w:tc>
          <w:tcPr>
            <w:tcW w:w="918" w:type="dxa"/>
            <w:vAlign w:val="center"/>
          </w:tcPr>
          <w:p w14:paraId="6D4B5F53">
            <w:pPr>
              <w:spacing w:line="360" w:lineRule="exact"/>
              <w:rPr>
                <w:rFonts w:ascii="新宋体" w:hAnsi="新宋体" w:eastAsia="新宋体" w:cs="新宋体"/>
                <w:sz w:val="22"/>
                <w:szCs w:val="22"/>
              </w:rPr>
            </w:pPr>
            <w:r>
              <w:rPr>
                <w:rFonts w:hint="eastAsia" w:ascii="新宋体" w:hAnsi="新宋体" w:eastAsia="新宋体" w:cs="新宋体"/>
                <w:sz w:val="22"/>
                <w:szCs w:val="22"/>
              </w:rPr>
              <w:t>/</w:t>
            </w:r>
          </w:p>
        </w:tc>
        <w:tc>
          <w:tcPr>
            <w:tcW w:w="860" w:type="dxa"/>
            <w:vAlign w:val="center"/>
          </w:tcPr>
          <w:p w14:paraId="5CABD906">
            <w:pPr>
              <w:spacing w:line="360" w:lineRule="exact"/>
              <w:rPr>
                <w:rFonts w:ascii="新宋体" w:hAnsi="新宋体" w:eastAsia="新宋体" w:cs="新宋体"/>
                <w:sz w:val="22"/>
                <w:szCs w:val="22"/>
              </w:rPr>
            </w:pPr>
          </w:p>
        </w:tc>
      </w:tr>
      <w:tr w14:paraId="41EB2C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24" w:type="dxa"/>
            <w:vAlign w:val="center"/>
          </w:tcPr>
          <w:p w14:paraId="5150D0F7">
            <w:pPr>
              <w:spacing w:line="360" w:lineRule="exact"/>
              <w:jc w:val="center"/>
              <w:rPr>
                <w:rFonts w:ascii="新宋体" w:hAnsi="新宋体" w:eastAsia="新宋体" w:cs="新宋体"/>
                <w:sz w:val="22"/>
                <w:szCs w:val="22"/>
              </w:rPr>
            </w:pPr>
            <w:r>
              <w:rPr>
                <w:rFonts w:hint="eastAsia" w:ascii="新宋体" w:hAnsi="新宋体" w:eastAsia="新宋体" w:cs="新宋体"/>
                <w:sz w:val="22"/>
                <w:szCs w:val="22"/>
              </w:rPr>
              <w:t>36</w:t>
            </w:r>
          </w:p>
        </w:tc>
        <w:tc>
          <w:tcPr>
            <w:tcW w:w="1432" w:type="dxa"/>
            <w:vAlign w:val="center"/>
          </w:tcPr>
          <w:p w14:paraId="1D4DCFAA">
            <w:pPr>
              <w:spacing w:line="360" w:lineRule="exact"/>
              <w:rPr>
                <w:rFonts w:ascii="新宋体" w:hAnsi="新宋体" w:eastAsia="新宋体" w:cs="新宋体"/>
                <w:sz w:val="22"/>
                <w:szCs w:val="22"/>
              </w:rPr>
            </w:pPr>
            <w:r>
              <w:rPr>
                <w:rFonts w:hint="eastAsia" w:ascii="新宋体" w:hAnsi="新宋体" w:eastAsia="新宋体" w:cs="新宋体"/>
                <w:sz w:val="22"/>
                <w:szCs w:val="22"/>
              </w:rPr>
              <w:t>横幅</w:t>
            </w:r>
          </w:p>
        </w:tc>
        <w:tc>
          <w:tcPr>
            <w:tcW w:w="1721" w:type="dxa"/>
            <w:vAlign w:val="center"/>
          </w:tcPr>
          <w:p w14:paraId="38E7928F">
            <w:pPr>
              <w:spacing w:line="360" w:lineRule="exact"/>
              <w:rPr>
                <w:rFonts w:ascii="新宋体" w:hAnsi="新宋体" w:eastAsia="新宋体" w:cs="新宋体"/>
                <w:sz w:val="22"/>
                <w:szCs w:val="22"/>
              </w:rPr>
            </w:pPr>
            <w:r>
              <w:rPr>
                <w:rFonts w:hint="eastAsia" w:ascii="新宋体" w:hAnsi="新宋体" w:eastAsia="新宋体" w:cs="新宋体"/>
                <w:sz w:val="22"/>
                <w:szCs w:val="22"/>
              </w:rPr>
              <w:t>宽70cm</w:t>
            </w:r>
            <w:r>
              <w:rPr>
                <w:rFonts w:ascii="新宋体" w:hAnsi="新宋体" w:eastAsia="新宋体" w:cs="新宋体"/>
                <w:sz w:val="22"/>
                <w:szCs w:val="22"/>
              </w:rPr>
              <w:t xml:space="preserve"> </w:t>
            </w:r>
          </w:p>
        </w:tc>
        <w:tc>
          <w:tcPr>
            <w:tcW w:w="2898" w:type="dxa"/>
            <w:vAlign w:val="center"/>
          </w:tcPr>
          <w:p w14:paraId="1B4A3DC9">
            <w:pPr>
              <w:spacing w:line="360" w:lineRule="exact"/>
              <w:rPr>
                <w:rFonts w:ascii="新宋体" w:hAnsi="新宋体" w:eastAsia="新宋体" w:cs="新宋体"/>
                <w:sz w:val="22"/>
                <w:szCs w:val="22"/>
              </w:rPr>
            </w:pPr>
            <w:r>
              <w:rPr>
                <w:rFonts w:hint="eastAsia" w:ascii="新宋体" w:hAnsi="新宋体" w:eastAsia="新宋体" w:cs="新宋体"/>
                <w:sz w:val="22"/>
                <w:szCs w:val="22"/>
              </w:rPr>
              <w:t>横幅丝印</w:t>
            </w:r>
          </w:p>
        </w:tc>
        <w:tc>
          <w:tcPr>
            <w:tcW w:w="750" w:type="dxa"/>
            <w:vAlign w:val="center"/>
          </w:tcPr>
          <w:p w14:paraId="5B5F724A">
            <w:pPr>
              <w:spacing w:line="360" w:lineRule="exact"/>
              <w:rPr>
                <w:rFonts w:ascii="新宋体" w:hAnsi="新宋体" w:eastAsia="新宋体" w:cs="新宋体"/>
                <w:sz w:val="22"/>
                <w:szCs w:val="22"/>
              </w:rPr>
            </w:pPr>
            <w:r>
              <w:rPr>
                <w:rFonts w:hint="eastAsia" w:ascii="新宋体" w:hAnsi="新宋体" w:eastAsia="新宋体" w:cs="新宋体"/>
                <w:sz w:val="22"/>
                <w:szCs w:val="22"/>
              </w:rPr>
              <w:t>米</w:t>
            </w:r>
          </w:p>
        </w:tc>
        <w:tc>
          <w:tcPr>
            <w:tcW w:w="845" w:type="dxa"/>
            <w:vAlign w:val="center"/>
          </w:tcPr>
          <w:p w14:paraId="6A694F38">
            <w:pPr>
              <w:spacing w:line="360" w:lineRule="exact"/>
              <w:rPr>
                <w:rFonts w:ascii="新宋体" w:hAnsi="新宋体" w:eastAsia="新宋体" w:cs="新宋体"/>
                <w:sz w:val="22"/>
                <w:szCs w:val="22"/>
              </w:rPr>
            </w:pPr>
            <w:r>
              <w:rPr>
                <w:rFonts w:hint="eastAsia" w:ascii="新宋体" w:hAnsi="新宋体" w:eastAsia="新宋体" w:cs="新宋体"/>
                <w:sz w:val="22"/>
                <w:szCs w:val="22"/>
              </w:rPr>
              <w:t>120</w:t>
            </w:r>
          </w:p>
        </w:tc>
        <w:tc>
          <w:tcPr>
            <w:tcW w:w="918" w:type="dxa"/>
            <w:vAlign w:val="center"/>
          </w:tcPr>
          <w:p w14:paraId="65E80133">
            <w:pPr>
              <w:spacing w:line="360" w:lineRule="exact"/>
              <w:rPr>
                <w:rFonts w:ascii="新宋体" w:hAnsi="新宋体" w:eastAsia="新宋体" w:cs="新宋体"/>
                <w:sz w:val="22"/>
                <w:szCs w:val="22"/>
              </w:rPr>
            </w:pPr>
            <w:r>
              <w:rPr>
                <w:rFonts w:hint="eastAsia" w:ascii="新宋体" w:hAnsi="新宋体" w:eastAsia="新宋体" w:cs="新宋体"/>
                <w:sz w:val="22"/>
                <w:szCs w:val="22"/>
              </w:rPr>
              <w:t>/</w:t>
            </w:r>
          </w:p>
        </w:tc>
        <w:tc>
          <w:tcPr>
            <w:tcW w:w="860" w:type="dxa"/>
            <w:vAlign w:val="center"/>
          </w:tcPr>
          <w:p w14:paraId="2E6AC30E">
            <w:pPr>
              <w:spacing w:line="360" w:lineRule="exact"/>
              <w:rPr>
                <w:rFonts w:ascii="新宋体" w:hAnsi="新宋体" w:eastAsia="新宋体" w:cs="新宋体"/>
                <w:sz w:val="22"/>
                <w:szCs w:val="22"/>
              </w:rPr>
            </w:pPr>
          </w:p>
        </w:tc>
      </w:tr>
      <w:tr w14:paraId="132486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24" w:type="dxa"/>
            <w:vAlign w:val="center"/>
          </w:tcPr>
          <w:p w14:paraId="6331C98B">
            <w:pPr>
              <w:spacing w:line="360" w:lineRule="exact"/>
              <w:jc w:val="center"/>
              <w:rPr>
                <w:rFonts w:ascii="新宋体" w:hAnsi="新宋体" w:eastAsia="新宋体" w:cs="新宋体"/>
                <w:sz w:val="22"/>
                <w:szCs w:val="22"/>
              </w:rPr>
            </w:pPr>
            <w:r>
              <w:rPr>
                <w:rFonts w:hint="eastAsia" w:ascii="新宋体" w:hAnsi="新宋体" w:eastAsia="新宋体" w:cs="新宋体"/>
                <w:sz w:val="22"/>
                <w:szCs w:val="22"/>
              </w:rPr>
              <w:t>37</w:t>
            </w:r>
          </w:p>
        </w:tc>
        <w:tc>
          <w:tcPr>
            <w:tcW w:w="1432" w:type="dxa"/>
            <w:vAlign w:val="center"/>
          </w:tcPr>
          <w:p w14:paraId="1185770C">
            <w:pPr>
              <w:spacing w:line="360" w:lineRule="exact"/>
              <w:rPr>
                <w:rFonts w:ascii="新宋体" w:hAnsi="新宋体" w:eastAsia="新宋体" w:cs="新宋体"/>
                <w:sz w:val="22"/>
                <w:szCs w:val="22"/>
              </w:rPr>
            </w:pPr>
            <w:r>
              <w:rPr>
                <w:rFonts w:hint="eastAsia" w:ascii="新宋体" w:hAnsi="新宋体" w:eastAsia="新宋体" w:cs="新宋体"/>
                <w:sz w:val="22"/>
                <w:szCs w:val="22"/>
              </w:rPr>
              <w:t>卡纸、照片纸</w:t>
            </w:r>
          </w:p>
        </w:tc>
        <w:tc>
          <w:tcPr>
            <w:tcW w:w="1721" w:type="dxa"/>
            <w:vAlign w:val="center"/>
          </w:tcPr>
          <w:p w14:paraId="6846E3DD">
            <w:pPr>
              <w:spacing w:line="360" w:lineRule="exact"/>
              <w:rPr>
                <w:rFonts w:ascii="新宋体" w:hAnsi="新宋体" w:eastAsia="新宋体" w:cs="新宋体"/>
                <w:sz w:val="22"/>
                <w:szCs w:val="22"/>
              </w:rPr>
            </w:pPr>
            <w:r>
              <w:rPr>
                <w:rFonts w:hint="eastAsia" w:ascii="新宋体" w:hAnsi="新宋体" w:eastAsia="新宋体" w:cs="新宋体"/>
                <w:sz w:val="22"/>
                <w:szCs w:val="22"/>
              </w:rPr>
              <w:t>A5</w:t>
            </w:r>
          </w:p>
        </w:tc>
        <w:tc>
          <w:tcPr>
            <w:tcW w:w="2898" w:type="dxa"/>
            <w:vAlign w:val="center"/>
          </w:tcPr>
          <w:p w14:paraId="735939F2">
            <w:pPr>
              <w:spacing w:line="360" w:lineRule="exact"/>
              <w:rPr>
                <w:rFonts w:ascii="新宋体" w:hAnsi="新宋体" w:eastAsia="新宋体" w:cs="新宋体"/>
                <w:sz w:val="22"/>
                <w:szCs w:val="22"/>
              </w:rPr>
            </w:pPr>
            <w:r>
              <w:rPr>
                <w:rFonts w:hint="eastAsia" w:ascii="新宋体" w:hAnsi="新宋体" w:eastAsia="新宋体" w:cs="新宋体"/>
                <w:sz w:val="22"/>
                <w:szCs w:val="22"/>
              </w:rPr>
              <w:t>卡纸特种纸250-300g双面打印</w:t>
            </w:r>
          </w:p>
        </w:tc>
        <w:tc>
          <w:tcPr>
            <w:tcW w:w="750" w:type="dxa"/>
            <w:vAlign w:val="center"/>
          </w:tcPr>
          <w:p w14:paraId="186A030F">
            <w:pPr>
              <w:spacing w:line="360" w:lineRule="exact"/>
              <w:rPr>
                <w:rFonts w:ascii="新宋体" w:hAnsi="新宋体" w:eastAsia="新宋体" w:cs="新宋体"/>
                <w:sz w:val="22"/>
                <w:szCs w:val="22"/>
              </w:rPr>
            </w:pPr>
            <w:r>
              <w:rPr>
                <w:rFonts w:hint="eastAsia" w:ascii="新宋体" w:hAnsi="新宋体" w:eastAsia="新宋体" w:cs="新宋体"/>
                <w:sz w:val="22"/>
                <w:szCs w:val="22"/>
              </w:rPr>
              <w:t>张</w:t>
            </w:r>
          </w:p>
        </w:tc>
        <w:tc>
          <w:tcPr>
            <w:tcW w:w="845" w:type="dxa"/>
            <w:vAlign w:val="center"/>
          </w:tcPr>
          <w:p w14:paraId="6521BE52">
            <w:pPr>
              <w:spacing w:line="360" w:lineRule="exact"/>
              <w:rPr>
                <w:rFonts w:ascii="新宋体" w:hAnsi="新宋体" w:eastAsia="新宋体" w:cs="新宋体"/>
                <w:sz w:val="22"/>
                <w:szCs w:val="22"/>
              </w:rPr>
            </w:pPr>
            <w:r>
              <w:rPr>
                <w:rFonts w:hint="eastAsia" w:ascii="新宋体" w:hAnsi="新宋体" w:eastAsia="新宋体" w:cs="新宋体"/>
                <w:sz w:val="22"/>
                <w:szCs w:val="22"/>
              </w:rPr>
              <w:t>5</w:t>
            </w:r>
            <w:r>
              <w:rPr>
                <w:rFonts w:ascii="新宋体" w:hAnsi="新宋体" w:eastAsia="新宋体" w:cs="新宋体"/>
                <w:sz w:val="22"/>
                <w:szCs w:val="22"/>
              </w:rPr>
              <w:t>6</w:t>
            </w:r>
          </w:p>
        </w:tc>
        <w:tc>
          <w:tcPr>
            <w:tcW w:w="918" w:type="dxa"/>
            <w:vAlign w:val="center"/>
          </w:tcPr>
          <w:p w14:paraId="60080655">
            <w:pPr>
              <w:spacing w:line="360" w:lineRule="exact"/>
              <w:rPr>
                <w:rFonts w:ascii="新宋体" w:hAnsi="新宋体" w:eastAsia="新宋体" w:cs="新宋体"/>
                <w:sz w:val="22"/>
                <w:szCs w:val="22"/>
              </w:rPr>
            </w:pPr>
          </w:p>
        </w:tc>
        <w:tc>
          <w:tcPr>
            <w:tcW w:w="860" w:type="dxa"/>
            <w:vAlign w:val="center"/>
          </w:tcPr>
          <w:p w14:paraId="528CA0EE">
            <w:pPr>
              <w:spacing w:line="360" w:lineRule="exact"/>
              <w:rPr>
                <w:rFonts w:ascii="新宋体" w:hAnsi="新宋体" w:eastAsia="新宋体" w:cs="新宋体"/>
                <w:sz w:val="22"/>
                <w:szCs w:val="22"/>
              </w:rPr>
            </w:pPr>
          </w:p>
        </w:tc>
      </w:tr>
      <w:tr w14:paraId="2F0262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24" w:type="dxa"/>
            <w:vAlign w:val="center"/>
          </w:tcPr>
          <w:p w14:paraId="3EFED131">
            <w:pPr>
              <w:spacing w:line="360" w:lineRule="exact"/>
              <w:jc w:val="center"/>
              <w:rPr>
                <w:rFonts w:ascii="新宋体" w:hAnsi="新宋体" w:eastAsia="新宋体" w:cs="新宋体"/>
                <w:sz w:val="22"/>
                <w:szCs w:val="22"/>
              </w:rPr>
            </w:pPr>
            <w:r>
              <w:rPr>
                <w:rFonts w:hint="eastAsia" w:ascii="新宋体" w:hAnsi="新宋体" w:eastAsia="新宋体" w:cs="新宋体"/>
                <w:sz w:val="22"/>
                <w:szCs w:val="22"/>
              </w:rPr>
              <w:t>38</w:t>
            </w:r>
          </w:p>
        </w:tc>
        <w:tc>
          <w:tcPr>
            <w:tcW w:w="1432" w:type="dxa"/>
            <w:vAlign w:val="center"/>
          </w:tcPr>
          <w:p w14:paraId="31F65577">
            <w:pPr>
              <w:spacing w:line="360" w:lineRule="exact"/>
              <w:rPr>
                <w:rFonts w:ascii="新宋体" w:hAnsi="新宋体" w:eastAsia="新宋体" w:cs="新宋体"/>
                <w:sz w:val="22"/>
                <w:szCs w:val="22"/>
              </w:rPr>
            </w:pPr>
            <w:r>
              <w:rPr>
                <w:rFonts w:hint="eastAsia" w:ascii="新宋体" w:hAnsi="新宋体" w:eastAsia="新宋体" w:cs="新宋体"/>
                <w:sz w:val="22"/>
                <w:szCs w:val="22"/>
              </w:rPr>
              <w:t>卡纸、照片纸</w:t>
            </w:r>
          </w:p>
        </w:tc>
        <w:tc>
          <w:tcPr>
            <w:tcW w:w="1721" w:type="dxa"/>
            <w:vAlign w:val="center"/>
          </w:tcPr>
          <w:p w14:paraId="7EF10B32">
            <w:pPr>
              <w:spacing w:line="360" w:lineRule="exact"/>
              <w:rPr>
                <w:rFonts w:ascii="新宋体" w:hAnsi="新宋体" w:eastAsia="新宋体" w:cs="新宋体"/>
                <w:sz w:val="22"/>
                <w:szCs w:val="22"/>
              </w:rPr>
            </w:pPr>
            <w:r>
              <w:rPr>
                <w:rFonts w:hint="eastAsia" w:ascii="新宋体" w:hAnsi="新宋体" w:eastAsia="新宋体" w:cs="新宋体"/>
                <w:sz w:val="22"/>
                <w:szCs w:val="22"/>
              </w:rPr>
              <w:t>A3</w:t>
            </w:r>
          </w:p>
        </w:tc>
        <w:tc>
          <w:tcPr>
            <w:tcW w:w="2898" w:type="dxa"/>
            <w:vAlign w:val="center"/>
          </w:tcPr>
          <w:p w14:paraId="5A84B2C9">
            <w:pPr>
              <w:spacing w:line="360" w:lineRule="exact"/>
              <w:rPr>
                <w:rFonts w:ascii="新宋体" w:hAnsi="新宋体" w:eastAsia="新宋体" w:cs="新宋体"/>
                <w:sz w:val="22"/>
                <w:szCs w:val="22"/>
              </w:rPr>
            </w:pPr>
            <w:r>
              <w:rPr>
                <w:rFonts w:hint="eastAsia" w:ascii="新宋体" w:hAnsi="新宋体" w:eastAsia="新宋体" w:cs="新宋体"/>
                <w:sz w:val="22"/>
                <w:szCs w:val="22"/>
              </w:rPr>
              <w:t>卡纸特种纸250-300g双面打印</w:t>
            </w:r>
          </w:p>
        </w:tc>
        <w:tc>
          <w:tcPr>
            <w:tcW w:w="750" w:type="dxa"/>
            <w:vAlign w:val="center"/>
          </w:tcPr>
          <w:p w14:paraId="056CF87D">
            <w:pPr>
              <w:spacing w:line="360" w:lineRule="exact"/>
              <w:rPr>
                <w:rFonts w:ascii="新宋体" w:hAnsi="新宋体" w:eastAsia="新宋体" w:cs="新宋体"/>
                <w:sz w:val="22"/>
                <w:szCs w:val="22"/>
              </w:rPr>
            </w:pPr>
            <w:r>
              <w:rPr>
                <w:rFonts w:hint="eastAsia" w:ascii="新宋体" w:hAnsi="新宋体" w:eastAsia="新宋体" w:cs="新宋体"/>
                <w:sz w:val="22"/>
                <w:szCs w:val="22"/>
              </w:rPr>
              <w:t>张</w:t>
            </w:r>
          </w:p>
        </w:tc>
        <w:tc>
          <w:tcPr>
            <w:tcW w:w="845" w:type="dxa"/>
            <w:vAlign w:val="center"/>
          </w:tcPr>
          <w:p w14:paraId="4C7A8306">
            <w:pPr>
              <w:spacing w:line="360" w:lineRule="exact"/>
              <w:rPr>
                <w:rFonts w:ascii="新宋体" w:hAnsi="新宋体" w:eastAsia="新宋体" w:cs="新宋体"/>
                <w:sz w:val="22"/>
                <w:szCs w:val="22"/>
              </w:rPr>
            </w:pPr>
            <w:r>
              <w:rPr>
                <w:rFonts w:hint="eastAsia" w:ascii="新宋体" w:hAnsi="新宋体" w:eastAsia="新宋体" w:cs="新宋体"/>
                <w:sz w:val="22"/>
                <w:szCs w:val="22"/>
              </w:rPr>
              <w:t>50</w:t>
            </w:r>
          </w:p>
        </w:tc>
        <w:tc>
          <w:tcPr>
            <w:tcW w:w="918" w:type="dxa"/>
            <w:vAlign w:val="center"/>
          </w:tcPr>
          <w:p w14:paraId="54CF5510">
            <w:pPr>
              <w:spacing w:line="360" w:lineRule="exact"/>
              <w:rPr>
                <w:rFonts w:ascii="新宋体" w:hAnsi="新宋体" w:eastAsia="新宋体" w:cs="新宋体"/>
                <w:sz w:val="22"/>
                <w:szCs w:val="22"/>
              </w:rPr>
            </w:pPr>
          </w:p>
        </w:tc>
        <w:tc>
          <w:tcPr>
            <w:tcW w:w="860" w:type="dxa"/>
            <w:vAlign w:val="center"/>
          </w:tcPr>
          <w:p w14:paraId="2A947A67">
            <w:pPr>
              <w:spacing w:line="360" w:lineRule="exact"/>
              <w:rPr>
                <w:rFonts w:ascii="新宋体" w:hAnsi="新宋体" w:eastAsia="新宋体" w:cs="新宋体"/>
                <w:sz w:val="22"/>
                <w:szCs w:val="22"/>
              </w:rPr>
            </w:pPr>
          </w:p>
        </w:tc>
      </w:tr>
      <w:tr w14:paraId="310554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24" w:type="dxa"/>
            <w:vAlign w:val="center"/>
          </w:tcPr>
          <w:p w14:paraId="4FFC8FD7">
            <w:pPr>
              <w:spacing w:line="360" w:lineRule="exact"/>
              <w:jc w:val="center"/>
              <w:rPr>
                <w:rFonts w:ascii="新宋体" w:hAnsi="新宋体" w:eastAsia="新宋体" w:cs="新宋体"/>
                <w:sz w:val="22"/>
                <w:szCs w:val="22"/>
              </w:rPr>
            </w:pPr>
            <w:r>
              <w:rPr>
                <w:rFonts w:hint="eastAsia" w:ascii="新宋体" w:hAnsi="新宋体" w:eastAsia="新宋体" w:cs="新宋体"/>
                <w:sz w:val="22"/>
                <w:szCs w:val="22"/>
              </w:rPr>
              <w:t>39</w:t>
            </w:r>
          </w:p>
        </w:tc>
        <w:tc>
          <w:tcPr>
            <w:tcW w:w="1432" w:type="dxa"/>
            <w:vAlign w:val="center"/>
          </w:tcPr>
          <w:p w14:paraId="692D4B0F">
            <w:pPr>
              <w:spacing w:line="360" w:lineRule="exact"/>
              <w:rPr>
                <w:rFonts w:ascii="新宋体" w:hAnsi="新宋体" w:eastAsia="新宋体" w:cs="新宋体"/>
                <w:sz w:val="22"/>
                <w:szCs w:val="22"/>
              </w:rPr>
            </w:pPr>
            <w:r>
              <w:rPr>
                <w:rFonts w:hint="eastAsia" w:ascii="新宋体" w:hAnsi="新宋体" w:eastAsia="新宋体" w:cs="新宋体"/>
                <w:sz w:val="22"/>
                <w:szCs w:val="22"/>
              </w:rPr>
              <w:t>臂章</w:t>
            </w:r>
          </w:p>
        </w:tc>
        <w:tc>
          <w:tcPr>
            <w:tcW w:w="1721" w:type="dxa"/>
            <w:vAlign w:val="center"/>
          </w:tcPr>
          <w:p w14:paraId="2DDD6E49">
            <w:pPr>
              <w:spacing w:line="360" w:lineRule="exact"/>
              <w:rPr>
                <w:rFonts w:ascii="新宋体" w:hAnsi="新宋体" w:eastAsia="新宋体" w:cs="新宋体"/>
                <w:sz w:val="22"/>
                <w:szCs w:val="22"/>
              </w:rPr>
            </w:pPr>
            <w:r>
              <w:rPr>
                <w:rFonts w:hint="eastAsia" w:ascii="新宋体" w:hAnsi="新宋体" w:eastAsia="新宋体" w:cs="新宋体"/>
                <w:sz w:val="22"/>
                <w:szCs w:val="22"/>
              </w:rPr>
              <w:t>80mm*100mm</w:t>
            </w:r>
          </w:p>
        </w:tc>
        <w:tc>
          <w:tcPr>
            <w:tcW w:w="2898" w:type="dxa"/>
            <w:vAlign w:val="center"/>
          </w:tcPr>
          <w:p w14:paraId="5415968E">
            <w:pPr>
              <w:spacing w:line="360" w:lineRule="exact"/>
              <w:rPr>
                <w:rFonts w:ascii="新宋体" w:hAnsi="新宋体" w:eastAsia="新宋体" w:cs="新宋体"/>
                <w:sz w:val="22"/>
                <w:szCs w:val="22"/>
              </w:rPr>
            </w:pPr>
            <w:r>
              <w:rPr>
                <w:rFonts w:hint="eastAsia" w:ascii="新宋体" w:hAnsi="新宋体" w:eastAsia="新宋体" w:cs="新宋体"/>
                <w:sz w:val="22"/>
                <w:szCs w:val="22"/>
              </w:rPr>
              <w:t>织唛工艺</w:t>
            </w:r>
          </w:p>
        </w:tc>
        <w:tc>
          <w:tcPr>
            <w:tcW w:w="750" w:type="dxa"/>
            <w:vAlign w:val="center"/>
          </w:tcPr>
          <w:p w14:paraId="6E9736BD">
            <w:pPr>
              <w:spacing w:line="360" w:lineRule="exact"/>
              <w:rPr>
                <w:rFonts w:ascii="新宋体" w:hAnsi="新宋体" w:eastAsia="新宋体" w:cs="新宋体"/>
                <w:sz w:val="22"/>
                <w:szCs w:val="22"/>
              </w:rPr>
            </w:pPr>
            <w:r>
              <w:rPr>
                <w:rFonts w:hint="eastAsia" w:ascii="新宋体" w:hAnsi="新宋体" w:eastAsia="新宋体" w:cs="新宋体"/>
                <w:sz w:val="22"/>
                <w:szCs w:val="22"/>
              </w:rPr>
              <w:t>个</w:t>
            </w:r>
          </w:p>
        </w:tc>
        <w:tc>
          <w:tcPr>
            <w:tcW w:w="845" w:type="dxa"/>
            <w:vAlign w:val="center"/>
          </w:tcPr>
          <w:p w14:paraId="75EAB024">
            <w:pPr>
              <w:spacing w:line="360" w:lineRule="exact"/>
              <w:rPr>
                <w:rFonts w:ascii="新宋体" w:hAnsi="新宋体" w:eastAsia="新宋体" w:cs="新宋体"/>
                <w:sz w:val="22"/>
                <w:szCs w:val="22"/>
              </w:rPr>
            </w:pPr>
            <w:r>
              <w:rPr>
                <w:rFonts w:hint="eastAsia" w:ascii="新宋体" w:hAnsi="新宋体" w:eastAsia="新宋体" w:cs="新宋体"/>
                <w:sz w:val="22"/>
                <w:szCs w:val="22"/>
              </w:rPr>
              <w:t>15</w:t>
            </w:r>
          </w:p>
        </w:tc>
        <w:tc>
          <w:tcPr>
            <w:tcW w:w="918" w:type="dxa"/>
            <w:vAlign w:val="center"/>
          </w:tcPr>
          <w:p w14:paraId="2AE99B3E">
            <w:pPr>
              <w:spacing w:line="360" w:lineRule="exact"/>
              <w:rPr>
                <w:rFonts w:ascii="新宋体" w:hAnsi="新宋体" w:eastAsia="新宋体" w:cs="新宋体"/>
                <w:sz w:val="22"/>
                <w:szCs w:val="22"/>
              </w:rPr>
            </w:pPr>
            <w:r>
              <w:rPr>
                <w:rFonts w:hint="eastAsia" w:ascii="新宋体" w:hAnsi="新宋体" w:eastAsia="新宋体" w:cs="新宋体"/>
                <w:sz w:val="22"/>
                <w:szCs w:val="22"/>
              </w:rPr>
              <w:t>质保期1年</w:t>
            </w:r>
          </w:p>
        </w:tc>
        <w:tc>
          <w:tcPr>
            <w:tcW w:w="860" w:type="dxa"/>
            <w:vAlign w:val="center"/>
          </w:tcPr>
          <w:p w14:paraId="5611FDC4">
            <w:pPr>
              <w:spacing w:line="360" w:lineRule="exact"/>
              <w:rPr>
                <w:rFonts w:ascii="新宋体" w:hAnsi="新宋体" w:eastAsia="新宋体" w:cs="新宋体"/>
                <w:sz w:val="22"/>
                <w:szCs w:val="22"/>
              </w:rPr>
            </w:pPr>
          </w:p>
        </w:tc>
      </w:tr>
    </w:tbl>
    <w:p w14:paraId="79F1EAB2">
      <w:pPr>
        <w:pStyle w:val="26"/>
        <w:spacing w:before="0" w:beforeAutospacing="0" w:after="0" w:afterAutospacing="0" w:line="560" w:lineRule="exact"/>
        <w:jc w:val="both"/>
        <w:rPr>
          <w:rFonts w:eastAsia="等线"/>
          <w:szCs w:val="20"/>
        </w:rPr>
      </w:pPr>
      <w:r>
        <w:rPr>
          <w:rFonts w:hint="eastAsia"/>
        </w:rPr>
        <w:t>上表中的货物项目为本合同服务期内甲方拟采购的预估数量，如服务期内采购数量未达到或超出上表货物项目预计数量的，双方根据甲方实际采购数量按商标单价据实结算，不视为甲方违约。实际结算价达到合同价或服务期满本合同自动终止（两者以先到为准）。</w:t>
      </w:r>
    </w:p>
    <w:p w14:paraId="1B84FBA7">
      <w:pPr>
        <w:pStyle w:val="4"/>
        <w:keepNext w:val="0"/>
        <w:widowControl/>
        <w:numPr>
          <w:ilvl w:val="0"/>
          <w:numId w:val="2"/>
        </w:numPr>
        <w:spacing w:before="0" w:after="0" w:line="560" w:lineRule="exact"/>
        <w:rPr>
          <w:rFonts w:ascii="宋体" w:hAnsi="宋体" w:eastAsia="等线" w:cs="宋体"/>
          <w:sz w:val="28"/>
        </w:rPr>
      </w:pPr>
      <w:r>
        <w:rPr>
          <w:rFonts w:hint="eastAsia" w:ascii="宋体" w:hAnsi="宋体" w:eastAsia="等线" w:cs="宋体"/>
          <w:sz w:val="28"/>
        </w:rPr>
        <w:t>服务费用</w:t>
      </w:r>
    </w:p>
    <w:p w14:paraId="7000EB7A">
      <w:pPr>
        <w:pStyle w:val="26"/>
        <w:numPr>
          <w:ilvl w:val="1"/>
          <w:numId w:val="2"/>
        </w:numPr>
        <w:spacing w:before="0" w:beforeAutospacing="0" w:after="0" w:afterAutospacing="0" w:line="560" w:lineRule="exact"/>
        <w:jc w:val="both"/>
        <w:rPr>
          <w:rFonts w:eastAsia="等线"/>
        </w:rPr>
      </w:pPr>
      <w:r>
        <w:rPr>
          <w:rFonts w:hint="eastAsia"/>
        </w:rPr>
        <w:t>服务费用</w:t>
      </w:r>
    </w:p>
    <w:p w14:paraId="5806088F">
      <w:pPr>
        <w:pStyle w:val="26"/>
        <w:spacing w:before="0" w:beforeAutospacing="0" w:after="0" w:afterAutospacing="0" w:line="560" w:lineRule="exact"/>
        <w:ind w:firstLine="480" w:firstLineChars="200"/>
        <w:jc w:val="both"/>
      </w:pPr>
      <w:r>
        <w:rPr>
          <w:rFonts w:hint="eastAsia"/>
        </w:rPr>
        <w:t>本合同服务费用预计总价（含税，税率</w:t>
      </w:r>
      <w:r>
        <w:rPr>
          <w:rFonts w:hint="eastAsia"/>
          <w:u w:val="single"/>
        </w:rPr>
        <w:t xml:space="preserve">  </w:t>
      </w:r>
      <w:r>
        <w:rPr>
          <w:rFonts w:hint="eastAsia"/>
        </w:rPr>
        <w:t>%）为：￥</w:t>
      </w:r>
      <w:r>
        <w:rPr>
          <w:rFonts w:hint="eastAsia"/>
          <w:u w:val="single"/>
        </w:rPr>
        <w:t xml:space="preserve">    </w:t>
      </w:r>
      <w:r>
        <w:rPr>
          <w:rFonts w:hint="eastAsia"/>
        </w:rPr>
        <w:t>（大写：</w:t>
      </w:r>
      <w:r>
        <w:rPr>
          <w:rFonts w:hint="eastAsia"/>
          <w:u w:val="single"/>
        </w:rPr>
        <w:t xml:space="preserve">     </w:t>
      </w:r>
      <w:r>
        <w:rPr>
          <w:rFonts w:hint="eastAsia"/>
        </w:rPr>
        <w:t>），</w:t>
      </w:r>
      <w:r>
        <w:rPr>
          <w:rFonts w:hint="eastAsia"/>
          <w:snapToGrid w:val="0"/>
        </w:rPr>
        <w:t>已包括乙方提供本合同项下承揽安装服务所需的全部费用和税费，包括但不限于承揽服务、设计、制作、安装、人工、材料、售后、安全风险、平台交易服务费等一切费用。实行固定单价包干，除此外不支付其他任何费用。</w:t>
      </w:r>
    </w:p>
    <w:p w14:paraId="1E3FAACF">
      <w:pPr>
        <w:pStyle w:val="26"/>
        <w:numPr>
          <w:ilvl w:val="1"/>
          <w:numId w:val="2"/>
        </w:numPr>
        <w:spacing w:before="0" w:beforeAutospacing="0" w:after="0" w:afterAutospacing="0" w:line="560" w:lineRule="exact"/>
        <w:jc w:val="both"/>
      </w:pPr>
      <w:r>
        <w:rPr>
          <w:rFonts w:hint="eastAsia"/>
        </w:rPr>
        <w:t>付款方式</w:t>
      </w:r>
    </w:p>
    <w:p w14:paraId="0CFA3D61">
      <w:pPr>
        <w:pStyle w:val="26"/>
        <w:spacing w:before="0" w:beforeAutospacing="0" w:after="0" w:afterAutospacing="0" w:line="560" w:lineRule="exact"/>
        <w:jc w:val="both"/>
        <w:rPr>
          <w:b/>
        </w:rPr>
      </w:pPr>
      <w:r>
        <w:rPr>
          <w:rFonts w:hint="eastAsia"/>
        </w:rPr>
        <w:t>（1）乙方签订合同前须向甲方提交合同总价</w:t>
      </w:r>
      <w:r>
        <w:rPr>
          <w:rFonts w:hint="eastAsia"/>
          <w:u w:val="single"/>
        </w:rPr>
        <w:t xml:space="preserve"> </w:t>
      </w:r>
      <w:r>
        <w:rPr>
          <w:u w:val="single"/>
        </w:rPr>
        <w:t xml:space="preserve">5% </w:t>
      </w:r>
      <w:r>
        <w:rPr>
          <w:rFonts w:hint="eastAsia"/>
        </w:rPr>
        <w:t>的履约保证金，如乙方在签约前未在规定的时间内提交履约保证金则甲方有权拒签合同。</w:t>
      </w:r>
      <w:r>
        <w:rPr>
          <w:rFonts w:hint="eastAsia"/>
          <w:b/>
        </w:rPr>
        <w:t>服务期满后履约保证金自动转为质量保证金，待最后一批货物质保期到期且无质量问题后</w:t>
      </w:r>
      <w:r>
        <w:rPr>
          <w:rFonts w:hint="eastAsia"/>
          <w:b/>
          <w:u w:val="single"/>
        </w:rPr>
        <w:t xml:space="preserve"> </w:t>
      </w:r>
      <w:r>
        <w:rPr>
          <w:b/>
          <w:u w:val="single"/>
        </w:rPr>
        <w:t>30</w:t>
      </w:r>
      <w:r>
        <w:rPr>
          <w:rFonts w:hint="eastAsia"/>
          <w:b/>
        </w:rPr>
        <w:t>个日历天内，无息向乙方退还。</w:t>
      </w:r>
    </w:p>
    <w:p w14:paraId="29139DDF">
      <w:pPr>
        <w:pStyle w:val="26"/>
        <w:spacing w:before="0" w:beforeAutospacing="0" w:after="0" w:afterAutospacing="0" w:line="560" w:lineRule="exact"/>
        <w:jc w:val="both"/>
      </w:pPr>
      <w:r>
        <w:rPr>
          <w:rFonts w:hint="eastAsia"/>
        </w:rPr>
        <w:t>（2）按月进行结算。乙方根据甲方实际需求项目内容设计、制作、安装，向甲方交付货物并经甲方验收通过后的</w:t>
      </w:r>
      <w:r>
        <w:rPr>
          <w:rFonts w:hint="eastAsia"/>
          <w:u w:val="single"/>
        </w:rPr>
        <w:t>30</w:t>
      </w:r>
      <w:r>
        <w:rPr>
          <w:rFonts w:hint="eastAsia"/>
        </w:rPr>
        <w:t>个工作日内，甲方按实际合格交付的货物数量，每月月初计算上月货款总价。</w:t>
      </w:r>
    </w:p>
    <w:p w14:paraId="3969F7B4">
      <w:pPr>
        <w:pStyle w:val="26"/>
        <w:spacing w:before="0" w:beforeAutospacing="0" w:after="0" w:afterAutospacing="0" w:line="560" w:lineRule="exact"/>
        <w:jc w:val="both"/>
      </w:pPr>
      <w:r>
        <w:rPr>
          <w:rFonts w:hint="eastAsia"/>
        </w:rPr>
        <w:t>（3）乙方应在甲方每次付款前提供相应增值税专用发票，否则甲方有权暂缓支付并不承担任何违约责任。</w:t>
      </w:r>
    </w:p>
    <w:p w14:paraId="0A6BD751">
      <w:pPr>
        <w:pStyle w:val="26"/>
        <w:spacing w:before="0" w:beforeAutospacing="0" w:after="0" w:afterAutospacing="0" w:line="560" w:lineRule="exact"/>
        <w:jc w:val="both"/>
      </w:pPr>
      <w:bookmarkStart w:id="196" w:name="OLE_LINK11"/>
      <w:r>
        <w:rPr>
          <w:rFonts w:hint="eastAsia"/>
        </w:rPr>
        <w:t>（4）因乙方原因产生的任何违约金、赔偿金等款项，甲方均有权在履约保证金、质量保证金及未付款项中直接扣除。</w:t>
      </w:r>
      <w:bookmarkEnd w:id="196"/>
    </w:p>
    <w:p w14:paraId="4FCEAD89">
      <w:pPr>
        <w:pStyle w:val="26"/>
        <w:numPr>
          <w:ilvl w:val="1"/>
          <w:numId w:val="2"/>
        </w:numPr>
        <w:spacing w:before="0" w:beforeAutospacing="0" w:after="0" w:afterAutospacing="0" w:line="560" w:lineRule="exact"/>
        <w:jc w:val="both"/>
        <w:rPr>
          <w:rFonts w:eastAsia="等线"/>
        </w:rPr>
      </w:pPr>
      <w:r>
        <w:rPr>
          <w:rFonts w:hint="eastAsia"/>
        </w:rPr>
        <w:t>乙方指定收款账号：</w:t>
      </w:r>
    </w:p>
    <w:p w14:paraId="3BA21E4A">
      <w:pPr>
        <w:pStyle w:val="26"/>
        <w:spacing w:before="0" w:beforeAutospacing="0" w:after="0" w:afterAutospacing="0" w:line="560" w:lineRule="exact"/>
        <w:jc w:val="both"/>
      </w:pPr>
      <w:r>
        <w:rPr>
          <w:rFonts w:hint="eastAsia"/>
        </w:rPr>
        <w:t xml:space="preserve">户名： </w:t>
      </w:r>
    </w:p>
    <w:p w14:paraId="5436026D">
      <w:pPr>
        <w:pStyle w:val="26"/>
        <w:spacing w:before="0" w:beforeAutospacing="0" w:after="0" w:afterAutospacing="0" w:line="560" w:lineRule="exact"/>
        <w:jc w:val="both"/>
      </w:pPr>
      <w:r>
        <w:rPr>
          <w:rFonts w:hint="eastAsia"/>
        </w:rPr>
        <w:t>账号：</w:t>
      </w:r>
    </w:p>
    <w:p w14:paraId="7948E74D">
      <w:pPr>
        <w:pStyle w:val="26"/>
        <w:spacing w:before="0" w:beforeAutospacing="0" w:after="0" w:afterAutospacing="0" w:line="560" w:lineRule="exact"/>
        <w:jc w:val="both"/>
      </w:pPr>
      <w:r>
        <w:rPr>
          <w:rFonts w:hint="eastAsia"/>
        </w:rPr>
        <w:t xml:space="preserve">开户行： </w:t>
      </w:r>
    </w:p>
    <w:p w14:paraId="749174C6">
      <w:pPr>
        <w:pStyle w:val="26"/>
        <w:numPr>
          <w:ilvl w:val="1"/>
          <w:numId w:val="2"/>
        </w:numPr>
        <w:spacing w:before="0" w:beforeAutospacing="0" w:after="0" w:afterAutospacing="0" w:line="560" w:lineRule="exact"/>
        <w:jc w:val="both"/>
      </w:pPr>
      <w:r>
        <w:rPr>
          <w:rFonts w:hint="eastAsia"/>
        </w:rPr>
        <w:t>乙方应向甲方提供正规足额增值税专用发票。发票信息如下：</w:t>
      </w:r>
    </w:p>
    <w:p w14:paraId="72772B06">
      <w:pPr>
        <w:pStyle w:val="26"/>
        <w:spacing w:before="0" w:beforeAutospacing="0" w:after="0" w:afterAutospacing="0" w:line="560" w:lineRule="exact"/>
        <w:jc w:val="both"/>
      </w:pPr>
      <w:r>
        <w:rPr>
          <w:rFonts w:hint="eastAsia"/>
        </w:rPr>
        <w:t>公司名称：</w:t>
      </w:r>
      <w:r>
        <w:rPr>
          <w:rFonts w:hint="eastAsia"/>
          <w:u w:val="single"/>
        </w:rPr>
        <w:t xml:space="preserve">                            </w:t>
      </w:r>
    </w:p>
    <w:p w14:paraId="206B76AE">
      <w:pPr>
        <w:pStyle w:val="26"/>
        <w:spacing w:before="0" w:beforeAutospacing="0" w:after="0" w:afterAutospacing="0" w:line="560" w:lineRule="exact"/>
        <w:jc w:val="both"/>
      </w:pPr>
      <w:r>
        <w:rPr>
          <w:rFonts w:hint="eastAsia"/>
        </w:rPr>
        <w:t>纳税人识别号：</w:t>
      </w:r>
      <w:r>
        <w:rPr>
          <w:rFonts w:hint="eastAsia"/>
          <w:u w:val="single"/>
        </w:rPr>
        <w:t xml:space="preserve">                        </w:t>
      </w:r>
    </w:p>
    <w:p w14:paraId="0744D437">
      <w:pPr>
        <w:pStyle w:val="26"/>
        <w:spacing w:before="0" w:beforeAutospacing="0" w:after="0" w:afterAutospacing="0" w:line="560" w:lineRule="exact"/>
        <w:jc w:val="both"/>
      </w:pPr>
      <w:r>
        <w:rPr>
          <w:rFonts w:hint="eastAsia"/>
        </w:rPr>
        <w:t>地址、电话：</w:t>
      </w:r>
      <w:r>
        <w:rPr>
          <w:rFonts w:hint="eastAsia"/>
          <w:u w:val="single"/>
        </w:rPr>
        <w:t xml:space="preserve">                          </w:t>
      </w:r>
    </w:p>
    <w:p w14:paraId="5E52B716">
      <w:pPr>
        <w:pStyle w:val="26"/>
        <w:spacing w:before="0" w:beforeAutospacing="0" w:after="0" w:afterAutospacing="0" w:line="560" w:lineRule="exact"/>
        <w:jc w:val="both"/>
      </w:pPr>
      <w:r>
        <w:rPr>
          <w:rFonts w:hint="eastAsia"/>
        </w:rPr>
        <w:t>开户行及账号：</w:t>
      </w:r>
      <w:r>
        <w:rPr>
          <w:rFonts w:hint="eastAsia"/>
          <w:u w:val="single"/>
        </w:rPr>
        <w:t xml:space="preserve">                         </w:t>
      </w:r>
    </w:p>
    <w:p w14:paraId="252A435F">
      <w:pPr>
        <w:pStyle w:val="26"/>
        <w:spacing w:before="0" w:beforeAutospacing="0" w:after="0" w:afterAutospacing="0" w:line="560" w:lineRule="exact"/>
        <w:jc w:val="both"/>
      </w:pPr>
      <w:r>
        <w:rPr>
          <w:rFonts w:hint="eastAsia"/>
        </w:rPr>
        <w:t>增值税率：</w:t>
      </w:r>
      <w:r>
        <w:rPr>
          <w:rFonts w:hint="eastAsia"/>
          <w:u w:val="single"/>
        </w:rPr>
        <w:t xml:space="preserve">          </w:t>
      </w:r>
    </w:p>
    <w:p w14:paraId="14143DB4">
      <w:pPr>
        <w:pStyle w:val="4"/>
        <w:keepNext w:val="0"/>
        <w:widowControl/>
        <w:numPr>
          <w:ilvl w:val="0"/>
          <w:numId w:val="2"/>
        </w:numPr>
        <w:spacing w:before="0" w:after="0" w:line="560" w:lineRule="exact"/>
        <w:rPr>
          <w:rFonts w:ascii="宋体" w:hAnsi="宋体" w:eastAsia="等线" w:cs="宋体"/>
          <w:sz w:val="28"/>
        </w:rPr>
      </w:pPr>
      <w:r>
        <w:rPr>
          <w:rFonts w:hint="eastAsia" w:ascii="宋体" w:hAnsi="宋体" w:eastAsia="等线" w:cs="宋体"/>
          <w:sz w:val="28"/>
        </w:rPr>
        <w:t>服务要求</w:t>
      </w:r>
    </w:p>
    <w:p w14:paraId="420430B5">
      <w:pPr>
        <w:pStyle w:val="26"/>
        <w:numPr>
          <w:ilvl w:val="1"/>
          <w:numId w:val="2"/>
        </w:numPr>
        <w:spacing w:before="0" w:beforeAutospacing="0" w:after="0" w:afterAutospacing="0" w:line="560" w:lineRule="exact"/>
        <w:jc w:val="both"/>
        <w:rPr>
          <w:rFonts w:eastAsia="等线"/>
        </w:rPr>
      </w:pPr>
      <w:r>
        <w:rPr>
          <w:rFonts w:hint="eastAsia"/>
        </w:rPr>
        <w:t>设计、制作要求</w:t>
      </w:r>
    </w:p>
    <w:p w14:paraId="0417DFAC">
      <w:pPr>
        <w:pStyle w:val="26"/>
        <w:spacing w:before="0" w:beforeAutospacing="0" w:after="0" w:afterAutospacing="0" w:line="560" w:lineRule="exact"/>
        <w:jc w:val="both"/>
      </w:pPr>
      <w:r>
        <w:rPr>
          <w:rFonts w:hint="eastAsia"/>
        </w:rPr>
        <w:t>乙方应根据甲方提供的资料素材以及设计要求进行设计，并按合同约定和甲方要求进行制作。</w:t>
      </w:r>
    </w:p>
    <w:p w14:paraId="385F05E0">
      <w:pPr>
        <w:pStyle w:val="26"/>
        <w:numPr>
          <w:ilvl w:val="1"/>
          <w:numId w:val="2"/>
        </w:numPr>
        <w:spacing w:before="0" w:beforeAutospacing="0" w:after="0" w:afterAutospacing="0" w:line="560" w:lineRule="exact"/>
        <w:jc w:val="both"/>
      </w:pPr>
      <w:r>
        <w:rPr>
          <w:rFonts w:hint="eastAsia"/>
        </w:rPr>
        <w:t>安装要求</w:t>
      </w:r>
    </w:p>
    <w:p w14:paraId="18982491">
      <w:pPr>
        <w:pStyle w:val="26"/>
        <w:spacing w:before="0" w:beforeAutospacing="0" w:after="0" w:afterAutospacing="0" w:line="560" w:lineRule="exact"/>
        <w:jc w:val="both"/>
      </w:pPr>
      <w:r>
        <w:rPr>
          <w:rFonts w:hint="eastAsia"/>
        </w:rPr>
        <w:t>乙方应保证项目质量、结构牢固性、抗风力等指标达到国家、行业相关标准。</w:t>
      </w:r>
    </w:p>
    <w:p w14:paraId="2C601DE9">
      <w:pPr>
        <w:pStyle w:val="26"/>
        <w:numPr>
          <w:ilvl w:val="1"/>
          <w:numId w:val="2"/>
        </w:numPr>
        <w:spacing w:before="0" w:beforeAutospacing="0" w:after="0" w:afterAutospacing="0" w:line="560" w:lineRule="exact"/>
        <w:jc w:val="both"/>
      </w:pPr>
      <w:r>
        <w:rPr>
          <w:rFonts w:hint="eastAsia"/>
        </w:rPr>
        <w:t>乙方必须自行完成本合同约定的工作，不得转包或分包给第三方完成。</w:t>
      </w:r>
    </w:p>
    <w:p w14:paraId="4F074980">
      <w:pPr>
        <w:pStyle w:val="26"/>
        <w:numPr>
          <w:ilvl w:val="1"/>
          <w:numId w:val="2"/>
        </w:numPr>
        <w:spacing w:before="0" w:beforeAutospacing="0" w:after="0" w:afterAutospacing="0" w:line="560" w:lineRule="exact"/>
        <w:jc w:val="both"/>
      </w:pPr>
      <w:r>
        <w:rPr>
          <w:rFonts w:hint="eastAsia"/>
        </w:rPr>
        <w:t>乙方保证交付给甲方的所有工作成果未侵犯任何第三方知识产权、商业秘密或其他合法权益，否则因此导致的一切不利后果和损害赔偿责任概由乙方承担。</w:t>
      </w:r>
    </w:p>
    <w:p w14:paraId="031C3265">
      <w:pPr>
        <w:pStyle w:val="4"/>
        <w:keepNext w:val="0"/>
        <w:widowControl/>
        <w:numPr>
          <w:ilvl w:val="0"/>
          <w:numId w:val="2"/>
        </w:numPr>
        <w:spacing w:before="0" w:after="0" w:line="560" w:lineRule="exact"/>
        <w:rPr>
          <w:rFonts w:ascii="宋体" w:hAnsi="宋体" w:eastAsia="等线" w:cs="宋体"/>
          <w:sz w:val="28"/>
        </w:rPr>
      </w:pPr>
      <w:r>
        <w:rPr>
          <w:rFonts w:hint="eastAsia" w:ascii="宋体" w:hAnsi="宋体" w:eastAsia="等线" w:cs="宋体"/>
          <w:sz w:val="28"/>
        </w:rPr>
        <w:t>服务期限、交货</w:t>
      </w:r>
    </w:p>
    <w:p w14:paraId="305E19BB">
      <w:pPr>
        <w:pStyle w:val="26"/>
        <w:numPr>
          <w:ilvl w:val="1"/>
          <w:numId w:val="2"/>
        </w:numPr>
        <w:spacing w:before="0" w:beforeAutospacing="0" w:after="0" w:afterAutospacing="0" w:line="560" w:lineRule="exact"/>
        <w:jc w:val="both"/>
        <w:rPr>
          <w:rFonts w:eastAsia="等线"/>
        </w:rPr>
      </w:pPr>
      <w:r>
        <w:rPr>
          <w:rFonts w:hint="eastAsia"/>
        </w:rPr>
        <w:t>服务期限：乙方应于本合同签订后，一年内分批按需供货，每批次接到甲方需求通知后</w:t>
      </w:r>
      <w:r>
        <w:rPr>
          <w:rFonts w:hint="eastAsia"/>
          <w:u w:val="single"/>
        </w:rPr>
        <w:t xml:space="preserve">    </w:t>
      </w:r>
      <w:r>
        <w:rPr>
          <w:rFonts w:hint="eastAsia"/>
        </w:rPr>
        <w:t>小时内响应，</w:t>
      </w:r>
      <w:r>
        <w:rPr>
          <w:rFonts w:hint="eastAsia"/>
          <w:u w:val="single"/>
        </w:rPr>
        <w:t xml:space="preserve">    </w:t>
      </w:r>
      <w:r>
        <w:rPr>
          <w:rFonts w:hint="eastAsia"/>
        </w:rPr>
        <w:t>个工作日内完成制作及安装。如遇甲方确认的紧急需求（如横幅、名牌、安全标识牌等），乙方需在接到通知后</w:t>
      </w:r>
      <w:r>
        <w:rPr>
          <w:rFonts w:hint="eastAsia"/>
          <w:u w:val="single"/>
        </w:rPr>
        <w:t xml:space="preserve">  </w:t>
      </w:r>
      <w:r>
        <w:rPr>
          <w:rFonts w:hint="eastAsia"/>
        </w:rPr>
        <w:t>小时内响应，</w:t>
      </w:r>
      <w:r>
        <w:rPr>
          <w:rFonts w:hint="eastAsia"/>
          <w:u w:val="single"/>
        </w:rPr>
        <w:t xml:space="preserve">    </w:t>
      </w:r>
      <w:r>
        <w:rPr>
          <w:rFonts w:hint="eastAsia"/>
        </w:rPr>
        <w:t>个工作日内完成制作及安装。</w:t>
      </w:r>
    </w:p>
    <w:p w14:paraId="2A05806E">
      <w:pPr>
        <w:pStyle w:val="26"/>
        <w:numPr>
          <w:ilvl w:val="1"/>
          <w:numId w:val="2"/>
        </w:numPr>
        <w:spacing w:before="0" w:beforeAutospacing="0" w:after="0" w:afterAutospacing="0" w:line="560" w:lineRule="exact"/>
        <w:jc w:val="both"/>
      </w:pPr>
      <w:r>
        <w:rPr>
          <w:rFonts w:hint="eastAsia"/>
        </w:rPr>
        <w:t>服务地点：</w:t>
      </w:r>
      <w:r>
        <w:rPr>
          <w:rFonts w:hint="eastAsia"/>
          <w:u w:val="single"/>
        </w:rPr>
        <w:t xml:space="preserve">温州金洋集装箱码头有限公司及管辖区域内 </w:t>
      </w:r>
    </w:p>
    <w:p w14:paraId="389859AD">
      <w:pPr>
        <w:pStyle w:val="26"/>
        <w:numPr>
          <w:ilvl w:val="1"/>
          <w:numId w:val="2"/>
        </w:numPr>
        <w:spacing w:before="0" w:beforeAutospacing="0" w:after="0" w:afterAutospacing="0" w:line="560" w:lineRule="exact"/>
        <w:jc w:val="both"/>
      </w:pPr>
      <w:r>
        <w:rPr>
          <w:rFonts w:hint="eastAsia"/>
        </w:rPr>
        <w:t>验收：乙方安装完成后</w:t>
      </w:r>
      <w:bookmarkStart w:id="197" w:name="OLE_LINK19"/>
      <w:bookmarkStart w:id="198" w:name="OLE_LINK18"/>
      <w:r>
        <w:rPr>
          <w:rFonts w:hint="eastAsia"/>
          <w:u w:val="single"/>
        </w:rPr>
        <w:t xml:space="preserve">   </w:t>
      </w:r>
      <w:bookmarkEnd w:id="197"/>
      <w:bookmarkEnd w:id="198"/>
      <w:r>
        <w:rPr>
          <w:rFonts w:hint="eastAsia"/>
        </w:rPr>
        <w:t>个工作日内甲方进行验收。如验收不符合合同及甲方要求的，甲方有权要求乙方无条件返工，并承担因此导致逾期完工的违约责任。</w:t>
      </w:r>
    </w:p>
    <w:p w14:paraId="0DB941A1">
      <w:pPr>
        <w:pStyle w:val="4"/>
        <w:keepNext w:val="0"/>
        <w:widowControl/>
        <w:numPr>
          <w:ilvl w:val="0"/>
          <w:numId w:val="2"/>
        </w:numPr>
        <w:spacing w:before="0" w:after="0" w:line="560" w:lineRule="exact"/>
        <w:rPr>
          <w:rFonts w:ascii="宋体" w:hAnsi="宋体" w:eastAsia="等线" w:cs="宋体"/>
          <w:sz w:val="28"/>
        </w:rPr>
      </w:pPr>
      <w:r>
        <w:rPr>
          <w:rFonts w:hint="eastAsia" w:ascii="宋体" w:hAnsi="宋体" w:eastAsia="等线" w:cs="宋体"/>
          <w:sz w:val="28"/>
        </w:rPr>
        <w:t>质保期</w:t>
      </w:r>
    </w:p>
    <w:p w14:paraId="6A988DC4">
      <w:pPr>
        <w:pStyle w:val="26"/>
        <w:numPr>
          <w:ilvl w:val="1"/>
          <w:numId w:val="2"/>
        </w:numPr>
        <w:spacing w:before="0" w:beforeAutospacing="0" w:after="0" w:afterAutospacing="0" w:line="560" w:lineRule="exact"/>
        <w:jc w:val="both"/>
        <w:rPr>
          <w:rFonts w:eastAsia="等线"/>
        </w:rPr>
      </w:pPr>
      <w:r>
        <w:rPr>
          <w:rFonts w:hint="eastAsia"/>
        </w:rPr>
        <w:t>质保期：单批次自完成产品，送达、安装并经甲方验收通过之日起算。</w:t>
      </w:r>
    </w:p>
    <w:p w14:paraId="226923BB">
      <w:pPr>
        <w:pStyle w:val="26"/>
        <w:numPr>
          <w:ilvl w:val="1"/>
          <w:numId w:val="2"/>
        </w:numPr>
        <w:spacing w:before="0" w:beforeAutospacing="0" w:after="0" w:afterAutospacing="0" w:line="560" w:lineRule="exact"/>
        <w:jc w:val="both"/>
      </w:pPr>
      <w:r>
        <w:rPr>
          <w:rFonts w:hint="eastAsia"/>
        </w:rPr>
        <w:t>质保期内工作成果出现画面脱落、分层、部分颜色无法识别或已无法辨识为最初颜色等质量问题（包括安装出现质量问题）的，乙方应在</w:t>
      </w:r>
      <w:r>
        <w:rPr>
          <w:rFonts w:hint="eastAsia"/>
          <w:u w:val="single"/>
        </w:rPr>
        <w:t>72</w:t>
      </w:r>
      <w:r>
        <w:rPr>
          <w:rFonts w:hint="eastAsia"/>
        </w:rPr>
        <w:t>小时内按甲方要求免费为其更换或修理并承担相应费用；</w:t>
      </w:r>
      <w:r>
        <w:rPr>
          <w:rFonts w:hint="eastAsia"/>
          <w:b/>
        </w:rPr>
        <w:t>乙方交付的定作物在质保期内出现第二次质量问题，甲方有权按履约保证金（质保金）的5%/次扣除</w:t>
      </w:r>
      <w:r>
        <w:rPr>
          <w:rFonts w:hint="eastAsia"/>
        </w:rPr>
        <w:t>。</w:t>
      </w:r>
    </w:p>
    <w:p w14:paraId="1DAB6C05">
      <w:pPr>
        <w:pStyle w:val="4"/>
        <w:keepNext w:val="0"/>
        <w:widowControl/>
        <w:numPr>
          <w:ilvl w:val="0"/>
          <w:numId w:val="2"/>
        </w:numPr>
        <w:spacing w:before="0" w:after="0" w:line="560" w:lineRule="exact"/>
        <w:rPr>
          <w:rFonts w:ascii="宋体" w:hAnsi="宋体" w:eastAsia="等线" w:cs="宋体"/>
          <w:sz w:val="28"/>
        </w:rPr>
      </w:pPr>
      <w:r>
        <w:rPr>
          <w:rFonts w:hint="eastAsia" w:ascii="宋体" w:hAnsi="宋体" w:eastAsia="等线" w:cs="宋体"/>
          <w:sz w:val="28"/>
        </w:rPr>
        <w:t>知识产权</w:t>
      </w:r>
    </w:p>
    <w:p w14:paraId="3DE34FCA">
      <w:pPr>
        <w:pStyle w:val="26"/>
        <w:spacing w:before="0" w:beforeAutospacing="0" w:after="0" w:afterAutospacing="0" w:line="560" w:lineRule="exact"/>
        <w:jc w:val="both"/>
        <w:rPr>
          <w:rFonts w:eastAsia="等线"/>
        </w:rPr>
      </w:pPr>
      <w:r>
        <w:rPr>
          <w:rFonts w:hint="eastAsia"/>
        </w:rPr>
        <w:t>甲方提交给乙方使用的素材与资料，以及乙方向甲方提交的工作成果（含设计稿）其知识产权归甲方所有。除为本合同目的而使用之外，乙方不得复制、使用及提供给第三方，否则因此导致的一切不利后果和损害赔偿责任概由乙方承担。</w:t>
      </w:r>
    </w:p>
    <w:p w14:paraId="61E36CE1">
      <w:pPr>
        <w:pStyle w:val="4"/>
        <w:keepNext w:val="0"/>
        <w:widowControl/>
        <w:numPr>
          <w:ilvl w:val="0"/>
          <w:numId w:val="2"/>
        </w:numPr>
        <w:spacing w:before="0" w:after="0" w:line="560" w:lineRule="exact"/>
        <w:jc w:val="left"/>
        <w:rPr>
          <w:rFonts w:ascii="宋体" w:hAnsi="宋体" w:eastAsia="等线" w:cs="宋体"/>
          <w:sz w:val="28"/>
        </w:rPr>
      </w:pPr>
      <w:r>
        <w:rPr>
          <w:rFonts w:hint="eastAsia" w:ascii="宋体" w:hAnsi="宋体" w:eastAsia="等线" w:cs="宋体"/>
          <w:sz w:val="28"/>
        </w:rPr>
        <w:t>乙方的义务</w:t>
      </w:r>
    </w:p>
    <w:p w14:paraId="67D84590">
      <w:pPr>
        <w:pStyle w:val="26"/>
        <w:numPr>
          <w:ilvl w:val="1"/>
          <w:numId w:val="2"/>
        </w:numPr>
        <w:spacing w:before="0" w:beforeAutospacing="0" w:after="0" w:afterAutospacing="0" w:line="560" w:lineRule="exact"/>
        <w:jc w:val="both"/>
        <w:rPr>
          <w:rFonts w:eastAsia="等线"/>
        </w:rPr>
      </w:pPr>
      <w:r>
        <w:rPr>
          <w:rFonts w:hint="eastAsia"/>
        </w:rPr>
        <w:t>乙方应接受甲方对设计提出的建议和修改意见，并根据甲方要求进行相应调整，确保最终设计作品符合甲方需求。</w:t>
      </w:r>
    </w:p>
    <w:p w14:paraId="393A34AD">
      <w:pPr>
        <w:pStyle w:val="26"/>
        <w:numPr>
          <w:ilvl w:val="1"/>
          <w:numId w:val="2"/>
        </w:numPr>
        <w:spacing w:before="0" w:beforeAutospacing="0" w:after="0" w:afterAutospacing="0" w:line="560" w:lineRule="exact"/>
        <w:jc w:val="both"/>
      </w:pPr>
      <w:r>
        <w:rPr>
          <w:rFonts w:hint="eastAsia"/>
        </w:rPr>
        <w:t>乙方应按本合同约定向甲方提供专业、优质的服务。</w:t>
      </w:r>
    </w:p>
    <w:p w14:paraId="37F8EEEB">
      <w:pPr>
        <w:pStyle w:val="26"/>
        <w:numPr>
          <w:ilvl w:val="1"/>
          <w:numId w:val="2"/>
        </w:numPr>
        <w:spacing w:before="0" w:beforeAutospacing="0" w:after="0" w:afterAutospacing="0" w:line="560" w:lineRule="exact"/>
        <w:jc w:val="both"/>
      </w:pPr>
      <w:r>
        <w:rPr>
          <w:rFonts w:hint="eastAsia"/>
        </w:rPr>
        <w:t>乙方应保证安全、文明作业，并自行配备必要的安全防护措施。如在服务过程中（包括设计、制作、安装等环节）乙方服务人员自身或造成甲方、第三方人身或财产损害的，一切不利后果和损害责任概由乙方承担。</w:t>
      </w:r>
    </w:p>
    <w:p w14:paraId="50AB2153">
      <w:pPr>
        <w:pStyle w:val="4"/>
        <w:keepNext w:val="0"/>
        <w:widowControl/>
        <w:numPr>
          <w:ilvl w:val="0"/>
          <w:numId w:val="2"/>
        </w:numPr>
        <w:spacing w:before="0" w:after="0" w:line="560" w:lineRule="exact"/>
        <w:jc w:val="left"/>
        <w:rPr>
          <w:rFonts w:ascii="宋体" w:hAnsi="宋体" w:eastAsia="等线" w:cs="宋体"/>
          <w:sz w:val="28"/>
        </w:rPr>
      </w:pPr>
      <w:r>
        <w:rPr>
          <w:rFonts w:hint="eastAsia" w:ascii="宋体" w:hAnsi="宋体" w:eastAsia="等线" w:cs="宋体"/>
          <w:sz w:val="28"/>
        </w:rPr>
        <w:t>违约责任</w:t>
      </w:r>
    </w:p>
    <w:p w14:paraId="1BC17510">
      <w:pPr>
        <w:pStyle w:val="26"/>
        <w:numPr>
          <w:ilvl w:val="1"/>
          <w:numId w:val="2"/>
        </w:numPr>
        <w:spacing w:before="0" w:beforeAutospacing="0" w:after="0" w:afterAutospacing="0" w:line="560" w:lineRule="exact"/>
        <w:jc w:val="both"/>
        <w:rPr>
          <w:rFonts w:eastAsia="等线"/>
        </w:rPr>
      </w:pPr>
      <w:r>
        <w:rPr>
          <w:rFonts w:hint="eastAsia"/>
        </w:rPr>
        <w:t>乙方未按合同约定的服务期限完成相关工作的，每逾期一天，应按合同价款的</w:t>
      </w:r>
      <w:r>
        <w:rPr>
          <w:rFonts w:hint="eastAsia"/>
          <w:u w:val="single"/>
        </w:rPr>
        <w:t xml:space="preserve"> 1 </w:t>
      </w:r>
      <w:r>
        <w:rPr>
          <w:rFonts w:hint="eastAsia"/>
        </w:rPr>
        <w:t>%向甲方支付违约金，同时仍应继续履行服务内容；</w:t>
      </w:r>
      <w:r>
        <w:rPr>
          <w:rFonts w:hint="eastAsia"/>
          <w:b/>
        </w:rPr>
        <w:t>逾期超过</w:t>
      </w:r>
      <w:r>
        <w:rPr>
          <w:rFonts w:hint="eastAsia"/>
          <w:b/>
          <w:u w:val="single"/>
        </w:rPr>
        <w:t xml:space="preserve"> 5 </w:t>
      </w:r>
      <w:r>
        <w:rPr>
          <w:rFonts w:hint="eastAsia"/>
          <w:b/>
        </w:rPr>
        <w:t>日的，甲方有权解除本合同，扣除全部履约保证金（质保金）并要求乙方赔偿甲方因此造成的全部损失。</w:t>
      </w:r>
    </w:p>
    <w:p w14:paraId="10CE7FB2">
      <w:pPr>
        <w:pStyle w:val="26"/>
        <w:numPr>
          <w:ilvl w:val="1"/>
          <w:numId w:val="2"/>
        </w:numPr>
        <w:spacing w:before="0" w:beforeAutospacing="0" w:after="0" w:afterAutospacing="0" w:line="560" w:lineRule="exact"/>
        <w:jc w:val="both"/>
        <w:rPr>
          <w:rFonts w:eastAsia="等线"/>
        </w:rPr>
      </w:pPr>
      <w:r>
        <w:rPr>
          <w:rFonts w:hint="eastAsia" w:eastAsia="等线"/>
        </w:rPr>
        <w:t>甲方逾期付款的，每逾期一天，应按逾期金额的1</w:t>
      </w:r>
      <w:r>
        <w:rPr>
          <w:rFonts w:eastAsia="等线"/>
        </w:rPr>
        <w:t>%</w:t>
      </w:r>
      <w:r>
        <w:rPr>
          <w:rFonts w:hint="eastAsia" w:eastAsia="等线"/>
        </w:rPr>
        <w:t>向乙方支付违约金，同时仍应履行付款义务。</w:t>
      </w:r>
    </w:p>
    <w:p w14:paraId="2E994767">
      <w:pPr>
        <w:pStyle w:val="26"/>
        <w:numPr>
          <w:ilvl w:val="1"/>
          <w:numId w:val="2"/>
        </w:numPr>
        <w:spacing w:before="0" w:beforeAutospacing="0" w:after="0" w:afterAutospacing="0" w:line="560" w:lineRule="exact"/>
        <w:jc w:val="both"/>
      </w:pPr>
      <w:r>
        <w:rPr>
          <w:rFonts w:hint="eastAsia"/>
        </w:rPr>
        <w:t>任何一方有其他违反本合同情形的，应赔偿守约方全部损失。</w:t>
      </w:r>
    </w:p>
    <w:p w14:paraId="47810364">
      <w:pPr>
        <w:pStyle w:val="4"/>
        <w:keepNext w:val="0"/>
        <w:widowControl/>
        <w:numPr>
          <w:ilvl w:val="0"/>
          <w:numId w:val="2"/>
        </w:numPr>
        <w:spacing w:before="0" w:after="0" w:line="560" w:lineRule="exact"/>
        <w:jc w:val="left"/>
        <w:rPr>
          <w:rFonts w:ascii="宋体" w:hAnsi="宋体" w:eastAsia="等线" w:cs="宋体"/>
          <w:sz w:val="28"/>
        </w:rPr>
      </w:pPr>
      <w:r>
        <w:rPr>
          <w:rFonts w:hint="eastAsia" w:ascii="宋体" w:hAnsi="宋体" w:eastAsia="等线" w:cs="宋体"/>
          <w:sz w:val="28"/>
        </w:rPr>
        <w:t>争议解决</w:t>
      </w:r>
    </w:p>
    <w:p w14:paraId="583691BD">
      <w:pPr>
        <w:pStyle w:val="26"/>
        <w:spacing w:before="0" w:beforeAutospacing="0" w:after="0" w:afterAutospacing="0" w:line="560" w:lineRule="exact"/>
        <w:jc w:val="both"/>
        <w:rPr>
          <w:rFonts w:eastAsia="等线"/>
        </w:rPr>
      </w:pPr>
      <w:r>
        <w:rPr>
          <w:rFonts w:hint="eastAsia"/>
        </w:rPr>
        <w:t>因本合同引起的或与本合同有关的任何争议，由双方协商解决；协商不成的，任一方可向甲方所在地人民法院起诉。</w:t>
      </w:r>
    </w:p>
    <w:p w14:paraId="5B5837F9">
      <w:pPr>
        <w:pStyle w:val="4"/>
        <w:keepNext w:val="0"/>
        <w:widowControl/>
        <w:numPr>
          <w:ilvl w:val="0"/>
          <w:numId w:val="2"/>
        </w:numPr>
        <w:spacing w:before="0" w:after="0" w:line="560" w:lineRule="exact"/>
        <w:jc w:val="left"/>
        <w:rPr>
          <w:rFonts w:ascii="宋体" w:hAnsi="宋体" w:eastAsia="等线" w:cs="宋体"/>
          <w:sz w:val="28"/>
        </w:rPr>
      </w:pPr>
      <w:r>
        <w:rPr>
          <w:rFonts w:hint="eastAsia" w:ascii="宋体" w:hAnsi="宋体" w:eastAsia="等线" w:cs="宋体"/>
          <w:sz w:val="28"/>
        </w:rPr>
        <w:t>附则</w:t>
      </w:r>
    </w:p>
    <w:p w14:paraId="0A397D99">
      <w:pPr>
        <w:pStyle w:val="26"/>
        <w:numPr>
          <w:ilvl w:val="1"/>
          <w:numId w:val="2"/>
        </w:numPr>
        <w:spacing w:before="0" w:beforeAutospacing="0" w:after="0" w:afterAutospacing="0" w:line="560" w:lineRule="exact"/>
        <w:jc w:val="both"/>
        <w:rPr>
          <w:rFonts w:eastAsia="等线"/>
        </w:rPr>
      </w:pPr>
      <w:r>
        <w:rPr>
          <w:rFonts w:hint="eastAsia"/>
        </w:rPr>
        <w:t>本合同一式</w:t>
      </w:r>
      <w:r>
        <w:rPr>
          <w:rFonts w:hint="eastAsia"/>
          <w:u w:val="single"/>
        </w:rPr>
        <w:t>贰</w:t>
      </w:r>
      <w:r>
        <w:rPr>
          <w:rFonts w:hint="eastAsia"/>
        </w:rPr>
        <w:t>份，双方各执</w:t>
      </w:r>
      <w:r>
        <w:rPr>
          <w:rFonts w:hint="eastAsia"/>
          <w:u w:val="single"/>
        </w:rPr>
        <w:t>壹</w:t>
      </w:r>
      <w:r>
        <w:rPr>
          <w:rFonts w:hint="eastAsia"/>
        </w:rPr>
        <w:t>份，具有同等法律效力；自双方签字盖章后生效。</w:t>
      </w:r>
    </w:p>
    <w:p w14:paraId="1D9D47BC">
      <w:pPr>
        <w:pStyle w:val="26"/>
        <w:numPr>
          <w:ilvl w:val="1"/>
          <w:numId w:val="2"/>
        </w:numPr>
        <w:spacing w:before="0" w:beforeAutospacing="0" w:after="0" w:afterAutospacing="0" w:line="560" w:lineRule="exact"/>
        <w:jc w:val="both"/>
      </w:pPr>
      <w:r>
        <w:rPr>
          <w:rFonts w:hint="eastAsia"/>
        </w:rPr>
        <w:t>双方确认的附件是本合同的组成部分，具有与本合同同等的法律效力。</w:t>
      </w:r>
    </w:p>
    <w:p w14:paraId="41FA778D">
      <w:pPr>
        <w:pStyle w:val="26"/>
        <w:spacing w:line="560" w:lineRule="exact"/>
      </w:pPr>
      <w:r>
        <w:rPr>
          <w:rFonts w:hint="eastAsia"/>
        </w:rPr>
        <w:t>附件1  廉政协议</w:t>
      </w:r>
    </w:p>
    <w:p w14:paraId="36C0679F">
      <w:pPr>
        <w:pStyle w:val="26"/>
        <w:spacing w:line="560" w:lineRule="exact"/>
      </w:pPr>
      <w:r>
        <w:rPr>
          <w:rFonts w:hint="eastAsia"/>
        </w:rPr>
        <w:t>附件2  保密协议</w:t>
      </w:r>
    </w:p>
    <w:p w14:paraId="1A82BBD3">
      <w:pPr>
        <w:pStyle w:val="26"/>
        <w:spacing w:line="560" w:lineRule="exact"/>
      </w:pPr>
      <w:r>
        <w:rPr>
          <w:rFonts w:hint="eastAsia"/>
        </w:rPr>
        <w:t>附件3  合作伙伴合规承诺书</w:t>
      </w:r>
    </w:p>
    <w:p w14:paraId="70968FE6">
      <w:pPr>
        <w:pStyle w:val="26"/>
        <w:spacing w:line="560" w:lineRule="exact"/>
      </w:pPr>
      <w:r>
        <w:rPr>
          <w:rFonts w:hint="eastAsia"/>
        </w:rPr>
        <w:t>附件4</w:t>
      </w:r>
      <w:r>
        <w:t xml:space="preserve">  </w:t>
      </w:r>
      <w:r>
        <w:rPr>
          <w:rFonts w:hint="eastAsia"/>
        </w:rPr>
        <w:t>社会治安综合治理责任书</w:t>
      </w:r>
    </w:p>
    <w:p w14:paraId="69138A41">
      <w:pPr>
        <w:pStyle w:val="26"/>
        <w:spacing w:line="560" w:lineRule="exact"/>
      </w:pPr>
      <w:r>
        <w:rPr>
          <w:rFonts w:hint="eastAsia"/>
        </w:rPr>
        <w:t>附件5</w:t>
      </w:r>
      <w:r>
        <w:t xml:space="preserve">  </w:t>
      </w:r>
      <w:r>
        <w:rPr>
          <w:rFonts w:hint="eastAsia"/>
        </w:rPr>
        <w:t>相关方安全管理协议书</w:t>
      </w:r>
    </w:p>
    <w:p w14:paraId="6733384A">
      <w:pPr>
        <w:pStyle w:val="26"/>
        <w:spacing w:line="560" w:lineRule="exact"/>
      </w:pPr>
      <w:r>
        <w:rPr>
          <w:rFonts w:hint="eastAsia"/>
        </w:rPr>
        <w:t>附件</w:t>
      </w:r>
      <w:r>
        <w:t xml:space="preserve">6  </w:t>
      </w:r>
      <w:r>
        <w:rPr>
          <w:rFonts w:hint="eastAsia"/>
        </w:rPr>
        <w:t>相关方环境保护管理协议</w:t>
      </w:r>
    </w:p>
    <w:p w14:paraId="17FD5AAF">
      <w:pPr>
        <w:pStyle w:val="26"/>
        <w:spacing w:line="560" w:lineRule="exact"/>
      </w:pPr>
      <w:r>
        <w:rPr>
          <w:rFonts w:hint="eastAsia"/>
        </w:rPr>
        <w:t>附件7</w:t>
      </w:r>
      <w:r>
        <w:t xml:space="preserve">  </w:t>
      </w:r>
      <w:r>
        <w:rPr>
          <w:rFonts w:hint="eastAsia"/>
        </w:rPr>
        <w:t>相关方消防安全协议书</w:t>
      </w:r>
    </w:p>
    <w:p w14:paraId="0C779F31">
      <w:pPr>
        <w:pStyle w:val="26"/>
        <w:spacing w:before="0" w:beforeAutospacing="0" w:after="0" w:afterAutospacing="0" w:line="560" w:lineRule="exact"/>
        <w:rPr>
          <w:b/>
        </w:rPr>
      </w:pPr>
    </w:p>
    <w:p w14:paraId="64531FB7">
      <w:pPr>
        <w:pStyle w:val="26"/>
        <w:spacing w:before="0" w:beforeAutospacing="0" w:after="0" w:afterAutospacing="0" w:line="560" w:lineRule="exact"/>
      </w:pPr>
      <w:r>
        <w:rPr>
          <w:rFonts w:hint="eastAsia"/>
          <w:b/>
        </w:rPr>
        <w:t>甲方（盖章）：温州金洋集装箱码头有限公司</w:t>
      </w:r>
    </w:p>
    <w:p w14:paraId="28681787">
      <w:pPr>
        <w:pStyle w:val="26"/>
        <w:spacing w:before="0" w:beforeAutospacing="0" w:after="0" w:afterAutospacing="0" w:line="560" w:lineRule="exact"/>
        <w:rPr>
          <w:b/>
          <w:bCs/>
        </w:rPr>
      </w:pPr>
      <w:r>
        <w:rPr>
          <w:rFonts w:hint="eastAsia"/>
          <w:b/>
          <w:bCs/>
        </w:rPr>
        <w:t>法定代表人或授权代表（签名）：</w:t>
      </w:r>
    </w:p>
    <w:p w14:paraId="4551C275">
      <w:pPr>
        <w:pStyle w:val="26"/>
        <w:spacing w:before="0" w:beforeAutospacing="0" w:after="0" w:afterAutospacing="0" w:line="560" w:lineRule="exact"/>
      </w:pPr>
      <w:r>
        <w:rPr>
          <w:rFonts w:hint="eastAsia"/>
        </w:rPr>
        <w:t>签署时间：    年    月    日</w:t>
      </w:r>
    </w:p>
    <w:p w14:paraId="790B5836">
      <w:pPr>
        <w:pStyle w:val="26"/>
        <w:spacing w:before="0" w:beforeAutospacing="0" w:after="0" w:afterAutospacing="0" w:line="560" w:lineRule="exact"/>
      </w:pPr>
    </w:p>
    <w:p w14:paraId="3F6A83A7">
      <w:pPr>
        <w:pStyle w:val="26"/>
        <w:spacing w:before="0" w:beforeAutospacing="0" w:after="0" w:afterAutospacing="0" w:line="560" w:lineRule="exact"/>
        <w:rPr>
          <w:b/>
        </w:rPr>
      </w:pPr>
    </w:p>
    <w:p w14:paraId="619502A0">
      <w:pPr>
        <w:pStyle w:val="26"/>
        <w:spacing w:before="0" w:beforeAutospacing="0" w:after="0" w:afterAutospacing="0" w:line="560" w:lineRule="exact"/>
      </w:pPr>
      <w:r>
        <w:rPr>
          <w:rFonts w:hint="eastAsia"/>
          <w:b/>
        </w:rPr>
        <w:t>乙方（盖章）：</w:t>
      </w:r>
      <w:r>
        <w:rPr>
          <w:rFonts w:hint="eastAsia"/>
        </w:rPr>
        <w:t xml:space="preserve"> </w:t>
      </w:r>
    </w:p>
    <w:p w14:paraId="79AE9AEE">
      <w:pPr>
        <w:pStyle w:val="26"/>
        <w:spacing w:before="0" w:beforeAutospacing="0" w:after="0" w:afterAutospacing="0" w:line="560" w:lineRule="exact"/>
        <w:rPr>
          <w:b/>
          <w:bCs/>
        </w:rPr>
      </w:pPr>
      <w:r>
        <w:rPr>
          <w:rFonts w:hint="eastAsia"/>
          <w:b/>
          <w:bCs/>
        </w:rPr>
        <w:t>法定代表人或授权代表（签名）：</w:t>
      </w:r>
    </w:p>
    <w:p w14:paraId="547DD5BF">
      <w:pPr>
        <w:pStyle w:val="26"/>
        <w:spacing w:before="0" w:beforeAutospacing="0" w:after="0" w:afterAutospacing="0" w:line="560" w:lineRule="exact"/>
      </w:pPr>
      <w:r>
        <w:rPr>
          <w:rFonts w:hint="eastAsia"/>
        </w:rPr>
        <w:t>签署时间：    年    月    日</w:t>
      </w:r>
    </w:p>
    <w:p w14:paraId="3D140D38">
      <w:pPr>
        <w:widowControl/>
        <w:jc w:val="left"/>
        <w:rPr>
          <w:rFonts w:ascii="宋体" w:hAnsi="宋体" w:cs="宋体"/>
          <w:sz w:val="24"/>
        </w:rPr>
      </w:pPr>
      <w:r>
        <w:rPr>
          <w:rFonts w:ascii="宋体" w:hAnsi="宋体" w:cs="宋体"/>
          <w:sz w:val="24"/>
        </w:rPr>
        <w:br w:type="page"/>
      </w:r>
      <w:bookmarkStart w:id="199" w:name="_Hlk193199585"/>
      <w:bookmarkStart w:id="200" w:name="_Hlk193199305"/>
      <w:r>
        <w:rPr>
          <w:rFonts w:hint="eastAsia" w:ascii="宋体" w:hAnsi="宋体"/>
          <w:b/>
          <w:sz w:val="28"/>
          <w:szCs w:val="28"/>
        </w:rPr>
        <w:t>附件1：</w:t>
      </w:r>
    </w:p>
    <w:bookmarkEnd w:id="199"/>
    <w:p w14:paraId="20301106">
      <w:pPr>
        <w:jc w:val="center"/>
        <w:rPr>
          <w:rFonts w:ascii="方正小标宋简体" w:hAnsi="等线 Light" w:eastAsia="方正小标宋简体" w:cs="等线 Light"/>
          <w:bCs/>
          <w:sz w:val="32"/>
          <w:szCs w:val="32"/>
        </w:rPr>
      </w:pPr>
      <w:r>
        <w:rPr>
          <w:rFonts w:hint="eastAsia" w:ascii="方正小标宋简体" w:hAnsi="等线 Light" w:eastAsia="方正小标宋简体" w:cs="等线 Light"/>
          <w:bCs/>
          <w:sz w:val="32"/>
          <w:szCs w:val="32"/>
        </w:rPr>
        <w:t>廉政协议</w:t>
      </w:r>
    </w:p>
    <w:p w14:paraId="402128AD">
      <w:pPr>
        <w:spacing w:line="360" w:lineRule="auto"/>
        <w:ind w:firstLine="420" w:firstLineChars="200"/>
        <w:jc w:val="left"/>
        <w:rPr>
          <w:rFonts w:ascii="宋体" w:hAnsi="宋体" w:cs="宋体"/>
          <w:b/>
          <w:kern w:val="0"/>
          <w:sz w:val="24"/>
        </w:rPr>
      </w:pPr>
      <w:r>
        <w:rPr>
          <w:rFonts w:hint="eastAsia" w:ascii="等线" w:hAnsi="等线" w:cs="等线"/>
        </w:rPr>
        <w:t> </w:t>
      </w:r>
    </w:p>
    <w:p w14:paraId="7D3EA433">
      <w:pPr>
        <w:spacing w:line="360" w:lineRule="auto"/>
        <w:ind w:firstLine="480" w:firstLineChars="200"/>
        <w:jc w:val="left"/>
        <w:rPr>
          <w:rFonts w:ascii="宋体" w:hAnsi="宋体" w:cs="宋体"/>
          <w:kern w:val="0"/>
          <w:sz w:val="24"/>
        </w:rPr>
      </w:pPr>
      <w:r>
        <w:rPr>
          <w:rFonts w:hint="eastAsia" w:ascii="宋体" w:hAnsi="宋体" w:cs="宋体"/>
          <w:kern w:val="0"/>
          <w:sz w:val="24"/>
        </w:rPr>
        <w:t xml:space="preserve">甲方：温州金洋集装箱码头有限公司 </w:t>
      </w:r>
    </w:p>
    <w:p w14:paraId="271A20D1">
      <w:pPr>
        <w:spacing w:line="360" w:lineRule="auto"/>
        <w:ind w:firstLine="480" w:firstLineChars="200"/>
        <w:jc w:val="left"/>
        <w:rPr>
          <w:rFonts w:ascii="宋体" w:hAnsi="宋体" w:cs="宋体"/>
          <w:kern w:val="0"/>
          <w:sz w:val="24"/>
        </w:rPr>
      </w:pPr>
      <w:r>
        <w:rPr>
          <w:rFonts w:hint="eastAsia" w:ascii="宋体" w:hAnsi="宋体" w:cs="宋体"/>
          <w:kern w:val="0"/>
          <w:sz w:val="24"/>
        </w:rPr>
        <w:t>地址：浙江省温州乐清市柳市进港大道1号</w:t>
      </w:r>
      <w:r>
        <w:rPr>
          <w:rFonts w:ascii="宋体" w:hAnsi="宋体" w:cs="宋体"/>
          <w:kern w:val="0"/>
          <w:sz w:val="24"/>
        </w:rPr>
        <w:t xml:space="preserve"> </w:t>
      </w:r>
      <w:r>
        <w:rPr>
          <w:rFonts w:hint="eastAsia" w:ascii="宋体" w:hAnsi="宋体" w:cs="宋体"/>
          <w:kern w:val="0"/>
          <w:sz w:val="24"/>
        </w:rPr>
        <w:t xml:space="preserve">              </w:t>
      </w:r>
    </w:p>
    <w:p w14:paraId="3900FA36">
      <w:pPr>
        <w:spacing w:line="360" w:lineRule="auto"/>
        <w:ind w:firstLine="480" w:firstLineChars="200"/>
        <w:jc w:val="left"/>
        <w:rPr>
          <w:rFonts w:ascii="宋体" w:hAnsi="宋体" w:cs="宋体"/>
          <w:kern w:val="0"/>
          <w:sz w:val="24"/>
        </w:rPr>
      </w:pPr>
      <w:r>
        <w:rPr>
          <w:rFonts w:hint="eastAsia" w:ascii="宋体" w:hAnsi="宋体" w:cs="宋体"/>
          <w:kern w:val="0"/>
          <w:sz w:val="24"/>
        </w:rPr>
        <w:t xml:space="preserve">联系人： </w:t>
      </w:r>
      <w:r>
        <w:rPr>
          <w:rFonts w:ascii="宋体" w:hAnsi="宋体" w:cs="宋体"/>
          <w:kern w:val="0"/>
          <w:sz w:val="24"/>
        </w:rPr>
        <w:t xml:space="preserve">    </w:t>
      </w:r>
      <w:r>
        <w:rPr>
          <w:rFonts w:hint="eastAsia" w:ascii="宋体" w:hAnsi="宋体" w:cs="宋体"/>
          <w:kern w:val="0"/>
          <w:sz w:val="24"/>
        </w:rPr>
        <w:t xml:space="preserve">   </w:t>
      </w:r>
      <w:r>
        <w:rPr>
          <w:rFonts w:ascii="宋体" w:hAnsi="宋体" w:cs="宋体"/>
          <w:kern w:val="0"/>
          <w:sz w:val="24"/>
        </w:rPr>
        <w:t xml:space="preserve">电话：               </w:t>
      </w:r>
    </w:p>
    <w:p w14:paraId="6A3885C0">
      <w:pPr>
        <w:spacing w:line="360" w:lineRule="auto"/>
        <w:ind w:firstLine="480" w:firstLineChars="200"/>
        <w:rPr>
          <w:rFonts w:ascii="宋体" w:hAnsi="宋体" w:cs="宋体"/>
          <w:kern w:val="0"/>
          <w:sz w:val="24"/>
        </w:rPr>
      </w:pPr>
      <w:r>
        <w:rPr>
          <w:rFonts w:hint="eastAsia" w:ascii="宋体" w:hAnsi="宋体" w:cs="宋体"/>
          <w:kern w:val="0"/>
          <w:sz w:val="24"/>
        </w:rPr>
        <w:t xml:space="preserve">乙方：  </w:t>
      </w:r>
    </w:p>
    <w:p w14:paraId="24C69D28">
      <w:pPr>
        <w:spacing w:line="360" w:lineRule="auto"/>
        <w:ind w:firstLine="480" w:firstLineChars="200"/>
        <w:jc w:val="left"/>
        <w:rPr>
          <w:rFonts w:ascii="宋体" w:hAnsi="宋体" w:cs="宋体"/>
          <w:kern w:val="0"/>
          <w:sz w:val="24"/>
        </w:rPr>
      </w:pPr>
      <w:r>
        <w:rPr>
          <w:rFonts w:hint="eastAsia" w:ascii="宋体" w:hAnsi="宋体" w:cs="宋体"/>
          <w:kern w:val="0"/>
          <w:sz w:val="24"/>
        </w:rPr>
        <w:t>地址：</w:t>
      </w:r>
      <w:r>
        <w:rPr>
          <w:rFonts w:ascii="宋体" w:hAnsi="宋体" w:cs="宋体"/>
          <w:kern w:val="0"/>
          <w:sz w:val="24"/>
        </w:rPr>
        <w:t xml:space="preserve"> </w:t>
      </w:r>
      <w:r>
        <w:rPr>
          <w:rFonts w:hint="eastAsia" w:ascii="宋体" w:hAnsi="宋体" w:cs="宋体"/>
          <w:kern w:val="0"/>
          <w:sz w:val="24"/>
        </w:rPr>
        <w:t xml:space="preserve">              </w:t>
      </w:r>
    </w:p>
    <w:p w14:paraId="5E0BE6DB">
      <w:pPr>
        <w:spacing w:line="360" w:lineRule="auto"/>
        <w:ind w:firstLine="480" w:firstLineChars="200"/>
        <w:jc w:val="left"/>
        <w:rPr>
          <w:rFonts w:ascii="宋体" w:hAnsi="宋体" w:cs="宋体"/>
          <w:bCs/>
          <w:kern w:val="0"/>
          <w:sz w:val="24"/>
        </w:rPr>
      </w:pPr>
      <w:r>
        <w:rPr>
          <w:rFonts w:hint="eastAsia" w:ascii="宋体" w:hAnsi="宋体" w:cs="宋体"/>
          <w:kern w:val="0"/>
          <w:sz w:val="24"/>
        </w:rPr>
        <w:t xml:space="preserve">联系人：         </w:t>
      </w:r>
      <w:r>
        <w:rPr>
          <w:rFonts w:ascii="宋体" w:hAnsi="宋体" w:cs="宋体"/>
          <w:kern w:val="0"/>
          <w:sz w:val="24"/>
        </w:rPr>
        <w:t>电话：</w:t>
      </w:r>
      <w:r>
        <w:rPr>
          <w:rFonts w:hint="eastAsia" w:ascii="宋体" w:hAnsi="宋体" w:cs="宋体"/>
          <w:kern w:val="0"/>
          <w:sz w:val="24"/>
        </w:rPr>
        <w:t xml:space="preserve">  </w:t>
      </w:r>
      <w:r>
        <w:rPr>
          <w:rFonts w:ascii="宋体" w:hAnsi="宋体" w:cs="宋体"/>
          <w:kern w:val="0"/>
          <w:sz w:val="24"/>
        </w:rPr>
        <w:t xml:space="preserve">  </w:t>
      </w:r>
      <w:r>
        <w:rPr>
          <w:rFonts w:ascii="宋体" w:hAnsi="宋体" w:cs="宋体"/>
          <w:bCs/>
          <w:kern w:val="0"/>
          <w:sz w:val="24"/>
        </w:rPr>
        <w:t xml:space="preserve">            </w:t>
      </w:r>
    </w:p>
    <w:p w14:paraId="143B93B4">
      <w:pPr>
        <w:spacing w:line="360" w:lineRule="auto"/>
        <w:ind w:firstLine="480" w:firstLineChars="200"/>
        <w:jc w:val="left"/>
        <w:rPr>
          <w:rFonts w:ascii="宋体" w:hAnsi="宋体" w:cs="宋体"/>
          <w:kern w:val="0"/>
          <w:sz w:val="24"/>
        </w:rPr>
      </w:pPr>
    </w:p>
    <w:p w14:paraId="3D93C0CC">
      <w:pPr>
        <w:spacing w:line="360" w:lineRule="auto"/>
        <w:ind w:firstLine="480" w:firstLineChars="200"/>
        <w:jc w:val="left"/>
        <w:rPr>
          <w:rFonts w:ascii="宋体" w:hAnsi="宋体" w:cs="宋体"/>
          <w:kern w:val="0"/>
          <w:sz w:val="24"/>
        </w:rPr>
      </w:pPr>
      <w:r>
        <w:rPr>
          <w:rFonts w:hint="eastAsia" w:ascii="宋体" w:hAnsi="宋体" w:cs="宋体"/>
          <w:kern w:val="0"/>
          <w:sz w:val="24"/>
        </w:rPr>
        <w:t>为进一步完善监督制约机制，防止发生各种谋取不正当利益的违法违纪行为，促使双方工作人员在履行合同过程当中廉洁自律、诚实守信，保护双方合法权益，根据国家有关法律法规及廉政建设的规定，在签订《  》（合同编号：       ，以下简称主合同）的基础上，甲乙双方签订本廉洁协议。</w:t>
      </w:r>
    </w:p>
    <w:p w14:paraId="43AB8B3E">
      <w:pPr>
        <w:spacing w:line="360" w:lineRule="auto"/>
        <w:ind w:firstLine="480" w:firstLineChars="200"/>
        <w:jc w:val="left"/>
        <w:rPr>
          <w:rFonts w:ascii="宋体" w:hAnsi="宋体" w:cs="宋体"/>
          <w:kern w:val="0"/>
          <w:sz w:val="24"/>
        </w:rPr>
      </w:pPr>
      <w:r>
        <w:rPr>
          <w:rFonts w:hint="eastAsia" w:ascii="宋体" w:hAnsi="宋体" w:cs="宋体"/>
          <w:kern w:val="0"/>
          <w:sz w:val="24"/>
        </w:rPr>
        <w:t>1.甲乙双方共同权利义务</w:t>
      </w:r>
    </w:p>
    <w:p w14:paraId="4B064345">
      <w:pPr>
        <w:spacing w:line="360" w:lineRule="auto"/>
        <w:ind w:firstLine="480" w:firstLineChars="200"/>
        <w:jc w:val="left"/>
        <w:rPr>
          <w:rFonts w:ascii="宋体" w:hAnsi="宋体" w:cs="宋体"/>
          <w:kern w:val="0"/>
          <w:sz w:val="24"/>
        </w:rPr>
      </w:pPr>
      <w:r>
        <w:rPr>
          <w:rFonts w:hint="eastAsia" w:ascii="宋体" w:hAnsi="宋体" w:cs="宋体"/>
          <w:kern w:val="0"/>
          <w:sz w:val="24"/>
        </w:rPr>
        <w:t>1.1 协议双方必须恪守“诚信、公正、科学”的原则，按照主合同要求，把保质保量和及时完成项目作为各自最终的权利和义务，严禁损害企业和各方的合法利益。</w:t>
      </w:r>
    </w:p>
    <w:p w14:paraId="06965BC2">
      <w:pPr>
        <w:spacing w:line="360" w:lineRule="auto"/>
        <w:ind w:firstLine="480" w:firstLineChars="200"/>
        <w:jc w:val="left"/>
        <w:rPr>
          <w:rFonts w:ascii="宋体" w:hAnsi="宋体" w:cs="宋体"/>
          <w:kern w:val="0"/>
          <w:sz w:val="24"/>
        </w:rPr>
      </w:pPr>
      <w:r>
        <w:rPr>
          <w:rFonts w:hint="eastAsia" w:ascii="宋体" w:hAnsi="宋体" w:cs="宋体"/>
          <w:kern w:val="0"/>
          <w:sz w:val="24"/>
        </w:rPr>
        <w:t>1.2 协议双方必须经常教育各自职员严格遵守国家的法律、法规和政策，遵守党的纪律和各项廉洁规定，遵守社会公德和职业道德，防止一切违纪违法行为的发生，使主合同权利义务履行过程同时成为党风廉洁建设的过程。</w:t>
      </w:r>
    </w:p>
    <w:p w14:paraId="488CF5C1">
      <w:pPr>
        <w:spacing w:line="360" w:lineRule="auto"/>
        <w:ind w:firstLine="480" w:firstLineChars="200"/>
        <w:jc w:val="left"/>
        <w:rPr>
          <w:rFonts w:ascii="宋体" w:hAnsi="宋体" w:cs="宋体"/>
          <w:kern w:val="0"/>
          <w:sz w:val="24"/>
        </w:rPr>
      </w:pPr>
      <w:r>
        <w:rPr>
          <w:rFonts w:hint="eastAsia" w:ascii="宋体" w:hAnsi="宋体" w:cs="宋体"/>
          <w:kern w:val="0"/>
          <w:sz w:val="24"/>
        </w:rPr>
        <w:t>1.3 双方建立健全的自我制约制度，开展廉洁教育，监督并认真查处各自职员的违法违纪行为。</w:t>
      </w:r>
    </w:p>
    <w:p w14:paraId="007B97BA">
      <w:pPr>
        <w:spacing w:line="360" w:lineRule="auto"/>
        <w:ind w:firstLine="480" w:firstLineChars="200"/>
        <w:jc w:val="left"/>
        <w:rPr>
          <w:rFonts w:ascii="宋体" w:hAnsi="宋体" w:cs="宋体"/>
          <w:kern w:val="0"/>
          <w:sz w:val="24"/>
        </w:rPr>
      </w:pPr>
      <w:r>
        <w:rPr>
          <w:rFonts w:hint="eastAsia" w:ascii="宋体" w:hAnsi="宋体" w:cs="宋体"/>
          <w:kern w:val="0"/>
          <w:sz w:val="24"/>
        </w:rPr>
        <w:t>1.4 发现对方在经济业务活动中有违反本协议约定的不廉洁行为，有及时提醒和督促对方纠正的权利和义务；情节严重的，均有权向有关部门检举、揭发和控告。</w:t>
      </w:r>
    </w:p>
    <w:p w14:paraId="7381508B">
      <w:pPr>
        <w:spacing w:line="360" w:lineRule="auto"/>
        <w:ind w:firstLine="480" w:firstLineChars="200"/>
        <w:jc w:val="left"/>
        <w:rPr>
          <w:rFonts w:ascii="宋体" w:hAnsi="宋体" w:cs="宋体"/>
          <w:kern w:val="0"/>
          <w:sz w:val="24"/>
        </w:rPr>
      </w:pPr>
      <w:r>
        <w:rPr>
          <w:rFonts w:hint="eastAsia" w:ascii="宋体" w:hAnsi="宋体" w:cs="宋体"/>
          <w:kern w:val="0"/>
          <w:sz w:val="24"/>
        </w:rPr>
        <w:t>2.甲方廉洁义务</w:t>
      </w:r>
    </w:p>
    <w:p w14:paraId="42203C0B">
      <w:pPr>
        <w:spacing w:line="360" w:lineRule="auto"/>
        <w:ind w:firstLine="480" w:firstLineChars="200"/>
        <w:jc w:val="left"/>
        <w:rPr>
          <w:rFonts w:ascii="宋体" w:hAnsi="宋体" w:cs="宋体"/>
          <w:kern w:val="0"/>
          <w:sz w:val="24"/>
        </w:rPr>
      </w:pPr>
      <w:r>
        <w:rPr>
          <w:rFonts w:hint="eastAsia" w:ascii="宋体" w:hAnsi="宋体" w:cs="宋体"/>
          <w:kern w:val="0"/>
          <w:sz w:val="24"/>
        </w:rPr>
        <w:t>甲方，且甲方应教育、督促其职员遵守如下约定：</w:t>
      </w:r>
    </w:p>
    <w:p w14:paraId="2ED8FBB6">
      <w:pPr>
        <w:spacing w:line="360" w:lineRule="auto"/>
        <w:ind w:firstLine="480" w:firstLineChars="200"/>
        <w:jc w:val="left"/>
        <w:rPr>
          <w:rFonts w:ascii="宋体" w:hAnsi="宋体" w:cs="宋体"/>
          <w:kern w:val="0"/>
          <w:sz w:val="24"/>
        </w:rPr>
      </w:pPr>
      <w:r>
        <w:rPr>
          <w:rFonts w:hint="eastAsia" w:ascii="宋体" w:hAnsi="宋体" w:cs="宋体"/>
          <w:kern w:val="0"/>
          <w:sz w:val="24"/>
        </w:rPr>
        <w:t>2.1 不得以任何形式向乙方索请、索礼、索贿或报销应由甲方支付的各类费用；</w:t>
      </w:r>
    </w:p>
    <w:p w14:paraId="5743F386">
      <w:pPr>
        <w:spacing w:line="360" w:lineRule="auto"/>
        <w:ind w:firstLine="480" w:firstLineChars="200"/>
        <w:jc w:val="left"/>
        <w:rPr>
          <w:rFonts w:ascii="宋体" w:hAnsi="宋体" w:cs="宋体"/>
          <w:kern w:val="0"/>
          <w:sz w:val="24"/>
        </w:rPr>
      </w:pPr>
      <w:r>
        <w:rPr>
          <w:rFonts w:hint="eastAsia" w:ascii="宋体" w:hAnsi="宋体" w:cs="宋体"/>
          <w:kern w:val="0"/>
          <w:sz w:val="24"/>
        </w:rPr>
        <w:t>2.2 不得收受乙方赠送的礼品、礼金、礼券、礼卡和有价证券、股权、其他金融产品等财物；</w:t>
      </w:r>
    </w:p>
    <w:p w14:paraId="0275CA4A">
      <w:pPr>
        <w:spacing w:line="360" w:lineRule="auto"/>
        <w:ind w:firstLine="480" w:firstLineChars="200"/>
        <w:jc w:val="left"/>
        <w:rPr>
          <w:rFonts w:ascii="宋体" w:hAnsi="宋体" w:cs="宋体"/>
          <w:kern w:val="0"/>
          <w:sz w:val="24"/>
        </w:rPr>
      </w:pPr>
      <w:r>
        <w:rPr>
          <w:rFonts w:hint="eastAsia" w:ascii="宋体" w:hAnsi="宋体" w:cs="宋体"/>
          <w:kern w:val="0"/>
          <w:sz w:val="24"/>
        </w:rPr>
        <w:t>2.3 不得以明显低于市场的价格向乙方购买商品和物资；</w:t>
      </w:r>
    </w:p>
    <w:p w14:paraId="1148D5F7">
      <w:pPr>
        <w:spacing w:line="360" w:lineRule="auto"/>
        <w:ind w:firstLine="480" w:firstLineChars="200"/>
        <w:jc w:val="left"/>
        <w:rPr>
          <w:rFonts w:ascii="宋体" w:hAnsi="宋体" w:cs="宋体"/>
          <w:kern w:val="0"/>
          <w:sz w:val="24"/>
        </w:rPr>
      </w:pPr>
      <w:r>
        <w:rPr>
          <w:rFonts w:hint="eastAsia" w:ascii="宋体" w:hAnsi="宋体" w:cs="宋体"/>
          <w:kern w:val="0"/>
          <w:sz w:val="24"/>
        </w:rPr>
        <w:t>2.4 不得参加由乙方提供经费的旅游或任何类似活动；</w:t>
      </w:r>
    </w:p>
    <w:p w14:paraId="772DD81E">
      <w:pPr>
        <w:spacing w:line="360" w:lineRule="auto"/>
        <w:ind w:firstLine="480" w:firstLineChars="200"/>
        <w:jc w:val="left"/>
        <w:rPr>
          <w:rFonts w:ascii="宋体" w:hAnsi="宋体" w:cs="宋体"/>
          <w:kern w:val="0"/>
          <w:sz w:val="24"/>
        </w:rPr>
      </w:pPr>
      <w:r>
        <w:rPr>
          <w:rFonts w:hint="eastAsia" w:ascii="宋体" w:hAnsi="宋体" w:cs="宋体"/>
          <w:kern w:val="0"/>
          <w:sz w:val="24"/>
        </w:rPr>
        <w:t>2.5 不得接受乙方承担费用的可能影响公正执行公务的宴请和娱乐活动；</w:t>
      </w:r>
    </w:p>
    <w:p w14:paraId="23BC945E">
      <w:pPr>
        <w:spacing w:line="360" w:lineRule="auto"/>
        <w:ind w:firstLine="480" w:firstLineChars="200"/>
        <w:jc w:val="left"/>
        <w:rPr>
          <w:rFonts w:ascii="宋体" w:hAnsi="宋体" w:cs="宋体"/>
          <w:kern w:val="0"/>
          <w:sz w:val="24"/>
        </w:rPr>
      </w:pPr>
      <w:r>
        <w:rPr>
          <w:rFonts w:hint="eastAsia" w:ascii="宋体" w:hAnsi="宋体" w:cs="宋体"/>
          <w:kern w:val="0"/>
          <w:sz w:val="24"/>
        </w:rPr>
        <w:t>2.6 不得向乙方介绍亲属或亲友从事与甲方工作有关的经济活动或推销物资和商品；</w:t>
      </w:r>
    </w:p>
    <w:p w14:paraId="5B6CFA74">
      <w:pPr>
        <w:spacing w:line="360" w:lineRule="auto"/>
        <w:ind w:firstLine="480" w:firstLineChars="200"/>
        <w:jc w:val="left"/>
        <w:rPr>
          <w:rFonts w:ascii="宋体" w:hAnsi="宋体" w:cs="宋体"/>
          <w:kern w:val="0"/>
          <w:sz w:val="24"/>
        </w:rPr>
      </w:pPr>
      <w:r>
        <w:rPr>
          <w:rFonts w:hint="eastAsia" w:ascii="宋体" w:hAnsi="宋体" w:cs="宋体"/>
          <w:kern w:val="0"/>
          <w:sz w:val="24"/>
        </w:rPr>
        <w:t>2.7 不得接受乙方提供的公车、住房装修等服务。</w:t>
      </w:r>
    </w:p>
    <w:p w14:paraId="0D790C5D">
      <w:pPr>
        <w:spacing w:line="360" w:lineRule="auto"/>
        <w:ind w:firstLine="480" w:firstLineChars="200"/>
        <w:jc w:val="left"/>
        <w:rPr>
          <w:rFonts w:ascii="宋体" w:hAnsi="宋体" w:cs="宋体"/>
          <w:kern w:val="0"/>
          <w:sz w:val="24"/>
        </w:rPr>
      </w:pPr>
      <w:r>
        <w:rPr>
          <w:rFonts w:hint="eastAsia" w:ascii="宋体" w:hAnsi="宋体" w:cs="宋体"/>
          <w:kern w:val="0"/>
          <w:sz w:val="24"/>
        </w:rPr>
        <w:t>2.8 不得接受乙方其他任何形式的与业务无关的金钱利益。</w:t>
      </w:r>
    </w:p>
    <w:p w14:paraId="4FA3A2B0">
      <w:pPr>
        <w:spacing w:line="360" w:lineRule="auto"/>
        <w:ind w:firstLine="480" w:firstLineChars="200"/>
        <w:jc w:val="left"/>
        <w:rPr>
          <w:rFonts w:ascii="宋体" w:hAnsi="宋体" w:cs="宋体"/>
          <w:kern w:val="0"/>
          <w:sz w:val="24"/>
        </w:rPr>
      </w:pPr>
      <w:r>
        <w:rPr>
          <w:rFonts w:hint="eastAsia" w:ascii="宋体" w:hAnsi="宋体" w:cs="宋体"/>
          <w:kern w:val="0"/>
          <w:sz w:val="24"/>
        </w:rPr>
        <w:t>3.乙方廉洁义务</w:t>
      </w:r>
    </w:p>
    <w:p w14:paraId="72BB560A">
      <w:pPr>
        <w:spacing w:line="360" w:lineRule="auto"/>
        <w:ind w:firstLine="480" w:firstLineChars="200"/>
        <w:jc w:val="left"/>
        <w:rPr>
          <w:rFonts w:ascii="宋体" w:hAnsi="宋体" w:cs="宋体"/>
          <w:kern w:val="0"/>
          <w:sz w:val="24"/>
        </w:rPr>
      </w:pPr>
      <w:r>
        <w:rPr>
          <w:rFonts w:hint="eastAsia" w:ascii="宋体" w:hAnsi="宋体" w:cs="宋体"/>
          <w:kern w:val="0"/>
          <w:sz w:val="24"/>
        </w:rPr>
        <w:t>乙方，且乙方应教育、督促其职员遵守如下约定：</w:t>
      </w:r>
    </w:p>
    <w:p w14:paraId="0BF611F6">
      <w:pPr>
        <w:spacing w:line="360" w:lineRule="auto"/>
        <w:ind w:firstLine="480" w:firstLineChars="200"/>
        <w:jc w:val="left"/>
        <w:rPr>
          <w:rFonts w:ascii="宋体" w:hAnsi="宋体" w:cs="宋体"/>
          <w:kern w:val="0"/>
          <w:sz w:val="24"/>
        </w:rPr>
      </w:pPr>
      <w:r>
        <w:rPr>
          <w:rFonts w:hint="eastAsia" w:ascii="宋体" w:hAnsi="宋体" w:cs="宋体"/>
          <w:kern w:val="0"/>
          <w:sz w:val="24"/>
        </w:rPr>
        <w:t>3.1 不得向甲方工作人员送礼、行贿或提供应由甲方自己支付的各类费用报销；</w:t>
      </w:r>
    </w:p>
    <w:p w14:paraId="33ADC28B">
      <w:pPr>
        <w:spacing w:line="360" w:lineRule="auto"/>
        <w:ind w:firstLine="480" w:firstLineChars="200"/>
        <w:jc w:val="left"/>
        <w:rPr>
          <w:rFonts w:ascii="宋体" w:hAnsi="宋体" w:cs="宋体"/>
          <w:kern w:val="0"/>
          <w:sz w:val="24"/>
        </w:rPr>
      </w:pPr>
      <w:r>
        <w:rPr>
          <w:rFonts w:hint="eastAsia" w:ascii="宋体" w:hAnsi="宋体" w:cs="宋体"/>
          <w:kern w:val="0"/>
          <w:sz w:val="24"/>
        </w:rPr>
        <w:t>3.2 不得违规宴请甲方工作人员或提供其他消费娱乐活动；</w:t>
      </w:r>
    </w:p>
    <w:p w14:paraId="0A45902A">
      <w:pPr>
        <w:spacing w:line="360" w:lineRule="auto"/>
        <w:ind w:firstLine="480" w:firstLineChars="200"/>
        <w:jc w:val="left"/>
        <w:rPr>
          <w:rFonts w:ascii="宋体" w:hAnsi="宋体" w:cs="宋体"/>
          <w:kern w:val="0"/>
          <w:sz w:val="24"/>
        </w:rPr>
      </w:pPr>
      <w:r>
        <w:rPr>
          <w:rFonts w:hint="eastAsia" w:ascii="宋体" w:hAnsi="宋体" w:cs="宋体"/>
          <w:kern w:val="0"/>
          <w:sz w:val="24"/>
        </w:rPr>
        <w:t>3.3 不得以明显低于市场的价格向甲方工作人员提供物资和商品；</w:t>
      </w:r>
    </w:p>
    <w:p w14:paraId="3AE505BF">
      <w:pPr>
        <w:spacing w:line="360" w:lineRule="auto"/>
        <w:ind w:firstLine="480" w:firstLineChars="200"/>
        <w:jc w:val="left"/>
        <w:rPr>
          <w:rFonts w:ascii="宋体" w:hAnsi="宋体" w:cs="宋体"/>
          <w:kern w:val="0"/>
          <w:sz w:val="24"/>
        </w:rPr>
      </w:pPr>
      <w:r>
        <w:rPr>
          <w:rFonts w:hint="eastAsia" w:ascii="宋体" w:hAnsi="宋体" w:cs="宋体"/>
          <w:kern w:val="0"/>
          <w:sz w:val="24"/>
        </w:rPr>
        <w:t>3.4 不得安排甲方工作人员的子女或其他亲属到本单位工作，双方有业务之前已经安排的，则不得因双方业务关系而特别提升职务或提高待遇；</w:t>
      </w:r>
    </w:p>
    <w:p w14:paraId="3BFEE5C4">
      <w:pPr>
        <w:spacing w:line="360" w:lineRule="auto"/>
        <w:ind w:firstLine="480" w:firstLineChars="200"/>
        <w:jc w:val="left"/>
        <w:rPr>
          <w:rFonts w:ascii="宋体" w:hAnsi="宋体" w:cs="宋体"/>
          <w:kern w:val="0"/>
          <w:sz w:val="24"/>
        </w:rPr>
      </w:pPr>
      <w:r>
        <w:rPr>
          <w:rFonts w:hint="eastAsia" w:ascii="宋体" w:hAnsi="宋体" w:cs="宋体"/>
          <w:kern w:val="0"/>
          <w:sz w:val="24"/>
        </w:rPr>
        <w:t>3.5 不得提供资金邀请甲方工作人员和/或其子女、亲属旅游；</w:t>
      </w:r>
    </w:p>
    <w:p w14:paraId="68275F43">
      <w:pPr>
        <w:spacing w:line="360" w:lineRule="auto"/>
        <w:ind w:firstLine="480" w:firstLineChars="200"/>
        <w:jc w:val="left"/>
        <w:rPr>
          <w:rFonts w:ascii="宋体" w:hAnsi="宋体" w:cs="宋体"/>
          <w:kern w:val="0"/>
          <w:sz w:val="24"/>
        </w:rPr>
      </w:pPr>
      <w:r>
        <w:rPr>
          <w:rFonts w:hint="eastAsia" w:ascii="宋体" w:hAnsi="宋体" w:cs="宋体"/>
          <w:kern w:val="0"/>
          <w:sz w:val="24"/>
        </w:rPr>
        <w:t>3.6 不得为甲方工作人员的子女或亲属购买或提供商品；</w:t>
      </w:r>
    </w:p>
    <w:p w14:paraId="04409734">
      <w:pPr>
        <w:spacing w:line="360" w:lineRule="auto"/>
        <w:ind w:firstLine="480" w:firstLineChars="200"/>
        <w:jc w:val="left"/>
        <w:rPr>
          <w:rFonts w:ascii="宋体" w:hAnsi="宋体" w:cs="宋体"/>
          <w:kern w:val="0"/>
          <w:sz w:val="24"/>
        </w:rPr>
      </w:pPr>
      <w:r>
        <w:rPr>
          <w:rFonts w:hint="eastAsia" w:ascii="宋体" w:hAnsi="宋体" w:cs="宋体"/>
          <w:kern w:val="0"/>
          <w:sz w:val="24"/>
        </w:rPr>
        <w:t>3.7 不得向甲方工作人员提供公车、住房装修等服务。</w:t>
      </w:r>
    </w:p>
    <w:p w14:paraId="170D5EB4">
      <w:pPr>
        <w:spacing w:line="360" w:lineRule="auto"/>
        <w:ind w:firstLine="480" w:firstLineChars="200"/>
        <w:jc w:val="left"/>
        <w:rPr>
          <w:rFonts w:ascii="宋体" w:hAnsi="宋体" w:cs="宋体"/>
          <w:kern w:val="0"/>
          <w:sz w:val="24"/>
        </w:rPr>
      </w:pPr>
      <w:r>
        <w:rPr>
          <w:rFonts w:hint="eastAsia" w:ascii="宋体" w:hAnsi="宋体" w:cs="宋体"/>
          <w:kern w:val="0"/>
          <w:sz w:val="24"/>
        </w:rPr>
        <w:t>3.8 不得向甲方提供任何形式的与正当业务往来无关的金钱利益。</w:t>
      </w:r>
    </w:p>
    <w:p w14:paraId="0F8BEC42">
      <w:pPr>
        <w:spacing w:line="360" w:lineRule="auto"/>
        <w:ind w:firstLine="480" w:firstLineChars="200"/>
        <w:jc w:val="left"/>
        <w:rPr>
          <w:rFonts w:ascii="宋体" w:hAnsi="宋体" w:cs="宋体"/>
          <w:kern w:val="0"/>
          <w:sz w:val="24"/>
        </w:rPr>
      </w:pPr>
      <w:r>
        <w:rPr>
          <w:rFonts w:hint="eastAsia" w:ascii="宋体" w:hAnsi="宋体" w:cs="宋体"/>
          <w:kern w:val="0"/>
          <w:sz w:val="24"/>
        </w:rPr>
        <w:t>4.违约责任</w:t>
      </w:r>
    </w:p>
    <w:p w14:paraId="7CEC3627">
      <w:pPr>
        <w:spacing w:line="360" w:lineRule="auto"/>
        <w:ind w:firstLine="480" w:firstLineChars="200"/>
        <w:jc w:val="left"/>
        <w:rPr>
          <w:rFonts w:ascii="宋体" w:hAnsi="宋体" w:cs="宋体"/>
          <w:kern w:val="0"/>
          <w:sz w:val="24"/>
        </w:rPr>
      </w:pPr>
      <w:r>
        <w:rPr>
          <w:rFonts w:hint="eastAsia" w:ascii="宋体" w:hAnsi="宋体" w:cs="宋体"/>
          <w:kern w:val="0"/>
          <w:sz w:val="24"/>
        </w:rPr>
        <w:t>4.1 乙方违反本协议约定，由此给甲方造成损失的，应依法予以赔偿，损失无法计算的，则应向甲方赔偿500元。</w:t>
      </w:r>
    </w:p>
    <w:p w14:paraId="2D4EEECB">
      <w:pPr>
        <w:spacing w:line="360" w:lineRule="auto"/>
        <w:ind w:firstLine="480" w:firstLineChars="200"/>
        <w:jc w:val="left"/>
        <w:rPr>
          <w:rFonts w:ascii="宋体" w:hAnsi="宋体" w:cs="宋体"/>
          <w:kern w:val="0"/>
          <w:sz w:val="24"/>
        </w:rPr>
      </w:pPr>
      <w:r>
        <w:rPr>
          <w:rFonts w:hint="eastAsia" w:ascii="宋体" w:hAnsi="宋体" w:cs="宋体"/>
          <w:kern w:val="0"/>
          <w:sz w:val="24"/>
        </w:rPr>
        <w:t>4.2 甲方违反本协议约定，由此造成乙方损失的，甲方应承担赔偿责任。</w:t>
      </w:r>
    </w:p>
    <w:p w14:paraId="72C81035">
      <w:pPr>
        <w:spacing w:line="360" w:lineRule="auto"/>
        <w:ind w:firstLine="480" w:firstLineChars="200"/>
        <w:jc w:val="left"/>
        <w:rPr>
          <w:rFonts w:ascii="宋体" w:hAnsi="宋体" w:cs="宋体"/>
          <w:kern w:val="0"/>
          <w:sz w:val="24"/>
        </w:rPr>
      </w:pPr>
      <w:r>
        <w:rPr>
          <w:rFonts w:hint="eastAsia" w:ascii="宋体" w:hAnsi="宋体" w:cs="宋体"/>
          <w:kern w:val="0"/>
          <w:sz w:val="24"/>
        </w:rPr>
        <w:t>4.3 各方职员违反本协议的，由各方向对方承担违约责任。</w:t>
      </w:r>
    </w:p>
    <w:p w14:paraId="6972DFE3">
      <w:pPr>
        <w:spacing w:line="360" w:lineRule="auto"/>
        <w:ind w:firstLine="480" w:firstLineChars="200"/>
        <w:jc w:val="left"/>
        <w:rPr>
          <w:rFonts w:ascii="宋体" w:hAnsi="宋体" w:cs="宋体"/>
          <w:kern w:val="0"/>
          <w:sz w:val="24"/>
        </w:rPr>
      </w:pPr>
      <w:r>
        <w:rPr>
          <w:rFonts w:hint="eastAsia" w:ascii="宋体" w:hAnsi="宋体" w:cs="宋体"/>
          <w:kern w:val="0"/>
          <w:sz w:val="24"/>
        </w:rPr>
        <w:t>5.附则</w:t>
      </w:r>
    </w:p>
    <w:p w14:paraId="5508C423">
      <w:pPr>
        <w:spacing w:line="360" w:lineRule="auto"/>
        <w:ind w:firstLine="480" w:firstLineChars="200"/>
        <w:jc w:val="left"/>
        <w:rPr>
          <w:rFonts w:ascii="宋体" w:hAnsi="宋体" w:cs="宋体"/>
          <w:kern w:val="0"/>
          <w:sz w:val="24"/>
        </w:rPr>
      </w:pPr>
      <w:r>
        <w:rPr>
          <w:rFonts w:hint="eastAsia" w:ascii="宋体" w:hAnsi="宋体" w:cs="宋体"/>
          <w:kern w:val="0"/>
          <w:sz w:val="24"/>
        </w:rPr>
        <w:t>5.1 本协议作为合同的附件，与主合同具有同等法律效力。经双方签署后立即生效，有效期与主合同一致，在合同有效期内不可撤销。</w:t>
      </w:r>
    </w:p>
    <w:p w14:paraId="7877F65C">
      <w:pPr>
        <w:spacing w:line="360" w:lineRule="auto"/>
        <w:ind w:firstLine="480" w:firstLineChars="200"/>
        <w:jc w:val="left"/>
        <w:rPr>
          <w:rFonts w:ascii="宋体" w:hAnsi="宋体" w:cs="宋体"/>
          <w:kern w:val="0"/>
          <w:sz w:val="24"/>
        </w:rPr>
      </w:pPr>
      <w:r>
        <w:rPr>
          <w:rFonts w:hint="eastAsia" w:ascii="宋体" w:hAnsi="宋体" w:cs="宋体"/>
          <w:kern w:val="0"/>
          <w:sz w:val="24"/>
        </w:rPr>
        <w:t>5.2 本协议不影响甲乙双方按主合同条款承担相关责任。</w:t>
      </w:r>
    </w:p>
    <w:p w14:paraId="0B3F2EC9">
      <w:pPr>
        <w:spacing w:line="360" w:lineRule="auto"/>
        <w:ind w:firstLine="480" w:firstLineChars="200"/>
        <w:jc w:val="left"/>
        <w:rPr>
          <w:rFonts w:ascii="宋体" w:hAnsi="宋体" w:cs="宋体"/>
          <w:kern w:val="0"/>
          <w:sz w:val="24"/>
        </w:rPr>
      </w:pPr>
      <w:r>
        <w:rPr>
          <w:rFonts w:hint="eastAsia" w:ascii="宋体" w:hAnsi="宋体" w:cs="宋体"/>
          <w:kern w:val="0"/>
          <w:sz w:val="24"/>
        </w:rPr>
        <w:t>5.3 本协议一式贰份，由甲乙双方各执壹份。</w:t>
      </w:r>
    </w:p>
    <w:p w14:paraId="38D72506">
      <w:pPr>
        <w:spacing w:line="360" w:lineRule="auto"/>
        <w:ind w:firstLine="480" w:firstLineChars="200"/>
        <w:jc w:val="left"/>
        <w:rPr>
          <w:rFonts w:ascii="宋体" w:hAnsi="宋体" w:cs="宋体"/>
          <w:kern w:val="0"/>
          <w:sz w:val="24"/>
        </w:rPr>
      </w:pPr>
    </w:p>
    <w:p w14:paraId="69E48EBC">
      <w:pPr>
        <w:spacing w:line="360" w:lineRule="auto"/>
        <w:ind w:firstLine="480" w:firstLineChars="200"/>
        <w:jc w:val="left"/>
        <w:rPr>
          <w:rFonts w:ascii="宋体" w:hAnsi="宋体" w:cs="宋体"/>
          <w:kern w:val="0"/>
          <w:sz w:val="24"/>
        </w:rPr>
      </w:pPr>
      <w:r>
        <w:rPr>
          <w:rFonts w:hint="eastAsia" w:ascii="宋体" w:hAnsi="宋体" w:cs="宋体"/>
          <w:kern w:val="0"/>
          <w:sz w:val="24"/>
        </w:rPr>
        <w:t>甲方：                                    乙方：</w:t>
      </w:r>
    </w:p>
    <w:p w14:paraId="5A70A4C7">
      <w:pPr>
        <w:spacing w:line="360" w:lineRule="auto"/>
        <w:ind w:firstLine="480" w:firstLineChars="200"/>
        <w:jc w:val="left"/>
        <w:rPr>
          <w:rFonts w:ascii="宋体" w:hAnsi="宋体" w:cs="宋体"/>
          <w:kern w:val="0"/>
          <w:sz w:val="24"/>
        </w:rPr>
      </w:pPr>
      <w:r>
        <w:rPr>
          <w:rFonts w:hint="eastAsia" w:ascii="宋体" w:hAnsi="宋体" w:cs="宋体"/>
          <w:kern w:val="0"/>
          <w:sz w:val="24"/>
        </w:rPr>
        <w:t>法定代表人或委托代理人：                  法定代表人或委托代理人：</w:t>
      </w:r>
    </w:p>
    <w:p w14:paraId="393E493B">
      <w:pPr>
        <w:spacing w:line="360" w:lineRule="auto"/>
        <w:ind w:firstLine="480" w:firstLineChars="200"/>
        <w:jc w:val="left"/>
        <w:rPr>
          <w:rFonts w:ascii="仿宋_GB2312" w:hAnsi="仿宋_GB2312" w:eastAsia="仿宋_GB2312" w:cs="仿宋_GB2312"/>
          <w:sz w:val="32"/>
          <w:szCs w:val="32"/>
        </w:rPr>
      </w:pPr>
      <w:r>
        <w:rPr>
          <w:rFonts w:hint="eastAsia" w:ascii="宋体" w:hAnsi="宋体" w:cs="宋体"/>
          <w:kern w:val="0"/>
          <w:sz w:val="24"/>
        </w:rPr>
        <w:t>日期：                                    日期：</w:t>
      </w:r>
    </w:p>
    <w:p w14:paraId="6AF242B9">
      <w:r>
        <w:rPr>
          <w:rFonts w:hint="eastAsia" w:ascii="宋体" w:hAnsi="宋体"/>
          <w:b/>
          <w:sz w:val="28"/>
          <w:szCs w:val="28"/>
        </w:rPr>
        <w:t>附件2：</w:t>
      </w:r>
    </w:p>
    <w:p w14:paraId="467FC044">
      <w:pPr>
        <w:jc w:val="center"/>
        <w:rPr>
          <w:rFonts w:ascii="宋体" w:hAnsi="宋体" w:cs="宋体"/>
          <w:b/>
          <w:bCs/>
          <w:sz w:val="36"/>
          <w:szCs w:val="36"/>
        </w:rPr>
      </w:pPr>
      <w:r>
        <w:rPr>
          <w:rFonts w:hint="eastAsia" w:ascii="宋体" w:hAnsi="宋体" w:cs="宋体"/>
          <w:b/>
          <w:bCs/>
          <w:sz w:val="36"/>
          <w:szCs w:val="36"/>
        </w:rPr>
        <w:t>保密协议</w:t>
      </w:r>
    </w:p>
    <w:p w14:paraId="6B3D8EC2">
      <w:pPr>
        <w:pStyle w:val="9"/>
        <w:rPr>
          <w:rFonts w:ascii="宋体" w:hAnsi="宋体" w:cs="宋体"/>
          <w:kern w:val="0"/>
          <w:sz w:val="24"/>
        </w:rPr>
      </w:pPr>
    </w:p>
    <w:p w14:paraId="49C4CD8C">
      <w:pPr>
        <w:rPr>
          <w:rFonts w:ascii="宋体" w:hAnsi="宋体" w:cs="宋体"/>
          <w:kern w:val="0"/>
          <w:sz w:val="24"/>
        </w:rPr>
      </w:pPr>
      <w:bookmarkStart w:id="201" w:name="_Hlk193199619"/>
      <w:r>
        <w:rPr>
          <w:rFonts w:hint="eastAsia" w:ascii="宋体" w:hAnsi="宋体" w:cs="宋体"/>
          <w:kern w:val="0"/>
          <w:sz w:val="24"/>
        </w:rPr>
        <w:t>甲方：温州金洋集装箱码头有限公司（以下简称：甲方）</w:t>
      </w:r>
    </w:p>
    <w:p w14:paraId="4FDC1C80">
      <w:pPr>
        <w:rPr>
          <w:rFonts w:ascii="宋体" w:hAnsi="宋体" w:cs="宋体"/>
          <w:kern w:val="0"/>
          <w:sz w:val="24"/>
        </w:rPr>
      </w:pPr>
      <w:r>
        <w:rPr>
          <w:rFonts w:hint="eastAsia" w:ascii="宋体" w:hAnsi="宋体" w:cs="宋体"/>
          <w:kern w:val="0"/>
          <w:sz w:val="24"/>
        </w:rPr>
        <w:t>乙方：                          （以下简称：乙方）</w:t>
      </w:r>
    </w:p>
    <w:p w14:paraId="77ACD686">
      <w:pPr>
        <w:ind w:firstLine="560"/>
        <w:rPr>
          <w:rFonts w:ascii="宋体" w:hAnsi="宋体" w:cs="宋体"/>
          <w:kern w:val="0"/>
          <w:sz w:val="24"/>
        </w:rPr>
      </w:pPr>
      <w:r>
        <w:rPr>
          <w:rFonts w:hint="eastAsia" w:ascii="宋体" w:hAnsi="宋体" w:cs="宋体"/>
          <w:kern w:val="0"/>
          <w:sz w:val="24"/>
        </w:rPr>
        <w:t>根据《中华人民共和国民法典》《中华人民共和国保守国家秘密法》等相关法律法规，本着自愿、公平、诚信的原则，经协商一致，达成如下协议：</w:t>
      </w:r>
    </w:p>
    <w:p w14:paraId="0DA92326">
      <w:pPr>
        <w:ind w:firstLine="560"/>
        <w:rPr>
          <w:rFonts w:ascii="宋体" w:hAnsi="宋体" w:cs="宋体"/>
          <w:kern w:val="0"/>
          <w:sz w:val="24"/>
        </w:rPr>
      </w:pPr>
      <w:r>
        <w:rPr>
          <w:rFonts w:hint="eastAsia" w:ascii="宋体" w:hAnsi="宋体" w:cs="宋体"/>
          <w:kern w:val="0"/>
          <w:sz w:val="24"/>
        </w:rPr>
        <w:t>第一条 本保密协议所指的保密信息指甲方以书面、口头或电子文件的形式提供给乙方的任何信息或数据，但不包括任何已出版的或以其他形式处于公共领域的信息，以及在披露时接收方通过其他合法途径已经获得的信息。</w:t>
      </w:r>
    </w:p>
    <w:p w14:paraId="6604CBB3">
      <w:pPr>
        <w:ind w:firstLine="560"/>
        <w:rPr>
          <w:rFonts w:ascii="宋体" w:hAnsi="宋体" w:cs="宋体"/>
          <w:kern w:val="0"/>
          <w:sz w:val="24"/>
        </w:rPr>
      </w:pPr>
      <w:r>
        <w:rPr>
          <w:rFonts w:hint="eastAsia" w:ascii="宋体" w:hAnsi="宋体" w:cs="宋体"/>
          <w:kern w:val="0"/>
          <w:sz w:val="24"/>
        </w:rPr>
        <w:t>第二条 乙方同意只在本协议约定的范围内使用甲方提供的保密信息。</w:t>
      </w:r>
    </w:p>
    <w:p w14:paraId="715FF02C">
      <w:pPr>
        <w:ind w:firstLine="560"/>
        <w:rPr>
          <w:rFonts w:ascii="宋体" w:hAnsi="宋体" w:cs="宋体"/>
          <w:kern w:val="0"/>
          <w:sz w:val="24"/>
        </w:rPr>
      </w:pPr>
      <w:r>
        <w:rPr>
          <w:rFonts w:hint="eastAsia" w:ascii="宋体" w:hAnsi="宋体" w:cs="宋体"/>
          <w:kern w:val="0"/>
          <w:sz w:val="24"/>
        </w:rPr>
        <w:t>（1）采取足够的措施，保护该保密信息，不向任何第三方披露该保密信息，也不以其他方式让无权解除该信息的单位或个人接触该信息。</w:t>
      </w:r>
    </w:p>
    <w:p w14:paraId="433EEFA5">
      <w:pPr>
        <w:ind w:firstLine="560"/>
        <w:rPr>
          <w:rFonts w:ascii="宋体" w:hAnsi="宋体" w:cs="宋体"/>
          <w:kern w:val="0"/>
          <w:sz w:val="24"/>
        </w:rPr>
      </w:pPr>
      <w:r>
        <w:rPr>
          <w:rFonts w:hint="eastAsia" w:ascii="宋体" w:hAnsi="宋体" w:cs="宋体"/>
          <w:kern w:val="0"/>
          <w:sz w:val="24"/>
        </w:rPr>
        <w:t>（2）如为本协议的目的确实需要向第三方披露该保密信息的，则必须事先得到甲方的书面许可，并与该第三方签订保密协议。</w:t>
      </w:r>
    </w:p>
    <w:p w14:paraId="7B5F062A">
      <w:pPr>
        <w:ind w:firstLine="560"/>
        <w:rPr>
          <w:rFonts w:ascii="宋体" w:hAnsi="宋体" w:cs="宋体"/>
          <w:kern w:val="0"/>
          <w:sz w:val="24"/>
        </w:rPr>
      </w:pPr>
      <w:r>
        <w:rPr>
          <w:rFonts w:hint="eastAsia" w:ascii="宋体" w:hAnsi="宋体" w:cs="宋体"/>
          <w:kern w:val="0"/>
          <w:sz w:val="24"/>
        </w:rPr>
        <w:t>（3）应约束其接触保密信息的员工遵守保密义务。</w:t>
      </w:r>
    </w:p>
    <w:p w14:paraId="78B8B23C">
      <w:pPr>
        <w:ind w:firstLine="560"/>
        <w:rPr>
          <w:rFonts w:ascii="宋体" w:hAnsi="宋体" w:cs="宋体"/>
          <w:kern w:val="0"/>
          <w:sz w:val="24"/>
        </w:rPr>
      </w:pPr>
      <w:r>
        <w:rPr>
          <w:rFonts w:hint="eastAsia" w:ascii="宋体" w:hAnsi="宋体" w:cs="宋体"/>
          <w:kern w:val="0"/>
          <w:sz w:val="24"/>
        </w:rPr>
        <w:t>（4）如协议因任何原因终止，乙方应按照甲方要求将保密信息及其载体返还给甲方。</w:t>
      </w:r>
    </w:p>
    <w:p w14:paraId="1C822ACB">
      <w:pPr>
        <w:ind w:firstLine="560"/>
        <w:rPr>
          <w:rFonts w:ascii="宋体" w:hAnsi="宋体" w:cs="宋体"/>
          <w:kern w:val="0"/>
          <w:sz w:val="24"/>
        </w:rPr>
      </w:pPr>
      <w:r>
        <w:rPr>
          <w:rFonts w:hint="eastAsia" w:ascii="宋体" w:hAnsi="宋体" w:cs="宋体"/>
          <w:kern w:val="0"/>
          <w:sz w:val="24"/>
        </w:rPr>
        <w:t>第三条 乙方在工作期间，严禁以各种形式将甲方资料私自带出、损坏、涂划、丢失，严禁将与客户相关的资料进行复制或将上述资料带离加工现场；不准用甲方场所的展板资料的内容在市面上做商业演示，以免发生泄密事件，否则甲方将追究其法律责任。</w:t>
      </w:r>
    </w:p>
    <w:p w14:paraId="41C3EF6F">
      <w:pPr>
        <w:ind w:firstLine="560"/>
        <w:rPr>
          <w:rFonts w:ascii="宋体" w:hAnsi="宋体" w:cs="宋体"/>
          <w:kern w:val="0"/>
          <w:sz w:val="24"/>
        </w:rPr>
      </w:pPr>
      <w:r>
        <w:rPr>
          <w:rFonts w:hint="eastAsia" w:ascii="宋体" w:hAnsi="宋体" w:cs="宋体"/>
          <w:kern w:val="0"/>
          <w:sz w:val="24"/>
        </w:rPr>
        <w:t>第四条 严禁携带易燃易爆等危险物品进入施工现场，否则甲方将要求乙方更换相应的工作人员，并追究乙方相应的责任。</w:t>
      </w:r>
    </w:p>
    <w:p w14:paraId="10B99077">
      <w:pPr>
        <w:ind w:firstLine="560"/>
        <w:rPr>
          <w:rFonts w:ascii="宋体" w:hAnsi="宋体" w:cs="宋体"/>
          <w:kern w:val="0"/>
          <w:sz w:val="24"/>
        </w:rPr>
      </w:pPr>
      <w:r>
        <w:rPr>
          <w:rFonts w:hint="eastAsia" w:ascii="宋体" w:hAnsi="宋体" w:cs="宋体"/>
          <w:kern w:val="0"/>
          <w:sz w:val="24"/>
        </w:rPr>
        <w:t>第五条 严禁将施工现场的办公用品携带外出，如必须携带物品，应事先征得甲方书面同意。</w:t>
      </w:r>
    </w:p>
    <w:p w14:paraId="28255846">
      <w:pPr>
        <w:ind w:firstLine="560"/>
        <w:rPr>
          <w:rFonts w:ascii="宋体" w:hAnsi="宋体" w:cs="宋体"/>
          <w:kern w:val="0"/>
          <w:sz w:val="24"/>
        </w:rPr>
      </w:pPr>
      <w:r>
        <w:rPr>
          <w:rFonts w:hint="eastAsia" w:ascii="宋体" w:hAnsi="宋体" w:cs="宋体"/>
          <w:kern w:val="0"/>
          <w:sz w:val="24"/>
        </w:rPr>
        <w:t>第六条 遵守甲方对施工现场的管理规章制度，不得带领外单位人员到现场参观。甲方单位为乙方工作人员办理的各种证件要妥善保管，如有遗失要及时报告甲方；严禁将办理的任何证件借予无关人员使用。在施工结束时，各种证件要交还发证部门。</w:t>
      </w:r>
    </w:p>
    <w:p w14:paraId="3A63A783">
      <w:pPr>
        <w:ind w:firstLine="560"/>
        <w:rPr>
          <w:rFonts w:ascii="宋体" w:hAnsi="宋体" w:cs="宋体"/>
          <w:kern w:val="0"/>
          <w:sz w:val="24"/>
        </w:rPr>
      </w:pPr>
      <w:r>
        <w:rPr>
          <w:rFonts w:hint="eastAsia" w:ascii="宋体" w:hAnsi="宋体" w:cs="宋体"/>
          <w:kern w:val="0"/>
          <w:sz w:val="24"/>
        </w:rPr>
        <w:t>第七条 乙方人员在结束现场施工工作之前，为了保证甲方资料的秘密安全，先自查电脑硬盘的内容是否已经格式化，再请甲方工作人员严格检查确认后，方可离场。</w:t>
      </w:r>
    </w:p>
    <w:p w14:paraId="26371C60">
      <w:pPr>
        <w:ind w:firstLine="560"/>
        <w:rPr>
          <w:rFonts w:ascii="宋体" w:hAnsi="宋体" w:cs="宋体"/>
          <w:kern w:val="0"/>
          <w:sz w:val="24"/>
        </w:rPr>
      </w:pPr>
      <w:r>
        <w:rPr>
          <w:rFonts w:hint="eastAsia" w:ascii="宋体" w:hAnsi="宋体" w:cs="宋体"/>
          <w:kern w:val="0"/>
          <w:sz w:val="24"/>
        </w:rPr>
        <w:t>第八条 对于本项目中所有货物的设计、制作、安装，乙方要最大限度地缩小涉密操作人员范围，安排骨干进行操作；在规定的时间内完成任务。切实采取有效措施，防止发生泄密问题。</w:t>
      </w:r>
    </w:p>
    <w:p w14:paraId="08565B9F">
      <w:pPr>
        <w:ind w:firstLine="560"/>
        <w:rPr>
          <w:rFonts w:ascii="宋体" w:hAnsi="宋体" w:cs="宋体"/>
          <w:kern w:val="0"/>
          <w:sz w:val="24"/>
        </w:rPr>
      </w:pPr>
      <w:r>
        <w:rPr>
          <w:rFonts w:hint="eastAsia" w:ascii="宋体" w:hAnsi="宋体" w:cs="宋体"/>
          <w:kern w:val="0"/>
          <w:sz w:val="24"/>
        </w:rPr>
        <w:t>第九条 所有参加与本项目相关设计、制作、安装的相关人员必须遵守国家有关保密的规定和相关协议的约定，不得泄露甲方任何秘密。</w:t>
      </w:r>
    </w:p>
    <w:p w14:paraId="423CE53B">
      <w:pPr>
        <w:ind w:firstLine="560"/>
        <w:rPr>
          <w:rFonts w:ascii="宋体" w:hAnsi="宋体" w:cs="宋体"/>
          <w:kern w:val="0"/>
          <w:sz w:val="24"/>
        </w:rPr>
      </w:pPr>
      <w:r>
        <w:rPr>
          <w:rFonts w:hint="eastAsia" w:ascii="宋体" w:hAnsi="宋体" w:cs="宋体"/>
          <w:kern w:val="0"/>
          <w:sz w:val="24"/>
        </w:rPr>
        <w:t>第十条 如果乙方根据法律程序或行政要求必须披露保密信息，乙方应事先通知甲方，并协助披露方采取必要的保护措施，防止或限制保密信息的进一步扩散。</w:t>
      </w:r>
    </w:p>
    <w:p w14:paraId="75FBB257">
      <w:pPr>
        <w:ind w:firstLine="560"/>
        <w:rPr>
          <w:rFonts w:ascii="宋体" w:hAnsi="宋体" w:cs="宋体"/>
          <w:kern w:val="0"/>
          <w:sz w:val="24"/>
        </w:rPr>
      </w:pPr>
      <w:r>
        <w:rPr>
          <w:rFonts w:hint="eastAsia" w:ascii="宋体" w:hAnsi="宋体" w:cs="宋体"/>
          <w:kern w:val="0"/>
          <w:sz w:val="24"/>
        </w:rPr>
        <w:t>第十一条 双方确认，本协议任何条款不构成对保密信息的转让或许可，乙方也不能在本协议目的之外使用本保密信息。</w:t>
      </w:r>
    </w:p>
    <w:p w14:paraId="0023FAD4">
      <w:pPr>
        <w:ind w:firstLine="560"/>
        <w:rPr>
          <w:rFonts w:ascii="宋体" w:hAnsi="宋体" w:cs="宋体"/>
          <w:kern w:val="0"/>
          <w:sz w:val="24"/>
        </w:rPr>
      </w:pPr>
      <w:r>
        <w:rPr>
          <w:rFonts w:hint="eastAsia" w:ascii="宋体" w:hAnsi="宋体" w:cs="宋体"/>
          <w:kern w:val="0"/>
          <w:sz w:val="24"/>
        </w:rPr>
        <w:t>第十二条 甲方此次进行的所有货物设计、制作、安装属于国家秘密范围，乙方必须遵守国家有关保密的法律和行政法规的规定，包括但不限于《中华人民共和国国家秘密法》、《中华人民共和国保守国家秘密法实施条例》、《计算机信息系统保密管理暂行规定》。</w:t>
      </w:r>
    </w:p>
    <w:p w14:paraId="7CBD5C4E">
      <w:pPr>
        <w:ind w:firstLine="560"/>
        <w:rPr>
          <w:rFonts w:ascii="宋体" w:hAnsi="宋体" w:cs="宋体"/>
          <w:kern w:val="0"/>
          <w:sz w:val="24"/>
        </w:rPr>
      </w:pPr>
    </w:p>
    <w:p w14:paraId="45A1FAA8">
      <w:pPr>
        <w:ind w:firstLine="560"/>
        <w:rPr>
          <w:rFonts w:ascii="宋体" w:hAnsi="宋体" w:cs="宋体"/>
          <w:kern w:val="0"/>
          <w:sz w:val="24"/>
        </w:rPr>
      </w:pPr>
      <w:r>
        <w:rPr>
          <w:rFonts w:hint="eastAsia" w:ascii="宋体" w:hAnsi="宋体" w:cs="宋体"/>
          <w:kern w:val="0"/>
          <w:sz w:val="24"/>
        </w:rPr>
        <w:t>甲方（盖章）：温州金洋集装箱码头有限公司</w:t>
      </w:r>
    </w:p>
    <w:p w14:paraId="68C77451">
      <w:pPr>
        <w:ind w:firstLine="560"/>
        <w:rPr>
          <w:rFonts w:ascii="宋体" w:hAnsi="宋体" w:cs="宋体"/>
          <w:kern w:val="0"/>
          <w:sz w:val="24"/>
        </w:rPr>
      </w:pPr>
      <w:r>
        <w:rPr>
          <w:rFonts w:hint="eastAsia" w:ascii="宋体" w:hAnsi="宋体" w:cs="宋体"/>
          <w:kern w:val="0"/>
          <w:sz w:val="24"/>
        </w:rPr>
        <w:t>授权代表：</w:t>
      </w:r>
    </w:p>
    <w:p w14:paraId="07BDFE5D">
      <w:pPr>
        <w:ind w:firstLine="560"/>
        <w:rPr>
          <w:rFonts w:ascii="宋体" w:hAnsi="宋体" w:cs="宋体"/>
          <w:kern w:val="0"/>
          <w:sz w:val="24"/>
        </w:rPr>
      </w:pPr>
      <w:r>
        <w:rPr>
          <w:rFonts w:hint="eastAsia" w:ascii="宋体" w:hAnsi="宋体" w:cs="宋体"/>
          <w:kern w:val="0"/>
          <w:sz w:val="24"/>
        </w:rPr>
        <w:t>乙方（盖章）:</w:t>
      </w:r>
    </w:p>
    <w:p w14:paraId="17F608F2">
      <w:pPr>
        <w:ind w:firstLine="560"/>
        <w:rPr>
          <w:rFonts w:ascii="宋体" w:hAnsi="宋体" w:cs="宋体"/>
          <w:kern w:val="0"/>
          <w:sz w:val="24"/>
        </w:rPr>
      </w:pPr>
      <w:r>
        <w:rPr>
          <w:rFonts w:hint="eastAsia" w:ascii="宋体" w:hAnsi="宋体" w:cs="宋体"/>
          <w:kern w:val="0"/>
          <w:sz w:val="24"/>
        </w:rPr>
        <w:t>授权代表：</w:t>
      </w:r>
    </w:p>
    <w:p w14:paraId="02E389C6">
      <w:pPr>
        <w:ind w:firstLine="560"/>
        <w:rPr>
          <w:rFonts w:ascii="宋体" w:hAnsi="宋体" w:cs="宋体"/>
          <w:kern w:val="0"/>
          <w:sz w:val="24"/>
        </w:rPr>
      </w:pPr>
      <w:r>
        <w:rPr>
          <w:rFonts w:hint="eastAsia" w:ascii="宋体" w:hAnsi="宋体" w:cs="宋体"/>
          <w:kern w:val="0"/>
          <w:sz w:val="24"/>
        </w:rPr>
        <w:t>签订时间：       年      月    日</w:t>
      </w:r>
    </w:p>
    <w:bookmarkEnd w:id="201"/>
    <w:p w14:paraId="48965A7E">
      <w:pPr>
        <w:spacing w:line="440" w:lineRule="exact"/>
        <w:jc w:val="left"/>
        <w:rPr>
          <w:rFonts w:ascii="宋体" w:hAnsi="宋体" w:cs="宋体"/>
          <w:kern w:val="0"/>
          <w:sz w:val="24"/>
        </w:rPr>
      </w:pPr>
    </w:p>
    <w:p w14:paraId="58D82B27">
      <w:pPr>
        <w:spacing w:line="440" w:lineRule="exact"/>
        <w:jc w:val="left"/>
        <w:rPr>
          <w:rFonts w:ascii="宋体" w:hAnsi="宋体" w:cs="宋体"/>
          <w:kern w:val="0"/>
          <w:sz w:val="24"/>
        </w:rPr>
      </w:pPr>
    </w:p>
    <w:p w14:paraId="242C6420">
      <w:pPr>
        <w:spacing w:line="440" w:lineRule="exact"/>
        <w:jc w:val="left"/>
        <w:rPr>
          <w:rFonts w:ascii="宋体" w:hAnsi="宋体" w:cs="宋体"/>
          <w:kern w:val="0"/>
          <w:sz w:val="24"/>
        </w:rPr>
      </w:pPr>
    </w:p>
    <w:p w14:paraId="5D02A937">
      <w:pPr>
        <w:spacing w:line="440" w:lineRule="exact"/>
        <w:jc w:val="left"/>
        <w:rPr>
          <w:rFonts w:ascii="宋体" w:hAnsi="宋体"/>
          <w:b/>
          <w:sz w:val="28"/>
          <w:szCs w:val="28"/>
        </w:rPr>
      </w:pPr>
    </w:p>
    <w:p w14:paraId="54B15C7F">
      <w:pPr>
        <w:rPr>
          <w:rFonts w:ascii="宋体" w:hAnsi="宋体" w:cs="宋体"/>
          <w:b/>
          <w:sz w:val="28"/>
          <w:szCs w:val="28"/>
        </w:rPr>
      </w:pPr>
      <w:r>
        <w:rPr>
          <w:rFonts w:hint="eastAsia" w:ascii="宋体" w:hAnsi="宋体"/>
          <w:b/>
          <w:sz w:val="28"/>
          <w:szCs w:val="28"/>
        </w:rPr>
        <w:br w:type="page"/>
      </w:r>
      <w:bookmarkStart w:id="202" w:name="_Hlk193199745"/>
      <w:bookmarkStart w:id="203" w:name="OLE_LINK20"/>
      <w:r>
        <w:rPr>
          <w:rFonts w:hint="eastAsia" w:ascii="宋体" w:hAnsi="宋体" w:cs="宋体"/>
          <w:b/>
          <w:sz w:val="28"/>
          <w:szCs w:val="28"/>
        </w:rPr>
        <w:t>附件3：</w:t>
      </w:r>
    </w:p>
    <w:p w14:paraId="3F108D84">
      <w:pPr>
        <w:adjustRightInd w:val="0"/>
        <w:snapToGrid w:val="0"/>
        <w:spacing w:line="560" w:lineRule="exact"/>
        <w:jc w:val="center"/>
        <w:rPr>
          <w:rFonts w:ascii="方正小标宋简体" w:hAnsi="方正小标宋简体" w:eastAsia="方正小标宋简体" w:cs="方正小标宋简体"/>
          <w:sz w:val="44"/>
          <w:szCs w:val="44"/>
        </w:rPr>
      </w:pPr>
      <w:r>
        <w:rPr>
          <w:rFonts w:hint="eastAsia" w:ascii="方正小标宋简体" w:hAnsi="方正小标宋简体" w:eastAsia="方正小标宋简体" w:cs="方正小标宋简体"/>
          <w:sz w:val="44"/>
          <w:szCs w:val="44"/>
        </w:rPr>
        <w:t>合作伙伴</w:t>
      </w:r>
      <w:r>
        <w:rPr>
          <w:rFonts w:ascii="方正小标宋简体" w:hAnsi="方正小标宋简体" w:eastAsia="方正小标宋简体" w:cs="方正小标宋简体"/>
          <w:sz w:val="44"/>
          <w:szCs w:val="44"/>
        </w:rPr>
        <w:t>合规承诺</w:t>
      </w:r>
      <w:r>
        <w:rPr>
          <w:rFonts w:hint="eastAsia" w:ascii="方正小标宋简体" w:hAnsi="方正小标宋简体" w:eastAsia="方正小标宋简体" w:cs="方正小标宋简体"/>
          <w:sz w:val="44"/>
          <w:szCs w:val="44"/>
        </w:rPr>
        <w:t>书</w:t>
      </w:r>
    </w:p>
    <w:bookmarkEnd w:id="202"/>
    <w:bookmarkEnd w:id="203"/>
    <w:p w14:paraId="74B31F0C">
      <w:pPr>
        <w:spacing w:line="520" w:lineRule="exact"/>
        <w:ind w:firstLine="480" w:firstLineChars="200"/>
        <w:rPr>
          <w:rFonts w:ascii="宋体" w:hAnsi="宋体" w:cs="宋体"/>
          <w:kern w:val="0"/>
          <w:sz w:val="24"/>
        </w:rPr>
      </w:pPr>
    </w:p>
    <w:p w14:paraId="557A040F">
      <w:pPr>
        <w:spacing w:line="520" w:lineRule="exact"/>
        <w:ind w:firstLine="480" w:firstLineChars="200"/>
        <w:rPr>
          <w:rFonts w:ascii="宋体" w:hAnsi="宋体" w:cs="宋体"/>
          <w:kern w:val="0"/>
          <w:sz w:val="24"/>
        </w:rPr>
      </w:pPr>
      <w:r>
        <w:rPr>
          <w:rFonts w:hint="eastAsia" w:ascii="宋体" w:hAnsi="宋体" w:cs="宋体"/>
          <w:kern w:val="0"/>
          <w:sz w:val="24"/>
        </w:rPr>
        <w:t>为满足 温州金洋集装箱码头有限公司 合规管理要求，规范本公司市场交易行为，促进公平、公正交易，本公司特作出以下承诺：</w:t>
      </w:r>
    </w:p>
    <w:p w14:paraId="5D4719B1">
      <w:pPr>
        <w:spacing w:line="520" w:lineRule="exact"/>
        <w:ind w:firstLine="480" w:firstLineChars="200"/>
        <w:rPr>
          <w:rFonts w:ascii="宋体" w:hAnsi="宋体" w:cs="宋体"/>
          <w:kern w:val="0"/>
          <w:sz w:val="24"/>
        </w:rPr>
      </w:pPr>
      <w:r>
        <w:rPr>
          <w:rFonts w:hint="eastAsia" w:ascii="宋体" w:hAnsi="宋体" w:cs="宋体"/>
          <w:kern w:val="0"/>
          <w:sz w:val="24"/>
        </w:rPr>
        <w:t>1.本公司理解 温州金洋集装箱码头有限公司 合规管理需求，在合作范围内遵守温州金洋集装箱码头有限公司对第三方的合规管理要求。</w:t>
      </w:r>
    </w:p>
    <w:p w14:paraId="661CCC55">
      <w:pPr>
        <w:spacing w:line="520" w:lineRule="exact"/>
        <w:ind w:firstLine="480" w:firstLineChars="200"/>
        <w:rPr>
          <w:rFonts w:ascii="宋体" w:hAnsi="宋体" w:cs="宋体"/>
          <w:kern w:val="0"/>
          <w:sz w:val="24"/>
        </w:rPr>
      </w:pPr>
      <w:r>
        <w:rPr>
          <w:rFonts w:hint="eastAsia" w:ascii="宋体" w:hAnsi="宋体" w:cs="宋体"/>
          <w:kern w:val="0"/>
          <w:sz w:val="24"/>
        </w:rPr>
        <w:t>2.本公司具有合同订立的主体资格，具有良好的资信和履约能力，能够有效履行合同义务。</w:t>
      </w:r>
    </w:p>
    <w:p w14:paraId="67FA3276">
      <w:pPr>
        <w:spacing w:line="520" w:lineRule="exact"/>
        <w:ind w:firstLine="480" w:firstLineChars="200"/>
        <w:rPr>
          <w:rFonts w:ascii="宋体" w:hAnsi="宋体" w:cs="宋体"/>
          <w:kern w:val="0"/>
          <w:sz w:val="24"/>
        </w:rPr>
      </w:pPr>
      <w:r>
        <w:rPr>
          <w:rFonts w:hint="eastAsia" w:ascii="宋体" w:hAnsi="宋体" w:cs="宋体"/>
          <w:kern w:val="0"/>
          <w:sz w:val="24"/>
        </w:rPr>
        <w:t>3.本公司严格遵守国家法律法规，恪守商业道德和职业道德规范，不从事并抵制任何不廉洁行为，严格履行以下合规义务：</w:t>
      </w:r>
    </w:p>
    <w:p w14:paraId="5946108B">
      <w:pPr>
        <w:spacing w:line="520" w:lineRule="exact"/>
        <w:ind w:firstLine="480" w:firstLineChars="200"/>
        <w:rPr>
          <w:rFonts w:ascii="宋体" w:hAnsi="宋体" w:cs="宋体"/>
          <w:kern w:val="0"/>
          <w:sz w:val="24"/>
        </w:rPr>
      </w:pPr>
      <w:r>
        <w:rPr>
          <w:rFonts w:hint="eastAsia" w:ascii="宋体" w:hAnsi="宋体" w:cs="宋体"/>
          <w:kern w:val="0"/>
          <w:sz w:val="24"/>
        </w:rPr>
        <w:t>（一）本公司员工严格遵守《中华人民共和国反不正当竞争法》等有关商业贿赂行为的禁止性规定，坚决抵制商业贿赂。</w:t>
      </w:r>
    </w:p>
    <w:p w14:paraId="7BC83429">
      <w:pPr>
        <w:spacing w:line="520" w:lineRule="exact"/>
        <w:ind w:firstLine="480" w:firstLineChars="200"/>
        <w:rPr>
          <w:rFonts w:ascii="宋体" w:hAnsi="宋体" w:cs="宋体"/>
          <w:kern w:val="0"/>
          <w:sz w:val="24"/>
        </w:rPr>
      </w:pPr>
      <w:r>
        <w:rPr>
          <w:rFonts w:hint="eastAsia" w:ascii="宋体" w:hAnsi="宋体" w:cs="宋体"/>
          <w:kern w:val="0"/>
          <w:sz w:val="24"/>
        </w:rPr>
        <w:t>（二）本公司员工不得给予温州金洋集装箱码头有限公司及相关单位或个人的任何不正当馈赠。</w:t>
      </w:r>
    </w:p>
    <w:p w14:paraId="6DE4C5D4">
      <w:pPr>
        <w:spacing w:line="520" w:lineRule="exact"/>
        <w:ind w:firstLine="480" w:firstLineChars="200"/>
        <w:rPr>
          <w:rFonts w:ascii="宋体" w:hAnsi="宋体" w:cs="宋体"/>
          <w:kern w:val="0"/>
          <w:sz w:val="24"/>
        </w:rPr>
      </w:pPr>
      <w:r>
        <w:rPr>
          <w:rFonts w:hint="eastAsia" w:ascii="宋体" w:hAnsi="宋体" w:cs="宋体"/>
          <w:kern w:val="0"/>
          <w:sz w:val="24"/>
        </w:rPr>
        <w:t>（三）本公司员工不得接受 温州金洋集装箱码头有限公司及相关单位或个人的任何不正当馈赠。</w:t>
      </w:r>
    </w:p>
    <w:p w14:paraId="16B8031E">
      <w:pPr>
        <w:spacing w:line="520" w:lineRule="exact"/>
        <w:ind w:firstLine="480" w:firstLineChars="200"/>
        <w:rPr>
          <w:rFonts w:ascii="宋体" w:hAnsi="宋体" w:cs="宋体"/>
          <w:kern w:val="0"/>
          <w:sz w:val="24"/>
        </w:rPr>
      </w:pPr>
      <w:r>
        <w:rPr>
          <w:rFonts w:hint="eastAsia" w:ascii="宋体" w:hAnsi="宋体" w:cs="宋体"/>
          <w:kern w:val="0"/>
          <w:sz w:val="24"/>
        </w:rPr>
        <w:t>（四）本公司员工不得参加 温州金洋集装箱码头有限公司及有关单位安排的可能影响公正执行公务的宴请、旅游、考察等活动。</w:t>
      </w:r>
    </w:p>
    <w:p w14:paraId="3D2E07C4">
      <w:pPr>
        <w:spacing w:line="520" w:lineRule="exact"/>
        <w:ind w:firstLine="480" w:firstLineChars="200"/>
        <w:rPr>
          <w:rFonts w:ascii="宋体" w:hAnsi="宋体" w:cs="宋体"/>
          <w:kern w:val="0"/>
          <w:sz w:val="24"/>
        </w:rPr>
      </w:pPr>
      <w:r>
        <w:rPr>
          <w:rFonts w:hint="eastAsia" w:ascii="宋体" w:hAnsi="宋体" w:cs="宋体"/>
          <w:kern w:val="0"/>
          <w:sz w:val="24"/>
        </w:rPr>
        <w:t>（五）本公司员工不得从事其他可能影响廉洁商业的行为。</w:t>
      </w:r>
    </w:p>
    <w:p w14:paraId="241CC119">
      <w:pPr>
        <w:spacing w:line="520" w:lineRule="exact"/>
        <w:ind w:firstLine="480" w:firstLineChars="200"/>
        <w:rPr>
          <w:rFonts w:ascii="宋体" w:hAnsi="宋体" w:cs="宋体"/>
          <w:kern w:val="0"/>
          <w:sz w:val="24"/>
        </w:rPr>
      </w:pPr>
      <w:r>
        <w:rPr>
          <w:rFonts w:hint="eastAsia" w:ascii="宋体" w:hAnsi="宋体" w:cs="宋体"/>
          <w:kern w:val="0"/>
          <w:sz w:val="24"/>
        </w:rPr>
        <w:t>4.本公司坚持诚信商业行为，依法依约保守 温州金洋集装箱码头有限公司 的商业秘密。</w:t>
      </w:r>
    </w:p>
    <w:p w14:paraId="3B7383C4">
      <w:pPr>
        <w:spacing w:line="520" w:lineRule="exact"/>
        <w:ind w:firstLine="480" w:firstLineChars="200"/>
        <w:rPr>
          <w:rFonts w:ascii="宋体" w:hAnsi="宋体" w:cs="宋体"/>
          <w:kern w:val="0"/>
          <w:sz w:val="24"/>
        </w:rPr>
      </w:pPr>
      <w:r>
        <w:rPr>
          <w:rFonts w:hint="eastAsia" w:ascii="宋体" w:hAnsi="宋体" w:cs="宋体"/>
          <w:kern w:val="0"/>
          <w:sz w:val="24"/>
        </w:rPr>
        <w:t>5.本公司严守缔约精神，全面履行合同义务，不擅自变更、中止以及不履行合同，发生履约突发事件时将当及时通知（单位名称）。</w:t>
      </w:r>
    </w:p>
    <w:p w14:paraId="099A3EC9">
      <w:pPr>
        <w:spacing w:line="520" w:lineRule="exact"/>
        <w:ind w:firstLine="480" w:firstLineChars="200"/>
        <w:rPr>
          <w:rFonts w:ascii="宋体" w:hAnsi="宋体" w:cs="宋体"/>
          <w:kern w:val="0"/>
          <w:sz w:val="24"/>
        </w:rPr>
      </w:pPr>
      <w:r>
        <w:rPr>
          <w:rFonts w:hint="eastAsia" w:ascii="宋体" w:hAnsi="宋体" w:cs="宋体"/>
          <w:kern w:val="0"/>
          <w:sz w:val="24"/>
        </w:rPr>
        <w:t>6.本公司同意在合同目的范围内配合 温州金洋集装箱码头有限公司 的合规检查，不得隐瞒可能造成 温州金洋集装箱码头有限公司 利益受损的信息。</w:t>
      </w:r>
    </w:p>
    <w:p w14:paraId="7D204C30">
      <w:pPr>
        <w:spacing w:line="520" w:lineRule="exact"/>
        <w:ind w:firstLine="480" w:firstLineChars="200"/>
        <w:rPr>
          <w:rFonts w:ascii="宋体" w:hAnsi="宋体" w:cs="宋体"/>
          <w:kern w:val="0"/>
          <w:sz w:val="24"/>
        </w:rPr>
      </w:pPr>
      <w:r>
        <w:rPr>
          <w:rFonts w:hint="eastAsia" w:ascii="宋体" w:hAnsi="宋体" w:cs="宋体"/>
          <w:kern w:val="0"/>
          <w:sz w:val="24"/>
        </w:rPr>
        <w:t>7.本公司承诺对本承诺书执行情况进行监督检查，本公司及员工未遵守承诺事项，本公司承诺自愿赔偿由此给 温州金洋集装箱码头有限公司 造成的损失，或按相关合同约定承担违约责任，且温州金洋集装箱码头有限公司有权终止相关合同。</w:t>
      </w:r>
    </w:p>
    <w:p w14:paraId="4639B3B1">
      <w:pPr>
        <w:spacing w:line="520" w:lineRule="exact"/>
        <w:ind w:firstLine="480" w:firstLineChars="200"/>
        <w:rPr>
          <w:rFonts w:ascii="宋体" w:hAnsi="宋体" w:cs="宋体"/>
          <w:kern w:val="0"/>
          <w:sz w:val="24"/>
        </w:rPr>
      </w:pPr>
      <w:r>
        <w:rPr>
          <w:rFonts w:hint="eastAsia" w:ascii="宋体" w:hAnsi="宋体" w:cs="宋体"/>
          <w:kern w:val="0"/>
          <w:sz w:val="24"/>
        </w:rPr>
        <w:t>本承诺函一式两份，经承诺人签字/盖章后生效，由承诺人和 温州金洋集装箱码头有限公司 各保留一份。</w:t>
      </w:r>
    </w:p>
    <w:p w14:paraId="54DB4AB3">
      <w:pPr>
        <w:spacing w:line="520" w:lineRule="exact"/>
        <w:ind w:firstLine="5760" w:firstLineChars="2400"/>
        <w:rPr>
          <w:rFonts w:ascii="宋体" w:hAnsi="宋体" w:cs="宋体"/>
          <w:kern w:val="0"/>
          <w:sz w:val="24"/>
        </w:rPr>
      </w:pPr>
    </w:p>
    <w:p w14:paraId="05A2F12B">
      <w:pPr>
        <w:spacing w:line="520" w:lineRule="exact"/>
        <w:ind w:firstLine="5760" w:firstLineChars="2400"/>
        <w:rPr>
          <w:rFonts w:ascii="宋体" w:hAnsi="宋体" w:cs="宋体"/>
          <w:kern w:val="0"/>
          <w:sz w:val="24"/>
        </w:rPr>
      </w:pPr>
    </w:p>
    <w:p w14:paraId="37A21B6C">
      <w:pPr>
        <w:spacing w:line="520" w:lineRule="exact"/>
        <w:jc w:val="center"/>
        <w:rPr>
          <w:rFonts w:ascii="宋体" w:hAnsi="宋体" w:cs="宋体"/>
          <w:kern w:val="0"/>
          <w:sz w:val="24"/>
        </w:rPr>
      </w:pPr>
      <w:r>
        <w:rPr>
          <w:rFonts w:hint="eastAsia" w:ascii="宋体" w:hAnsi="宋体" w:cs="宋体"/>
          <w:kern w:val="0"/>
          <w:sz w:val="24"/>
        </w:rPr>
        <w:t xml:space="preserve">                          承诺人（签字/盖章）：</w:t>
      </w:r>
    </w:p>
    <w:p w14:paraId="4FBC324D">
      <w:pPr>
        <w:spacing w:line="520" w:lineRule="exact"/>
        <w:ind w:firstLine="480" w:firstLineChars="200"/>
        <w:jc w:val="right"/>
        <w:rPr>
          <w:rFonts w:ascii="宋体" w:hAnsi="宋体" w:cs="宋体"/>
          <w:kern w:val="0"/>
          <w:sz w:val="24"/>
        </w:rPr>
      </w:pPr>
      <w:r>
        <w:rPr>
          <w:rFonts w:hint="eastAsia" w:ascii="宋体" w:hAnsi="宋体" w:cs="宋体"/>
          <w:kern w:val="0"/>
          <w:sz w:val="24"/>
        </w:rPr>
        <w:t>年  月  日</w:t>
      </w:r>
    </w:p>
    <w:p w14:paraId="1EB647F4">
      <w:pPr>
        <w:rPr>
          <w:rFonts w:ascii="宋体" w:hAnsi="宋体" w:cs="宋体"/>
          <w:kern w:val="0"/>
          <w:sz w:val="24"/>
        </w:rPr>
      </w:pPr>
    </w:p>
    <w:p w14:paraId="41C104CF">
      <w:pPr>
        <w:spacing w:line="560" w:lineRule="exact"/>
        <w:ind w:firstLine="480" w:firstLineChars="200"/>
        <w:jc w:val="right"/>
        <w:rPr>
          <w:rFonts w:ascii="宋体" w:hAnsi="宋体" w:cs="宋体"/>
          <w:kern w:val="0"/>
          <w:sz w:val="24"/>
        </w:rPr>
      </w:pPr>
    </w:p>
    <w:p w14:paraId="4274EF7A">
      <w:pPr>
        <w:pStyle w:val="23"/>
        <w:jc w:val="both"/>
        <w:outlineLvl w:val="9"/>
        <w:rPr>
          <w:rFonts w:ascii="宋体" w:hAnsi="宋体" w:cs="宋体"/>
          <w:b w:val="0"/>
          <w:bCs w:val="0"/>
          <w:kern w:val="0"/>
          <w:sz w:val="24"/>
          <w:szCs w:val="24"/>
        </w:rPr>
      </w:pPr>
    </w:p>
    <w:p w14:paraId="062EFB29">
      <w:pPr>
        <w:rPr>
          <w:rFonts w:ascii="宋体" w:hAnsi="宋体" w:cs="宋体"/>
          <w:kern w:val="0"/>
          <w:sz w:val="24"/>
        </w:rPr>
      </w:pPr>
    </w:p>
    <w:p w14:paraId="27DACB6F">
      <w:pPr>
        <w:rPr>
          <w:rFonts w:ascii="宋体" w:hAnsi="宋体"/>
          <w:b/>
          <w:sz w:val="28"/>
          <w:szCs w:val="28"/>
        </w:rPr>
      </w:pPr>
      <w:r>
        <w:rPr>
          <w:rFonts w:ascii="宋体" w:hAnsi="宋体" w:cs="宋体"/>
          <w:kern w:val="0"/>
          <w:sz w:val="24"/>
        </w:rPr>
        <w:br w:type="page"/>
      </w:r>
      <w:bookmarkStart w:id="204" w:name="OLE_LINK8"/>
      <w:bookmarkStart w:id="205" w:name="_Hlk193199765"/>
      <w:r>
        <w:rPr>
          <w:rFonts w:hint="eastAsia" w:ascii="宋体" w:hAnsi="宋体"/>
          <w:b/>
          <w:sz w:val="28"/>
          <w:szCs w:val="28"/>
        </w:rPr>
        <w:t>附件</w:t>
      </w:r>
      <w:r>
        <w:rPr>
          <w:rFonts w:ascii="宋体" w:hAnsi="宋体"/>
          <w:b/>
          <w:sz w:val="28"/>
          <w:szCs w:val="28"/>
        </w:rPr>
        <w:t>4</w:t>
      </w:r>
      <w:r>
        <w:rPr>
          <w:rFonts w:hint="eastAsia" w:ascii="宋体" w:hAnsi="宋体"/>
          <w:b/>
          <w:sz w:val="28"/>
          <w:szCs w:val="28"/>
        </w:rPr>
        <w:t>：</w:t>
      </w:r>
    </w:p>
    <w:bookmarkEnd w:id="204"/>
    <w:p w14:paraId="491A7B1B">
      <w:pPr>
        <w:spacing w:line="560" w:lineRule="exact"/>
        <w:jc w:val="center"/>
        <w:rPr>
          <w:rFonts w:ascii="方正小标宋简体" w:hAnsi="黑体" w:eastAsia="方正小标宋简体"/>
          <w:sz w:val="32"/>
          <w:szCs w:val="32"/>
        </w:rPr>
      </w:pPr>
      <w:r>
        <w:rPr>
          <w:rFonts w:hint="eastAsia" w:ascii="方正小标宋简体" w:hAnsi="黑体" w:eastAsia="方正小标宋简体"/>
          <w:sz w:val="32"/>
          <w:szCs w:val="32"/>
        </w:rPr>
        <w:t xml:space="preserve">社会治安综合治理责任书 </w:t>
      </w:r>
    </w:p>
    <w:p w14:paraId="3FA2F033">
      <w:pPr>
        <w:spacing w:line="560" w:lineRule="exact"/>
        <w:jc w:val="center"/>
        <w:rPr>
          <w:rFonts w:ascii="方正小标宋简体" w:hAnsi="黑体" w:eastAsia="方正小标宋简体"/>
          <w:sz w:val="32"/>
          <w:szCs w:val="32"/>
        </w:rPr>
      </w:pPr>
      <w:r>
        <w:rPr>
          <w:rFonts w:hint="eastAsia" w:ascii="方正小标宋简体" w:hAnsi="黑体" w:eastAsia="方正小标宋简体"/>
          <w:sz w:val="32"/>
          <w:szCs w:val="32"/>
        </w:rPr>
        <w:t xml:space="preserve">                    </w:t>
      </w:r>
    </w:p>
    <w:p w14:paraId="55AC9B15">
      <w:pPr>
        <w:spacing w:line="520" w:lineRule="exact"/>
        <w:ind w:firstLine="480" w:firstLineChars="200"/>
        <w:rPr>
          <w:rFonts w:ascii="宋体" w:hAnsi="宋体" w:cs="宋体"/>
          <w:kern w:val="0"/>
          <w:sz w:val="24"/>
        </w:rPr>
      </w:pPr>
      <w:r>
        <w:rPr>
          <w:rFonts w:hint="eastAsia" w:ascii="宋体" w:hAnsi="宋体" w:cs="宋体"/>
          <w:kern w:val="0"/>
          <w:sz w:val="24"/>
        </w:rPr>
        <w:t xml:space="preserve">为深化“平安国企”“平安温港”建设，贯彻落实上级加强港区管理的精神和要求，维护好港区良好的生产、作业、交通、办公秩序，根据港区社会治安综合治理相关要求，温州金洋集装箱码头有限公司（以下简称“金洋公司”）与相关方单位（以下简称“相关方单位”）签订本责任书。 </w:t>
      </w:r>
    </w:p>
    <w:p w14:paraId="63BAFF2C">
      <w:pPr>
        <w:spacing w:line="520" w:lineRule="exact"/>
        <w:ind w:firstLine="480" w:firstLineChars="200"/>
        <w:rPr>
          <w:rFonts w:ascii="宋体" w:hAnsi="宋体" w:cs="宋体"/>
          <w:kern w:val="0"/>
          <w:sz w:val="24"/>
        </w:rPr>
      </w:pPr>
      <w:r>
        <w:rPr>
          <w:rFonts w:hint="eastAsia" w:ascii="宋体" w:hAnsi="宋体" w:cs="宋体"/>
          <w:kern w:val="0"/>
          <w:sz w:val="24"/>
        </w:rPr>
        <w:t>一、相关方单位应加强对综治维稳工作的领导，将其摆上重要议事日程，贯彻“生产、综治两手抓”的原则，根据本责任书要求，严格抓好单位内部的综合治理工作，对本单位的综合治理工作负有直接责任。</w:t>
      </w:r>
    </w:p>
    <w:p w14:paraId="19E08B25">
      <w:pPr>
        <w:spacing w:line="520" w:lineRule="exact"/>
        <w:ind w:firstLine="480" w:firstLineChars="200"/>
        <w:rPr>
          <w:rFonts w:ascii="宋体" w:hAnsi="宋体" w:cs="宋体"/>
          <w:kern w:val="0"/>
          <w:sz w:val="24"/>
        </w:rPr>
      </w:pPr>
      <w:r>
        <w:rPr>
          <w:rFonts w:hint="eastAsia" w:ascii="宋体" w:hAnsi="宋体" w:cs="宋体"/>
          <w:kern w:val="0"/>
          <w:sz w:val="24"/>
        </w:rPr>
        <w:t>二、相关方单位应积极组织职工学习法律法规、规章制度和安全业务知识，做好职工人身、财产安全管理和提醒工作，教导职工文明上下班、文明开展工作，不断增强职工的法制观念、安全意识。</w:t>
      </w:r>
    </w:p>
    <w:p w14:paraId="39EF2752">
      <w:pPr>
        <w:spacing w:line="520" w:lineRule="exact"/>
        <w:ind w:firstLine="480" w:firstLineChars="200"/>
        <w:rPr>
          <w:rFonts w:ascii="宋体" w:hAnsi="宋体" w:cs="宋体"/>
          <w:kern w:val="0"/>
          <w:sz w:val="24"/>
        </w:rPr>
      </w:pPr>
      <w:r>
        <w:rPr>
          <w:rFonts w:hint="eastAsia" w:ascii="宋体" w:hAnsi="宋体" w:cs="宋体"/>
          <w:kern w:val="0"/>
          <w:sz w:val="24"/>
        </w:rPr>
        <w:t>三、相关方单位应积极做好职工思想政治工作，随时掌握职工思想情绪和动态，排查各类不稳定因素，并及时化解矛盾，防止矛盾激化。</w:t>
      </w:r>
    </w:p>
    <w:p w14:paraId="761BFA20">
      <w:pPr>
        <w:spacing w:line="520" w:lineRule="exact"/>
        <w:ind w:firstLine="480" w:firstLineChars="200"/>
        <w:rPr>
          <w:rFonts w:ascii="宋体" w:hAnsi="宋体" w:cs="宋体"/>
          <w:kern w:val="0"/>
          <w:sz w:val="24"/>
        </w:rPr>
      </w:pPr>
      <w:r>
        <w:rPr>
          <w:rFonts w:hint="eastAsia" w:ascii="宋体" w:hAnsi="宋体" w:cs="宋体"/>
          <w:kern w:val="0"/>
          <w:sz w:val="24"/>
        </w:rPr>
        <w:t>四、相关方单位应加强防火防盗工作，做好治安安全检查和自备（或指定）消防设施、消防器材等各类安全器材的保管保养工作，不得随意挪动、破坏、占用消防设备设施。抓好环境卫生工作，保持通道畅通，消除不安全因素。</w:t>
      </w:r>
    </w:p>
    <w:p w14:paraId="3F35A964">
      <w:pPr>
        <w:spacing w:line="520" w:lineRule="exact"/>
        <w:ind w:firstLine="480" w:firstLineChars="200"/>
        <w:rPr>
          <w:rFonts w:ascii="宋体" w:hAnsi="宋体" w:cs="宋体"/>
          <w:kern w:val="0"/>
          <w:sz w:val="24"/>
        </w:rPr>
      </w:pPr>
      <w:r>
        <w:rPr>
          <w:rFonts w:hint="eastAsia" w:ascii="宋体" w:hAnsi="宋体" w:cs="宋体"/>
          <w:kern w:val="0"/>
          <w:sz w:val="24"/>
        </w:rPr>
        <w:t>五、相关方单位应加强人员入港管理，驻港工作人员资料提前报金洋公司安全卫环部备案办理《进港证》，人员变动应及时向金洋公司报备更新。因港方业务需要进入港区生产区域的，港方业务对口部室负责相关方人员的备案及港内引领工作。无关人员禁止进入港区生产区域。</w:t>
      </w:r>
    </w:p>
    <w:p w14:paraId="2E0A44CA">
      <w:pPr>
        <w:spacing w:line="520" w:lineRule="exact"/>
        <w:ind w:firstLine="480" w:firstLineChars="200"/>
        <w:rPr>
          <w:rFonts w:ascii="宋体" w:hAnsi="宋体" w:cs="宋体"/>
          <w:kern w:val="0"/>
          <w:sz w:val="24"/>
        </w:rPr>
      </w:pPr>
      <w:r>
        <w:rPr>
          <w:rFonts w:hint="eastAsia" w:ascii="宋体" w:hAnsi="宋体" w:cs="宋体"/>
          <w:kern w:val="0"/>
          <w:sz w:val="24"/>
        </w:rPr>
        <w:t>六、相关方单位人员在进入港区前，该人员归属相关方单位应及时传达港区综治工作要求，了解港区相关管理规章制度，掌握必要的安全消防环保等常识，了解港区的安全环境特点，安全规程要求及作业秩序纪律和其它安全规定。</w:t>
      </w:r>
    </w:p>
    <w:p w14:paraId="7DBD0106">
      <w:pPr>
        <w:spacing w:line="520" w:lineRule="exact"/>
        <w:ind w:firstLine="480" w:firstLineChars="200"/>
        <w:rPr>
          <w:rFonts w:ascii="宋体" w:hAnsi="宋体" w:cs="宋体"/>
          <w:kern w:val="0"/>
          <w:sz w:val="24"/>
        </w:rPr>
      </w:pPr>
      <w:r>
        <w:rPr>
          <w:rFonts w:hint="eastAsia" w:ascii="宋体" w:hAnsi="宋体" w:cs="宋体"/>
          <w:kern w:val="0"/>
          <w:sz w:val="24"/>
        </w:rPr>
        <w:t>七、相关方单位应加强车辆入港管理，入港车辆资料提前报金洋公司安全卫环部备案办理《进港证》，并按港方指定路线行驶。港区生产作业区域除施工车辆、作业车辆、送货车辆、特种车辆外，其他车辆未经允许禁止通行。</w:t>
      </w:r>
    </w:p>
    <w:p w14:paraId="2FF190EC">
      <w:pPr>
        <w:spacing w:line="520" w:lineRule="exact"/>
        <w:ind w:firstLine="480" w:firstLineChars="200"/>
        <w:rPr>
          <w:rFonts w:ascii="宋体" w:hAnsi="宋体" w:cs="宋体"/>
          <w:kern w:val="0"/>
          <w:sz w:val="24"/>
        </w:rPr>
      </w:pPr>
      <w:r>
        <w:rPr>
          <w:rFonts w:hint="eastAsia" w:ascii="宋体" w:hAnsi="宋体" w:cs="宋体"/>
          <w:kern w:val="0"/>
          <w:sz w:val="24"/>
        </w:rPr>
        <w:t>八、相关方单位应加强出入管理，港区已备案的相关方驻港人员、汽车、摩托车、电瓶车等，应主动出示证件或持《进港证》进入，外来客户需引领登记进港。港区原则上实行“西进东出”通行规则，步行人员可从西大门人员门禁出港，先出后入。人员应走人行道，汽车、摩托车、电瓶车按区域规定停放。</w:t>
      </w:r>
    </w:p>
    <w:p w14:paraId="46D4E7C7">
      <w:pPr>
        <w:spacing w:line="520" w:lineRule="exact"/>
        <w:ind w:firstLine="480" w:firstLineChars="200"/>
        <w:rPr>
          <w:rFonts w:ascii="宋体" w:hAnsi="宋体" w:cs="宋体"/>
          <w:kern w:val="0"/>
          <w:sz w:val="24"/>
        </w:rPr>
      </w:pPr>
      <w:r>
        <w:rPr>
          <w:rFonts w:hint="eastAsia" w:ascii="宋体" w:hAnsi="宋体" w:cs="宋体"/>
          <w:kern w:val="0"/>
          <w:sz w:val="24"/>
        </w:rPr>
        <w:t>九、相关方单位应严格遵守禁止共享单车进入本港区规定，严禁一切跟车(人)闯港等行为，做到一车(人)一杆。</w:t>
      </w:r>
    </w:p>
    <w:p w14:paraId="55B81501">
      <w:pPr>
        <w:spacing w:line="520" w:lineRule="exact"/>
        <w:ind w:firstLine="480" w:firstLineChars="200"/>
        <w:rPr>
          <w:rFonts w:ascii="宋体" w:hAnsi="宋体" w:cs="宋体"/>
          <w:kern w:val="0"/>
          <w:sz w:val="24"/>
        </w:rPr>
      </w:pPr>
      <w:r>
        <w:rPr>
          <w:rFonts w:hint="eastAsia" w:ascii="宋体" w:hAnsi="宋体" w:cs="宋体"/>
          <w:kern w:val="0"/>
          <w:sz w:val="24"/>
        </w:rPr>
        <w:t>十、相关方单位人员应遵守国家及省市相关环境法律法规的要求，严格执行港区环境保护管理有关规定制度；严禁在港区乱扔垃圾，乱倒废水、废渣；废弃物应按照港区要求进行分类，并投至相应垃圾桶。</w:t>
      </w:r>
    </w:p>
    <w:p w14:paraId="5D9AAE20">
      <w:pPr>
        <w:spacing w:line="520" w:lineRule="exact"/>
        <w:ind w:firstLine="480" w:firstLineChars="200"/>
        <w:rPr>
          <w:rFonts w:ascii="宋体" w:hAnsi="宋体" w:cs="宋体"/>
          <w:kern w:val="0"/>
          <w:sz w:val="24"/>
        </w:rPr>
      </w:pPr>
      <w:r>
        <w:rPr>
          <w:rFonts w:hint="eastAsia" w:ascii="宋体" w:hAnsi="宋体" w:cs="宋体"/>
          <w:kern w:val="0"/>
          <w:sz w:val="24"/>
        </w:rPr>
        <w:t>十一、相关方船舶严禁私自在码头靠离泊，在港船舶的船员下船须提前申报，做到非必要不出舱、非必要不下船，有必要下船必须应穿戴好安全帽、反光衣，并向金洋公司通报，要出港通知代理公司接送。</w:t>
      </w:r>
    </w:p>
    <w:p w14:paraId="298134F1">
      <w:pPr>
        <w:spacing w:line="520" w:lineRule="exact"/>
        <w:ind w:firstLine="480" w:firstLineChars="200"/>
        <w:rPr>
          <w:rFonts w:ascii="宋体" w:hAnsi="宋体" w:cs="宋体"/>
          <w:kern w:val="0"/>
          <w:sz w:val="24"/>
        </w:rPr>
      </w:pPr>
      <w:r>
        <w:rPr>
          <w:rFonts w:hint="eastAsia" w:ascii="宋体" w:hAnsi="宋体" w:cs="宋体"/>
          <w:kern w:val="0"/>
          <w:sz w:val="24"/>
        </w:rPr>
        <w:t>十二、相关方单位要落实安全防火措施，预防火灾和遏制火灾危害。每天下班前应有专人检查安全，做到断水、断电、关窗锁门。未经允许，不准使用大功率电器，不准私拉电力线路，以防火灾。确保驻港大楼的楼道以及其他消防通道的畅通，严禁占用、堵塞、封闭安全出口，影响安全消防通道的正常通行。严禁出现“三合一”情况。</w:t>
      </w:r>
    </w:p>
    <w:p w14:paraId="43EE4181">
      <w:pPr>
        <w:spacing w:line="520" w:lineRule="exact"/>
        <w:ind w:firstLine="480" w:firstLineChars="200"/>
        <w:rPr>
          <w:rFonts w:ascii="宋体" w:hAnsi="宋体" w:cs="宋体"/>
          <w:kern w:val="0"/>
          <w:sz w:val="24"/>
        </w:rPr>
      </w:pPr>
      <w:r>
        <w:rPr>
          <w:rFonts w:hint="eastAsia" w:ascii="宋体" w:hAnsi="宋体" w:cs="宋体"/>
          <w:kern w:val="0"/>
          <w:sz w:val="24"/>
        </w:rPr>
        <w:t>十三、相关方单位作业使用的机械设备必须符合国家相关要求，并取得相应的运营资格证书，操作人员必须持证作业。设备、工具如有特殊要求，如是否防爆或存在危险因素，应及时向有关部门说明，需要配合的应同有关部门及时取得联系，经许可后方可进行作业。</w:t>
      </w:r>
    </w:p>
    <w:p w14:paraId="1E0DAC58">
      <w:pPr>
        <w:spacing w:line="520" w:lineRule="exact"/>
        <w:ind w:firstLine="480" w:firstLineChars="200"/>
        <w:rPr>
          <w:rFonts w:ascii="宋体" w:hAnsi="宋体" w:cs="宋体"/>
          <w:kern w:val="0"/>
          <w:sz w:val="24"/>
        </w:rPr>
      </w:pPr>
      <w:r>
        <w:rPr>
          <w:rFonts w:hint="eastAsia" w:ascii="宋体" w:hAnsi="宋体" w:cs="宋体"/>
          <w:kern w:val="0"/>
          <w:sz w:val="24"/>
        </w:rPr>
        <w:t>十四、相关方单位作业应遵守港区安保防盗相关规定，相关方人员携带物品、器具等出港，必须出具出门单等有效证明并经检查后方可出港。</w:t>
      </w:r>
    </w:p>
    <w:p w14:paraId="0C2F9FBE">
      <w:pPr>
        <w:spacing w:line="520" w:lineRule="exact"/>
        <w:ind w:firstLine="480" w:firstLineChars="200"/>
        <w:rPr>
          <w:rFonts w:ascii="宋体" w:hAnsi="宋体" w:cs="宋体"/>
          <w:kern w:val="0"/>
          <w:sz w:val="24"/>
        </w:rPr>
      </w:pPr>
      <w:r>
        <w:rPr>
          <w:rFonts w:hint="eastAsia" w:ascii="宋体" w:hAnsi="宋体" w:cs="宋体"/>
          <w:kern w:val="0"/>
          <w:sz w:val="24"/>
        </w:rPr>
        <w:t>十五、相关方单位外来作业队伍作业前要辨识出作业过程中的风险隐患等危险因素，并制定落实相关防范措施，方可进行作业。</w:t>
      </w:r>
    </w:p>
    <w:p w14:paraId="077308D5">
      <w:pPr>
        <w:spacing w:line="520" w:lineRule="exact"/>
        <w:ind w:firstLine="480" w:firstLineChars="200"/>
        <w:rPr>
          <w:rFonts w:ascii="宋体" w:hAnsi="宋体" w:cs="宋体"/>
          <w:kern w:val="0"/>
          <w:sz w:val="24"/>
        </w:rPr>
      </w:pPr>
      <w:r>
        <w:rPr>
          <w:rFonts w:hint="eastAsia" w:ascii="宋体" w:hAnsi="宋体" w:cs="宋体"/>
          <w:kern w:val="0"/>
          <w:sz w:val="24"/>
        </w:rPr>
        <w:t>十六、相关方单位人员在港区要遵守国家法律法规，发现有偷窃、打架斗殴、酒驾醉驾或进行“黄赌毒”行为的，将按港区有关规定处置，造成一定不良后果的,追究该相关方全部责任,并将当事人移交公安机关。相关方单位应严把人员招聘关，防止有前科、恶迹的人员进入港区驻港工作或作业。</w:t>
      </w:r>
    </w:p>
    <w:p w14:paraId="6ADF88D4">
      <w:pPr>
        <w:spacing w:line="520" w:lineRule="exact"/>
        <w:ind w:firstLine="480" w:firstLineChars="200"/>
        <w:rPr>
          <w:rFonts w:ascii="宋体" w:hAnsi="宋体" w:cs="宋体"/>
          <w:kern w:val="0"/>
          <w:sz w:val="24"/>
        </w:rPr>
      </w:pPr>
      <w:r>
        <w:rPr>
          <w:rFonts w:hint="eastAsia" w:ascii="宋体" w:hAnsi="宋体" w:cs="宋体"/>
          <w:kern w:val="0"/>
          <w:sz w:val="24"/>
        </w:rPr>
        <w:t>十七、相关方单位负责人应将生产经营和综治维稳统筹兼顾，及时检查、督促、指导工作，把综治维稳工作各项措施落实到位，支持配合好金洋公司归口部门关于综治工作的日常管理。</w:t>
      </w:r>
    </w:p>
    <w:p w14:paraId="3415BB4D">
      <w:pPr>
        <w:spacing w:line="520" w:lineRule="exact"/>
        <w:ind w:firstLine="480" w:firstLineChars="200"/>
        <w:rPr>
          <w:rFonts w:ascii="宋体" w:hAnsi="宋体" w:cs="宋体"/>
          <w:kern w:val="0"/>
          <w:sz w:val="24"/>
        </w:rPr>
      </w:pPr>
      <w:r>
        <w:rPr>
          <w:rFonts w:hint="eastAsia" w:ascii="宋体" w:hAnsi="宋体" w:cs="宋体"/>
          <w:kern w:val="0"/>
          <w:sz w:val="24"/>
        </w:rPr>
        <w:t>十八、本责任书正本一式二份，金洋公司综合治理办公室与各相关方单位各执一份。本责任书由金洋公司综合治理办公室负责解释，有效期自合同签订日起至项目验收合格日止。期间如双方有人事变动，由继任者履行责任书职责。</w:t>
      </w:r>
    </w:p>
    <w:p w14:paraId="3ED00183">
      <w:pPr>
        <w:spacing w:line="520" w:lineRule="exact"/>
        <w:ind w:firstLine="480" w:firstLineChars="200"/>
        <w:rPr>
          <w:rFonts w:ascii="宋体" w:hAnsi="宋体" w:cs="宋体"/>
          <w:kern w:val="0"/>
          <w:sz w:val="24"/>
        </w:rPr>
      </w:pPr>
    </w:p>
    <w:p w14:paraId="26D32E5A">
      <w:pPr>
        <w:spacing w:line="520" w:lineRule="exact"/>
        <w:ind w:firstLine="480" w:firstLineChars="200"/>
        <w:rPr>
          <w:rFonts w:ascii="宋体" w:hAnsi="宋体" w:cs="宋体"/>
          <w:kern w:val="0"/>
          <w:sz w:val="24"/>
        </w:rPr>
      </w:pPr>
      <w:r>
        <w:rPr>
          <w:rFonts w:hint="eastAsia" w:ascii="宋体" w:hAnsi="宋体" w:cs="宋体"/>
          <w:kern w:val="0"/>
          <w:sz w:val="24"/>
        </w:rPr>
        <w:t xml:space="preserve">金洋公司(盖章）：                           相关方(盖章）：  </w:t>
      </w:r>
    </w:p>
    <w:p w14:paraId="60C5BFCD">
      <w:pPr>
        <w:spacing w:line="520" w:lineRule="exact"/>
        <w:ind w:firstLine="480" w:firstLineChars="200"/>
        <w:rPr>
          <w:rFonts w:ascii="宋体" w:hAnsi="宋体" w:cs="宋体"/>
          <w:kern w:val="0"/>
          <w:sz w:val="24"/>
        </w:rPr>
      </w:pPr>
    </w:p>
    <w:p w14:paraId="212C16E1">
      <w:pPr>
        <w:spacing w:line="520" w:lineRule="exact"/>
        <w:ind w:firstLine="480" w:firstLineChars="200"/>
        <w:rPr>
          <w:rFonts w:ascii="宋体" w:hAnsi="宋体" w:cs="宋体"/>
          <w:kern w:val="0"/>
          <w:sz w:val="24"/>
        </w:rPr>
      </w:pPr>
      <w:r>
        <w:rPr>
          <w:rFonts w:hint="eastAsia" w:ascii="宋体" w:hAnsi="宋体" w:cs="宋体"/>
          <w:kern w:val="0"/>
          <w:sz w:val="24"/>
        </w:rPr>
        <w:t xml:space="preserve">法定代表人或其委托代理人：            </w:t>
      </w:r>
      <w:r>
        <w:rPr>
          <w:rFonts w:ascii="宋体" w:hAnsi="宋体" w:cs="宋体"/>
          <w:kern w:val="0"/>
          <w:sz w:val="24"/>
        </w:rPr>
        <w:t xml:space="preserve">      </w:t>
      </w:r>
      <w:r>
        <w:rPr>
          <w:rFonts w:hint="eastAsia" w:ascii="宋体" w:hAnsi="宋体" w:cs="宋体"/>
          <w:kern w:val="0"/>
          <w:sz w:val="24"/>
        </w:rPr>
        <w:t>法定代表人或其委托代理人：</w:t>
      </w:r>
    </w:p>
    <w:p w14:paraId="64B0DD6D">
      <w:pPr>
        <w:spacing w:line="520" w:lineRule="exact"/>
        <w:ind w:firstLine="480" w:firstLineChars="200"/>
        <w:rPr>
          <w:rFonts w:ascii="宋体" w:hAnsi="宋体" w:cs="宋体"/>
          <w:kern w:val="0"/>
          <w:sz w:val="24"/>
        </w:rPr>
      </w:pPr>
      <w:r>
        <w:rPr>
          <w:rFonts w:hint="eastAsia" w:ascii="宋体" w:hAnsi="宋体" w:cs="宋体"/>
          <w:kern w:val="0"/>
          <w:sz w:val="24"/>
        </w:rPr>
        <w:t>（签字或盖章）                             （签字或盖章）</w:t>
      </w:r>
    </w:p>
    <w:p w14:paraId="5F23108F">
      <w:pPr>
        <w:spacing w:line="520" w:lineRule="exact"/>
        <w:ind w:firstLine="480" w:firstLineChars="200"/>
        <w:rPr>
          <w:rFonts w:ascii="宋体" w:hAnsi="宋体" w:cs="宋体"/>
          <w:kern w:val="0"/>
          <w:sz w:val="24"/>
        </w:rPr>
      </w:pPr>
    </w:p>
    <w:p w14:paraId="75DF1AAB">
      <w:pPr>
        <w:spacing w:line="520" w:lineRule="exact"/>
        <w:ind w:firstLine="480" w:firstLineChars="200"/>
        <w:rPr>
          <w:rFonts w:ascii="宋体" w:hAnsi="宋体" w:cs="宋体"/>
          <w:kern w:val="0"/>
          <w:sz w:val="24"/>
        </w:rPr>
      </w:pPr>
      <w:r>
        <w:rPr>
          <w:rFonts w:hint="eastAsia" w:ascii="宋体" w:hAnsi="宋体" w:cs="宋体"/>
          <w:kern w:val="0"/>
          <w:sz w:val="24"/>
        </w:rPr>
        <w:t>联系电话:                                    联系电话:</w:t>
      </w:r>
    </w:p>
    <w:p w14:paraId="50F9F087">
      <w:pPr>
        <w:pStyle w:val="2"/>
      </w:pPr>
    </w:p>
    <w:p w14:paraId="727FE465">
      <w:pPr>
        <w:pStyle w:val="2"/>
      </w:pPr>
      <w:r>
        <w:br w:type="page"/>
      </w:r>
    </w:p>
    <w:p w14:paraId="2C43A8C6">
      <w:pPr>
        <w:rPr>
          <w:rFonts w:ascii="宋体" w:hAnsi="宋体"/>
          <w:b/>
          <w:sz w:val="28"/>
          <w:szCs w:val="28"/>
        </w:rPr>
      </w:pPr>
      <w:bookmarkStart w:id="206" w:name="OLE_LINK13"/>
      <w:bookmarkStart w:id="207" w:name="OLE_LINK12"/>
      <w:r>
        <w:rPr>
          <w:rFonts w:hint="eastAsia" w:ascii="宋体" w:hAnsi="宋体"/>
          <w:b/>
          <w:sz w:val="28"/>
          <w:szCs w:val="28"/>
        </w:rPr>
        <w:t>附件</w:t>
      </w:r>
      <w:r>
        <w:rPr>
          <w:rFonts w:ascii="宋体" w:hAnsi="宋体"/>
          <w:b/>
          <w:sz w:val="28"/>
          <w:szCs w:val="28"/>
        </w:rPr>
        <w:t>5</w:t>
      </w:r>
      <w:r>
        <w:rPr>
          <w:rFonts w:hint="eastAsia" w:ascii="宋体" w:hAnsi="宋体"/>
          <w:b/>
          <w:sz w:val="28"/>
          <w:szCs w:val="28"/>
        </w:rPr>
        <w:t>：</w:t>
      </w:r>
    </w:p>
    <w:p w14:paraId="7ED174EC">
      <w:pPr>
        <w:pStyle w:val="2"/>
        <w:ind w:left="0" w:leftChars="0"/>
        <w:jc w:val="center"/>
        <w:rPr>
          <w:rFonts w:ascii="方正小标宋简体" w:hAnsi="黑体" w:eastAsia="方正小标宋简体"/>
          <w:sz w:val="32"/>
          <w:szCs w:val="32"/>
        </w:rPr>
      </w:pPr>
      <w:r>
        <w:rPr>
          <w:rFonts w:hint="eastAsia" w:ascii="方正小标宋简体" w:hAnsi="黑体" w:eastAsia="方正小标宋简体"/>
          <w:sz w:val="32"/>
          <w:szCs w:val="32"/>
        </w:rPr>
        <w:t>相关方安全管理协议书</w:t>
      </w:r>
      <w:bookmarkEnd w:id="206"/>
      <w:bookmarkEnd w:id="207"/>
    </w:p>
    <w:p w14:paraId="39604C14">
      <w:pPr>
        <w:pStyle w:val="55"/>
        <w:framePr w:wrap="auto" w:vAnchor="margin" w:hAnchor="text" w:yAlign="inline"/>
        <w:adjustRightInd w:val="0"/>
        <w:snapToGrid w:val="0"/>
        <w:spacing w:line="500" w:lineRule="exact"/>
        <w:jc w:val="center"/>
        <w:rPr>
          <w:rFonts w:ascii="宋体" w:hAnsi="宋体" w:eastAsia="宋体" w:cs="宋体"/>
          <w:color w:val="auto"/>
          <w:kern w:val="0"/>
          <w:sz w:val="24"/>
          <w:szCs w:val="24"/>
        </w:rPr>
      </w:pPr>
      <w:r>
        <w:rPr>
          <w:rFonts w:hint="eastAsia" w:ascii="宋体" w:hAnsi="宋体" w:eastAsia="宋体" w:cs="宋体"/>
          <w:color w:val="auto"/>
          <w:kern w:val="0"/>
          <w:sz w:val="24"/>
          <w:szCs w:val="24"/>
        </w:rPr>
        <w:t>（通用版）</w:t>
      </w:r>
    </w:p>
    <w:p w14:paraId="3485452A">
      <w:pPr>
        <w:pStyle w:val="55"/>
        <w:framePr w:wrap="auto" w:vAnchor="margin" w:hAnchor="text" w:yAlign="inline"/>
        <w:adjustRightInd w:val="0"/>
        <w:snapToGrid w:val="0"/>
        <w:spacing w:line="500" w:lineRule="exact"/>
        <w:rPr>
          <w:rFonts w:ascii="宋体" w:hAnsi="宋体" w:eastAsia="宋体" w:cs="宋体"/>
          <w:color w:val="auto"/>
          <w:kern w:val="0"/>
          <w:sz w:val="24"/>
          <w:szCs w:val="24"/>
        </w:rPr>
      </w:pPr>
      <w:r>
        <w:rPr>
          <w:rFonts w:hint="eastAsia" w:ascii="宋体" w:hAnsi="宋体" w:eastAsia="宋体" w:cs="宋体"/>
          <w:color w:val="auto"/>
          <w:kern w:val="0"/>
          <w:sz w:val="24"/>
          <w:szCs w:val="24"/>
        </w:rPr>
        <w:t>甲方：温州金洋集装箱码头有限公司（以下简称甲方）</w:t>
      </w:r>
    </w:p>
    <w:p w14:paraId="57DB6DA3">
      <w:pPr>
        <w:pStyle w:val="55"/>
        <w:framePr w:wrap="auto" w:vAnchor="margin" w:hAnchor="text" w:yAlign="inline"/>
        <w:adjustRightInd w:val="0"/>
        <w:snapToGrid w:val="0"/>
        <w:spacing w:line="500" w:lineRule="exact"/>
        <w:rPr>
          <w:rFonts w:ascii="宋体" w:hAnsi="宋体" w:eastAsia="宋体" w:cs="宋体"/>
          <w:color w:val="auto"/>
          <w:kern w:val="0"/>
          <w:sz w:val="24"/>
          <w:szCs w:val="24"/>
        </w:rPr>
      </w:pPr>
      <w:r>
        <w:rPr>
          <w:rFonts w:hint="eastAsia" w:ascii="宋体" w:hAnsi="宋体" w:eastAsia="宋体" w:cs="宋体"/>
          <w:color w:val="auto"/>
          <w:kern w:val="0"/>
          <w:sz w:val="24"/>
          <w:szCs w:val="24"/>
        </w:rPr>
        <w:t>乙方：                          （以下简称乙方）</w:t>
      </w:r>
    </w:p>
    <w:p w14:paraId="5803BC6F">
      <w:pPr>
        <w:pStyle w:val="55"/>
        <w:framePr w:wrap="auto" w:vAnchor="margin" w:hAnchor="text" w:yAlign="inline"/>
        <w:adjustRightInd w:val="0"/>
        <w:snapToGrid w:val="0"/>
        <w:spacing w:line="500" w:lineRule="exact"/>
        <w:ind w:firstLine="480" w:firstLineChars="200"/>
        <w:rPr>
          <w:rFonts w:ascii="宋体" w:hAnsi="宋体" w:eastAsia="宋体" w:cs="宋体"/>
          <w:color w:val="auto"/>
          <w:kern w:val="0"/>
          <w:sz w:val="24"/>
          <w:szCs w:val="24"/>
        </w:rPr>
      </w:pPr>
      <w:r>
        <w:rPr>
          <w:rFonts w:hint="eastAsia" w:ascii="宋体" w:hAnsi="宋体" w:eastAsia="宋体" w:cs="宋体"/>
          <w:color w:val="auto"/>
          <w:kern w:val="0"/>
          <w:sz w:val="24"/>
          <w:szCs w:val="24"/>
        </w:rPr>
        <w:t>为贯彻“安全第一，预防为主，综合治理”方针，加强相关方全口径安全管理，明确甲、乙双方的安全责任，杜绝各类事故发生，确保相关方人身、财产安全，根据《安全生产法》等国家有关法律法规，经双方友好协商一致签订本协议书，具体条款如下：   </w:t>
      </w:r>
    </w:p>
    <w:p w14:paraId="32E767A5">
      <w:pPr>
        <w:pStyle w:val="55"/>
        <w:framePr w:wrap="auto" w:vAnchor="margin" w:hAnchor="text" w:yAlign="inline"/>
        <w:adjustRightInd w:val="0"/>
        <w:snapToGrid w:val="0"/>
        <w:spacing w:line="500" w:lineRule="exact"/>
        <w:ind w:firstLine="480" w:firstLineChars="200"/>
        <w:rPr>
          <w:rFonts w:ascii="宋体" w:hAnsi="宋体" w:eastAsia="宋体" w:cs="宋体"/>
          <w:color w:val="auto"/>
          <w:kern w:val="0"/>
          <w:sz w:val="24"/>
          <w:szCs w:val="24"/>
        </w:rPr>
      </w:pPr>
      <w:r>
        <w:rPr>
          <w:rFonts w:hint="eastAsia" w:ascii="宋体" w:hAnsi="宋体" w:eastAsia="宋体" w:cs="宋体"/>
          <w:color w:val="auto"/>
          <w:kern w:val="0"/>
          <w:sz w:val="24"/>
          <w:szCs w:val="24"/>
        </w:rPr>
        <w:t>一、甲方的权利和责任</w:t>
      </w:r>
    </w:p>
    <w:p w14:paraId="44355421">
      <w:pPr>
        <w:pStyle w:val="55"/>
        <w:framePr w:wrap="auto" w:vAnchor="margin" w:hAnchor="text" w:yAlign="inline"/>
        <w:adjustRightInd w:val="0"/>
        <w:snapToGrid w:val="0"/>
        <w:spacing w:line="500" w:lineRule="exact"/>
        <w:ind w:firstLine="480" w:firstLineChars="200"/>
        <w:rPr>
          <w:rFonts w:ascii="宋体" w:hAnsi="宋体" w:eastAsia="宋体" w:cs="宋体"/>
          <w:color w:val="auto"/>
          <w:kern w:val="0"/>
          <w:sz w:val="24"/>
          <w:szCs w:val="24"/>
        </w:rPr>
      </w:pPr>
      <w:r>
        <w:rPr>
          <w:rFonts w:hint="eastAsia" w:ascii="宋体" w:hAnsi="宋体" w:eastAsia="宋体" w:cs="宋体"/>
          <w:color w:val="auto"/>
          <w:kern w:val="0"/>
          <w:sz w:val="24"/>
          <w:szCs w:val="24"/>
        </w:rPr>
        <w:t>（一）甲方有权审查乙方的安全、技术、经营相关资质，有权调阅有关资料，向有关单位和人员了解情况。按照《安全生产法》的规定，有权对乙方的安全生产工作统一协调、管理。</w:t>
      </w:r>
    </w:p>
    <w:p w14:paraId="5B69AA77">
      <w:pPr>
        <w:pStyle w:val="55"/>
        <w:framePr w:wrap="auto" w:vAnchor="margin" w:hAnchor="text" w:yAlign="inline"/>
        <w:adjustRightInd w:val="0"/>
        <w:snapToGrid w:val="0"/>
        <w:spacing w:line="500" w:lineRule="exact"/>
        <w:ind w:firstLine="480" w:firstLineChars="200"/>
        <w:rPr>
          <w:rFonts w:ascii="宋体" w:hAnsi="宋体" w:eastAsia="宋体" w:cs="宋体"/>
          <w:color w:val="auto"/>
          <w:kern w:val="0"/>
          <w:sz w:val="24"/>
          <w:szCs w:val="24"/>
        </w:rPr>
      </w:pPr>
      <w:r>
        <w:rPr>
          <w:rFonts w:hint="eastAsia" w:ascii="宋体" w:hAnsi="宋体" w:eastAsia="宋体" w:cs="宋体"/>
          <w:color w:val="auto"/>
          <w:kern w:val="0"/>
          <w:sz w:val="24"/>
          <w:szCs w:val="24"/>
        </w:rPr>
        <w:t>（二）甲方有权随机督察乙方安全管理、安全培训、安全检查活动开展情况，向乙方传达上级有关安全环保卫生工作的文件及要求等，监督其传达学习与贯彻执行。 </w:t>
      </w:r>
    </w:p>
    <w:p w14:paraId="6E9036B7">
      <w:pPr>
        <w:pStyle w:val="55"/>
        <w:framePr w:wrap="auto" w:vAnchor="margin" w:hAnchor="text" w:yAlign="inline"/>
        <w:adjustRightInd w:val="0"/>
        <w:snapToGrid w:val="0"/>
        <w:spacing w:line="500" w:lineRule="exact"/>
        <w:ind w:firstLine="480" w:firstLineChars="200"/>
        <w:rPr>
          <w:rFonts w:ascii="宋体" w:hAnsi="宋体" w:eastAsia="宋体" w:cs="宋体"/>
          <w:color w:val="auto"/>
          <w:kern w:val="0"/>
          <w:sz w:val="24"/>
          <w:szCs w:val="24"/>
        </w:rPr>
      </w:pPr>
      <w:r>
        <w:rPr>
          <w:rFonts w:hint="eastAsia" w:ascii="宋体" w:hAnsi="宋体" w:eastAsia="宋体" w:cs="宋体"/>
          <w:color w:val="auto"/>
          <w:kern w:val="0"/>
          <w:sz w:val="24"/>
          <w:szCs w:val="24"/>
        </w:rPr>
        <w:t>（三）甲方应事先将管辖区域内详细情况包括存在的风险以及公司相关规定要求对乙方项目负责人进行告知，乙方应定期组织召开工前安全技术交底，辨识场所安全风险，并针对性落实好相关安全防范措施和应急处置措施。 </w:t>
      </w:r>
    </w:p>
    <w:p w14:paraId="434BFD9B">
      <w:pPr>
        <w:pStyle w:val="55"/>
        <w:framePr w:wrap="auto" w:vAnchor="margin" w:hAnchor="text" w:yAlign="inline"/>
        <w:adjustRightInd w:val="0"/>
        <w:snapToGrid w:val="0"/>
        <w:spacing w:line="500" w:lineRule="exact"/>
        <w:ind w:firstLine="480" w:firstLineChars="200"/>
        <w:rPr>
          <w:rFonts w:ascii="宋体" w:hAnsi="宋体" w:eastAsia="宋体" w:cs="宋体"/>
          <w:color w:val="auto"/>
          <w:kern w:val="0"/>
          <w:sz w:val="24"/>
          <w:szCs w:val="24"/>
        </w:rPr>
      </w:pPr>
      <w:r>
        <w:rPr>
          <w:rFonts w:hint="eastAsia" w:ascii="宋体" w:hAnsi="宋体" w:eastAsia="宋体" w:cs="宋体"/>
          <w:color w:val="auto"/>
          <w:kern w:val="0"/>
          <w:sz w:val="24"/>
          <w:szCs w:val="24"/>
        </w:rPr>
        <w:t>（四）甲方可指派管理人员对乙方进行安全监督检查与协调，甲方有权对乙方在甲方现场作业时的各项安全措施进行检查，对现场存在的隐患提出整改，有权制止乙方违章行为，并根据甲方相关方安全管理相关规定对乙方违章行为进行处理。 </w:t>
      </w:r>
    </w:p>
    <w:p w14:paraId="1C329FDF">
      <w:pPr>
        <w:pStyle w:val="55"/>
        <w:framePr w:wrap="auto" w:vAnchor="margin" w:hAnchor="text" w:yAlign="inline"/>
        <w:adjustRightInd w:val="0"/>
        <w:snapToGrid w:val="0"/>
        <w:spacing w:line="500" w:lineRule="exact"/>
        <w:ind w:firstLine="480" w:firstLineChars="200"/>
        <w:rPr>
          <w:rFonts w:ascii="宋体" w:hAnsi="宋体" w:eastAsia="宋体" w:cs="宋体"/>
          <w:color w:val="auto"/>
          <w:kern w:val="0"/>
          <w:sz w:val="24"/>
          <w:szCs w:val="24"/>
        </w:rPr>
      </w:pPr>
      <w:r>
        <w:rPr>
          <w:rFonts w:hint="eastAsia" w:ascii="宋体" w:hAnsi="宋体" w:eastAsia="宋体" w:cs="宋体"/>
          <w:color w:val="auto"/>
          <w:kern w:val="0"/>
          <w:sz w:val="24"/>
          <w:szCs w:val="24"/>
        </w:rPr>
        <w:t>（五）对乙方严重违章且不听劝阻、不及时改正的行为，甲方有权责令乙方停业整顿，情节严重的可解除与乙方的业务合作关系，并有追究赔偿损失的一切权利，有权拒绝乙方有前科、劣迹人员入港。</w:t>
      </w:r>
    </w:p>
    <w:p w14:paraId="6ACEC840">
      <w:pPr>
        <w:pStyle w:val="55"/>
        <w:framePr w:wrap="auto" w:vAnchor="margin" w:hAnchor="text" w:yAlign="inline"/>
        <w:adjustRightInd w:val="0"/>
        <w:snapToGrid w:val="0"/>
        <w:spacing w:line="500" w:lineRule="exact"/>
        <w:ind w:firstLine="480" w:firstLineChars="200"/>
        <w:rPr>
          <w:rFonts w:ascii="宋体" w:hAnsi="宋体" w:eastAsia="宋体" w:cs="宋体"/>
          <w:color w:val="auto"/>
          <w:kern w:val="0"/>
          <w:sz w:val="24"/>
          <w:szCs w:val="24"/>
        </w:rPr>
      </w:pPr>
      <w:r>
        <w:rPr>
          <w:rFonts w:hint="eastAsia" w:ascii="宋体" w:hAnsi="宋体" w:eastAsia="宋体" w:cs="宋体"/>
          <w:color w:val="auto"/>
          <w:kern w:val="0"/>
          <w:sz w:val="24"/>
          <w:szCs w:val="24"/>
        </w:rPr>
        <w:t>（六）甲方在上述（一）至（五）条款的安全管理履行情况，任何情况下，不得成为乙方减轻或免除乙方责任的理由，也不得成为甲方承担或分担安全方面责任的理由。</w:t>
      </w:r>
    </w:p>
    <w:p w14:paraId="1FF75DD7">
      <w:pPr>
        <w:pStyle w:val="55"/>
        <w:framePr w:wrap="auto" w:vAnchor="margin" w:hAnchor="text" w:yAlign="inline"/>
        <w:adjustRightInd w:val="0"/>
        <w:snapToGrid w:val="0"/>
        <w:spacing w:line="500" w:lineRule="exact"/>
        <w:ind w:firstLine="480" w:firstLineChars="200"/>
        <w:rPr>
          <w:rFonts w:ascii="宋体" w:hAnsi="宋体" w:eastAsia="宋体" w:cs="宋体"/>
          <w:color w:val="auto"/>
          <w:kern w:val="0"/>
          <w:sz w:val="24"/>
          <w:szCs w:val="24"/>
        </w:rPr>
      </w:pPr>
      <w:r>
        <w:rPr>
          <w:rFonts w:hint="eastAsia" w:ascii="宋体" w:hAnsi="宋体" w:eastAsia="宋体" w:cs="宋体"/>
          <w:color w:val="auto"/>
          <w:kern w:val="0"/>
          <w:sz w:val="24"/>
          <w:szCs w:val="24"/>
        </w:rPr>
        <w:t>二、乙方的权利和责任 </w:t>
      </w:r>
    </w:p>
    <w:p w14:paraId="5C25C95B">
      <w:pPr>
        <w:pStyle w:val="55"/>
        <w:framePr w:wrap="auto" w:vAnchor="margin" w:hAnchor="text" w:yAlign="inline"/>
        <w:adjustRightInd w:val="0"/>
        <w:snapToGrid w:val="0"/>
        <w:spacing w:line="500" w:lineRule="exact"/>
        <w:ind w:firstLine="480" w:firstLineChars="200"/>
        <w:rPr>
          <w:rFonts w:ascii="宋体" w:hAnsi="宋体" w:eastAsia="宋体" w:cs="宋体"/>
          <w:color w:val="auto"/>
          <w:kern w:val="0"/>
          <w:sz w:val="24"/>
          <w:szCs w:val="24"/>
        </w:rPr>
      </w:pPr>
      <w:r>
        <w:rPr>
          <w:rFonts w:hint="eastAsia" w:ascii="宋体" w:hAnsi="宋体" w:eastAsia="宋体" w:cs="宋体"/>
          <w:color w:val="auto"/>
          <w:kern w:val="0"/>
          <w:sz w:val="24"/>
          <w:szCs w:val="24"/>
        </w:rPr>
        <w:t>（一）必须严格落实安全生产主体责任： </w:t>
      </w:r>
    </w:p>
    <w:p w14:paraId="3B8BFFA0">
      <w:pPr>
        <w:pStyle w:val="55"/>
        <w:framePr w:wrap="auto" w:vAnchor="margin" w:hAnchor="text" w:yAlign="inline"/>
        <w:adjustRightInd w:val="0"/>
        <w:snapToGrid w:val="0"/>
        <w:spacing w:line="500" w:lineRule="exact"/>
        <w:ind w:firstLine="480" w:firstLineChars="200"/>
        <w:rPr>
          <w:rFonts w:ascii="宋体" w:hAnsi="宋体" w:eastAsia="宋体" w:cs="宋体"/>
          <w:color w:val="auto"/>
          <w:kern w:val="0"/>
          <w:sz w:val="24"/>
          <w:szCs w:val="24"/>
        </w:rPr>
      </w:pPr>
      <w:r>
        <w:rPr>
          <w:rFonts w:hint="eastAsia" w:ascii="宋体" w:hAnsi="宋体" w:eastAsia="宋体" w:cs="宋体"/>
          <w:color w:val="auto"/>
          <w:kern w:val="0"/>
          <w:sz w:val="24"/>
          <w:szCs w:val="24"/>
        </w:rPr>
        <w:t>1.乙方必须具备相关行业经营、施工或服务资质，具备法律法规和国家标准、行业标准规定的安全生产条件，并依法取得安全生产许可。</w:t>
      </w:r>
    </w:p>
    <w:p w14:paraId="20873450">
      <w:pPr>
        <w:pStyle w:val="55"/>
        <w:framePr w:wrap="auto" w:vAnchor="margin" w:hAnchor="text" w:yAlign="inline"/>
        <w:adjustRightInd w:val="0"/>
        <w:snapToGrid w:val="0"/>
        <w:spacing w:line="500" w:lineRule="exact"/>
        <w:ind w:firstLine="480" w:firstLineChars="200"/>
        <w:rPr>
          <w:rFonts w:ascii="宋体" w:hAnsi="宋体" w:eastAsia="宋体" w:cs="宋体"/>
          <w:color w:val="auto"/>
          <w:kern w:val="0"/>
          <w:sz w:val="24"/>
          <w:szCs w:val="24"/>
        </w:rPr>
      </w:pPr>
      <w:r>
        <w:rPr>
          <w:rFonts w:hint="eastAsia" w:ascii="宋体" w:hAnsi="宋体" w:eastAsia="宋体" w:cs="宋体"/>
          <w:color w:val="auto"/>
          <w:kern w:val="0"/>
          <w:sz w:val="24"/>
          <w:szCs w:val="24"/>
        </w:rPr>
        <w:t>2.依法为从业人员提供合格有效的劳动防护用品，并监督、教育其正确佩戴和使用，根据疫情防控要求落实防护措施。 </w:t>
      </w:r>
    </w:p>
    <w:p w14:paraId="6F95F17F">
      <w:pPr>
        <w:pStyle w:val="55"/>
        <w:framePr w:wrap="auto" w:vAnchor="margin" w:hAnchor="text" w:yAlign="inline"/>
        <w:adjustRightInd w:val="0"/>
        <w:snapToGrid w:val="0"/>
        <w:spacing w:line="500" w:lineRule="exact"/>
        <w:ind w:firstLine="480" w:firstLineChars="200"/>
        <w:rPr>
          <w:rFonts w:ascii="宋体" w:hAnsi="宋体" w:eastAsia="宋体" w:cs="宋体"/>
          <w:color w:val="auto"/>
          <w:kern w:val="0"/>
          <w:sz w:val="24"/>
          <w:szCs w:val="24"/>
        </w:rPr>
      </w:pPr>
      <w:r>
        <w:rPr>
          <w:rFonts w:hint="eastAsia" w:ascii="宋体" w:hAnsi="宋体" w:eastAsia="宋体" w:cs="宋体"/>
          <w:color w:val="auto"/>
          <w:kern w:val="0"/>
          <w:sz w:val="24"/>
          <w:szCs w:val="24"/>
        </w:rPr>
        <w:t>3.必须依法确保安全资金投入满足安全生产条件需要；保证安全生产教育培训的资金和配备劳动保护用品的资金；乙方包括但不限于依法参加工伤保险，为从业人员缴纳人身保险等。</w:t>
      </w:r>
    </w:p>
    <w:p w14:paraId="23CD5763">
      <w:pPr>
        <w:pStyle w:val="55"/>
        <w:framePr w:wrap="auto" w:vAnchor="margin" w:hAnchor="text" w:yAlign="inline"/>
        <w:adjustRightInd w:val="0"/>
        <w:snapToGrid w:val="0"/>
        <w:spacing w:line="500" w:lineRule="exact"/>
        <w:ind w:firstLine="480" w:firstLineChars="200"/>
        <w:rPr>
          <w:rFonts w:ascii="宋体" w:hAnsi="宋体" w:eastAsia="宋体" w:cs="宋体"/>
          <w:color w:val="auto"/>
          <w:kern w:val="0"/>
          <w:sz w:val="24"/>
          <w:szCs w:val="24"/>
        </w:rPr>
      </w:pPr>
      <w:r>
        <w:rPr>
          <w:rFonts w:hint="eastAsia" w:ascii="宋体" w:hAnsi="宋体" w:eastAsia="宋体" w:cs="宋体"/>
          <w:color w:val="auto"/>
          <w:kern w:val="0"/>
          <w:sz w:val="24"/>
          <w:szCs w:val="24"/>
        </w:rPr>
        <w:t>4.根据规定配备专（兼）职安全生产管理人员。并建立健全安全生产管理台账。</w:t>
      </w:r>
    </w:p>
    <w:p w14:paraId="718FFF96">
      <w:pPr>
        <w:pStyle w:val="55"/>
        <w:framePr w:wrap="auto" w:vAnchor="margin" w:hAnchor="text" w:yAlign="inline"/>
        <w:adjustRightInd w:val="0"/>
        <w:snapToGrid w:val="0"/>
        <w:spacing w:line="500" w:lineRule="exact"/>
        <w:ind w:firstLine="480" w:firstLineChars="200"/>
        <w:rPr>
          <w:rFonts w:ascii="宋体" w:hAnsi="宋体" w:eastAsia="宋体" w:cs="宋体"/>
          <w:color w:val="auto"/>
          <w:kern w:val="0"/>
          <w:sz w:val="24"/>
          <w:szCs w:val="24"/>
        </w:rPr>
      </w:pPr>
      <w:r>
        <w:rPr>
          <w:rFonts w:hint="eastAsia" w:ascii="宋体" w:hAnsi="宋体" w:eastAsia="宋体" w:cs="宋体"/>
          <w:color w:val="auto"/>
          <w:kern w:val="0"/>
          <w:sz w:val="24"/>
          <w:szCs w:val="24"/>
        </w:rPr>
        <w:t>5.开展安全生产宣传教育，依法组织从业人员参加安全生产教育培训，根据国家相关规定必须取得相应上岗资格证书的应提供相应上岗资格证书方可上岗作业；涉及到特种作业的，应报甲方安全管理部门登记，作业人员必须持有效特种作业操作资格证方可上岗作业。乙方在从事生产经营过程中所使用的机械、车辆必须符合国家相关要求，并取得相应的运营资格证书。</w:t>
      </w:r>
    </w:p>
    <w:p w14:paraId="7A190EF3">
      <w:pPr>
        <w:pStyle w:val="55"/>
        <w:framePr w:wrap="auto" w:vAnchor="margin" w:hAnchor="text" w:yAlign="inline"/>
        <w:adjustRightInd w:val="0"/>
        <w:snapToGrid w:val="0"/>
        <w:spacing w:line="500" w:lineRule="exact"/>
        <w:ind w:firstLine="480" w:firstLineChars="200"/>
        <w:rPr>
          <w:rFonts w:ascii="宋体" w:hAnsi="宋体" w:eastAsia="宋体" w:cs="宋体"/>
          <w:color w:val="auto"/>
          <w:kern w:val="0"/>
          <w:sz w:val="24"/>
          <w:szCs w:val="24"/>
        </w:rPr>
      </w:pPr>
      <w:r>
        <w:rPr>
          <w:rFonts w:hint="eastAsia" w:ascii="宋体" w:hAnsi="宋体" w:eastAsia="宋体" w:cs="宋体"/>
          <w:color w:val="auto"/>
          <w:kern w:val="0"/>
          <w:sz w:val="24"/>
          <w:szCs w:val="24"/>
        </w:rPr>
        <w:t>6.依法组织开展安全生产管理活动，定期组织开展安全生产检查并做好记录，及时消除事故隐患、改善作业环境。按照安全风险分级采取相应的管控措施。</w:t>
      </w:r>
    </w:p>
    <w:p w14:paraId="51D38CDC">
      <w:pPr>
        <w:pStyle w:val="55"/>
        <w:framePr w:wrap="auto" w:vAnchor="margin" w:hAnchor="text" w:yAlign="inline"/>
        <w:adjustRightInd w:val="0"/>
        <w:snapToGrid w:val="0"/>
        <w:spacing w:line="500" w:lineRule="exact"/>
        <w:ind w:firstLine="480" w:firstLineChars="200"/>
        <w:rPr>
          <w:rFonts w:ascii="宋体" w:hAnsi="宋体" w:eastAsia="宋体" w:cs="宋体"/>
          <w:color w:val="auto"/>
          <w:kern w:val="0"/>
          <w:sz w:val="24"/>
          <w:szCs w:val="24"/>
        </w:rPr>
      </w:pPr>
      <w:r>
        <w:rPr>
          <w:rFonts w:hint="eastAsia" w:ascii="宋体" w:hAnsi="宋体" w:eastAsia="宋体" w:cs="宋体"/>
          <w:color w:val="auto"/>
          <w:kern w:val="0"/>
          <w:sz w:val="24"/>
          <w:szCs w:val="24"/>
        </w:rPr>
        <w:t>7.按规定报告生产安全事故、环保卫生事件，及时开展事故抢险救援，并妥善处理事故善后，无条件配合政府部门调查工作，发现存在事故隐患（不安全因素）应及时报告甲方管理部门。</w:t>
      </w:r>
    </w:p>
    <w:p w14:paraId="093C0599">
      <w:pPr>
        <w:pStyle w:val="55"/>
        <w:framePr w:wrap="auto" w:vAnchor="margin" w:hAnchor="text" w:yAlign="inline"/>
        <w:adjustRightInd w:val="0"/>
        <w:snapToGrid w:val="0"/>
        <w:spacing w:line="500" w:lineRule="exact"/>
        <w:ind w:firstLine="480" w:firstLineChars="200"/>
        <w:rPr>
          <w:rFonts w:ascii="宋体" w:hAnsi="宋体" w:eastAsia="宋体" w:cs="宋体"/>
          <w:color w:val="auto"/>
          <w:kern w:val="0"/>
          <w:sz w:val="24"/>
          <w:szCs w:val="24"/>
        </w:rPr>
      </w:pPr>
      <w:r>
        <w:rPr>
          <w:rFonts w:hint="eastAsia" w:ascii="宋体" w:hAnsi="宋体" w:eastAsia="宋体" w:cs="宋体"/>
          <w:color w:val="auto"/>
          <w:kern w:val="0"/>
          <w:sz w:val="24"/>
          <w:szCs w:val="24"/>
        </w:rPr>
        <w:t>8.落实国家法律法规、规章制度规定的其他安全生产责任。 </w:t>
      </w:r>
    </w:p>
    <w:p w14:paraId="10D423E3">
      <w:pPr>
        <w:pStyle w:val="55"/>
        <w:framePr w:wrap="auto" w:vAnchor="margin" w:hAnchor="text" w:yAlign="inline"/>
        <w:adjustRightInd w:val="0"/>
        <w:snapToGrid w:val="0"/>
        <w:spacing w:line="500" w:lineRule="exact"/>
        <w:ind w:firstLine="480" w:firstLineChars="200"/>
        <w:rPr>
          <w:rFonts w:ascii="宋体" w:hAnsi="宋体" w:eastAsia="宋体" w:cs="宋体"/>
          <w:color w:val="auto"/>
          <w:kern w:val="0"/>
          <w:sz w:val="24"/>
          <w:szCs w:val="24"/>
        </w:rPr>
      </w:pPr>
      <w:r>
        <w:rPr>
          <w:rFonts w:hint="eastAsia" w:ascii="宋体" w:hAnsi="宋体" w:eastAsia="宋体" w:cs="宋体"/>
          <w:color w:val="auto"/>
          <w:kern w:val="0"/>
          <w:sz w:val="24"/>
          <w:szCs w:val="24"/>
        </w:rPr>
        <w:t>（二）乙方的作业人员在甲方港区从事作业活动时，应严格遵守甲方港区的有关安全生产的规章制度。要求作业人员服从港区有关安全管理人员的监督、管理。在进入甲方现场作业、服务或施工前，要对作业人员进行针对性安全技术培训，使其掌握作业特点、安全注意事项和安全应急措施等。</w:t>
      </w:r>
    </w:p>
    <w:p w14:paraId="6C70250C">
      <w:pPr>
        <w:pStyle w:val="55"/>
        <w:framePr w:wrap="auto" w:vAnchor="margin" w:hAnchor="text" w:yAlign="inline"/>
        <w:adjustRightInd w:val="0"/>
        <w:snapToGrid w:val="0"/>
        <w:spacing w:line="500" w:lineRule="exact"/>
        <w:ind w:firstLine="480" w:firstLineChars="200"/>
        <w:rPr>
          <w:rFonts w:ascii="宋体" w:hAnsi="宋体" w:eastAsia="宋体" w:cs="宋体"/>
          <w:color w:val="auto"/>
          <w:kern w:val="0"/>
          <w:sz w:val="24"/>
          <w:szCs w:val="24"/>
        </w:rPr>
      </w:pPr>
      <w:r>
        <w:rPr>
          <w:rFonts w:hint="eastAsia" w:ascii="宋体" w:hAnsi="宋体" w:eastAsia="宋体" w:cs="宋体"/>
          <w:color w:val="auto"/>
          <w:kern w:val="0"/>
          <w:sz w:val="24"/>
          <w:szCs w:val="24"/>
        </w:rPr>
        <w:t>（三）复杂的和危险性较大的作业或施工项目，应在方案中明确该项目的现场安全管理人员、指挥人员、作业人员数量，各岗位的安全职责，作业的流程，以及作业的安全防范措施和应急处置措施，必须符合国家相关安全法律法规要求。应对作业或施工项目进行危险源辨识，分析存在的安全风险，并针对性制定相应的安全防范措施和应急处置措施，并对所有参与作业人员进行宣贯，严格落实到位。甲方应对该项目的安全防护措施和应急处置措施落实情况进行监督检查。乙方进行高处作业、有限空间作业、临时用电、临时动火、临水作业等危险作业，必须报相关方归口部门审核并经甲方安全管理部门批准后方可作业，作业现场必须安排专人监管，并落实必要的安全防护措施。 </w:t>
      </w:r>
    </w:p>
    <w:p w14:paraId="2CC1FDE3">
      <w:pPr>
        <w:pStyle w:val="55"/>
        <w:framePr w:wrap="auto" w:vAnchor="margin" w:hAnchor="text" w:yAlign="inline"/>
        <w:adjustRightInd w:val="0"/>
        <w:snapToGrid w:val="0"/>
        <w:spacing w:line="500" w:lineRule="exact"/>
        <w:ind w:firstLine="480" w:firstLineChars="200"/>
        <w:rPr>
          <w:rFonts w:ascii="宋体" w:hAnsi="宋体" w:eastAsia="宋体" w:cs="宋体"/>
          <w:color w:val="auto"/>
          <w:kern w:val="0"/>
          <w:sz w:val="24"/>
          <w:szCs w:val="24"/>
        </w:rPr>
      </w:pPr>
      <w:r>
        <w:rPr>
          <w:rFonts w:hint="eastAsia" w:ascii="宋体" w:hAnsi="宋体" w:eastAsia="宋体" w:cs="宋体"/>
          <w:color w:val="auto"/>
          <w:kern w:val="0"/>
          <w:sz w:val="24"/>
          <w:szCs w:val="24"/>
        </w:rPr>
        <w:t>（四）乙方的作业人员在进入港区生产区域时，应穿戴好安全帽、反光衣，不准穿拖鞋、高跟鞋；不准在港区乱停车辆（包括自行车），应遵守港区道路交通管理有关规定。严禁酒后进入港区作业，严禁带与生产无关人员进入港区；除指定位置外，未经同意司机及随从人员禁止在码头、堆场、道路等区域下车；乙方同时要根据甲方环保卫生工作要求，做好港区环境卫生，避免出现污染港区环境事件，如有影响港区环保卫生的要及时采取措施。</w:t>
      </w:r>
    </w:p>
    <w:p w14:paraId="34299393">
      <w:pPr>
        <w:pStyle w:val="55"/>
        <w:framePr w:wrap="auto" w:vAnchor="margin" w:hAnchor="text" w:yAlign="inline"/>
        <w:adjustRightInd w:val="0"/>
        <w:snapToGrid w:val="0"/>
        <w:spacing w:line="500" w:lineRule="exact"/>
        <w:ind w:firstLine="480" w:firstLineChars="200"/>
        <w:rPr>
          <w:rFonts w:ascii="宋体" w:hAnsi="宋体" w:eastAsia="宋体" w:cs="宋体"/>
          <w:color w:val="auto"/>
          <w:kern w:val="0"/>
          <w:sz w:val="24"/>
          <w:szCs w:val="24"/>
        </w:rPr>
      </w:pPr>
      <w:r>
        <w:rPr>
          <w:rFonts w:hint="eastAsia" w:ascii="宋体" w:hAnsi="宋体" w:eastAsia="宋体" w:cs="宋体"/>
          <w:color w:val="auto"/>
          <w:kern w:val="0"/>
          <w:sz w:val="24"/>
          <w:szCs w:val="24"/>
        </w:rPr>
        <w:t>（五）乙方的作业人员在进入港区后，在指定位置、区域内活动，严禁擅自进入与乙方业务不相关的作业区域，若有需要进入该区域，必须提前和甲方进行协商，经同意并确认安全的情况下进入该区域进行监管作业；严禁在生产区域及禁止区域内吸烟，严禁未经审批擅自明火作业；港区消防设施、电源开关的周边地点不准乱堆货物及发生堵塞情况；港区消防器材不准移动，非紧急情况不得使用。易燃易爆物品必须报甲方安全管理部门（安全专职人员）批准进港，严格按照国家相关规定进行储存和使用。</w:t>
      </w:r>
    </w:p>
    <w:p w14:paraId="36E0C4D0">
      <w:pPr>
        <w:pStyle w:val="55"/>
        <w:framePr w:wrap="auto" w:vAnchor="margin" w:hAnchor="text" w:yAlign="inline"/>
        <w:adjustRightInd w:val="0"/>
        <w:snapToGrid w:val="0"/>
        <w:spacing w:line="500" w:lineRule="exact"/>
        <w:ind w:firstLine="480" w:firstLineChars="200"/>
        <w:rPr>
          <w:rFonts w:ascii="宋体" w:hAnsi="宋体" w:eastAsia="宋体" w:cs="宋体"/>
          <w:color w:val="auto"/>
          <w:kern w:val="0"/>
          <w:sz w:val="24"/>
          <w:szCs w:val="24"/>
        </w:rPr>
      </w:pPr>
      <w:r>
        <w:rPr>
          <w:rFonts w:hint="eastAsia" w:ascii="宋体" w:hAnsi="宋体" w:eastAsia="宋体" w:cs="宋体"/>
          <w:color w:val="auto"/>
          <w:kern w:val="0"/>
          <w:sz w:val="24"/>
          <w:szCs w:val="24"/>
        </w:rPr>
        <w:t>（六）乙方在作业时，必须落实专人负责监管作业，高空作业必须带好安全带（2米以上）；严禁超负荷作业；严禁人机混合作业；严禁不文明作业；严禁进入港区机械设备的作业范围，不准站在吊臂下、关路上，不准乱动港区机械设备、电器设施；作业时要注意避让周边的机械和车辆，车辆随车人员严禁下车；严禁非作业人员参与作业，否则一切后果自负。</w:t>
      </w:r>
    </w:p>
    <w:p w14:paraId="1B715DCC">
      <w:pPr>
        <w:pStyle w:val="55"/>
        <w:framePr w:wrap="auto" w:vAnchor="margin" w:hAnchor="text" w:yAlign="inline"/>
        <w:adjustRightInd w:val="0"/>
        <w:snapToGrid w:val="0"/>
        <w:spacing w:line="500" w:lineRule="exact"/>
        <w:ind w:firstLine="480" w:firstLineChars="200"/>
        <w:rPr>
          <w:rFonts w:ascii="宋体" w:hAnsi="宋体" w:eastAsia="宋体" w:cs="宋体"/>
          <w:color w:val="auto"/>
          <w:kern w:val="0"/>
          <w:sz w:val="24"/>
          <w:szCs w:val="24"/>
        </w:rPr>
      </w:pPr>
      <w:r>
        <w:rPr>
          <w:rFonts w:hint="eastAsia" w:ascii="宋体" w:hAnsi="宋体" w:eastAsia="宋体" w:cs="宋体"/>
          <w:color w:val="auto"/>
          <w:kern w:val="0"/>
          <w:sz w:val="24"/>
          <w:szCs w:val="24"/>
        </w:rPr>
        <w:t>（七）乙方必须严格遵守甲方制定的相关方安全管理规定及其他相关安全管理规定。乙方在作业时，要服从港区安全生产人员的管理与监督，遵守港区各项规章制度。违反港区安全管理规定，港区有权处理。乙方必须遵守港区安保防盗等管理规定，如有违反港区防盗安保规定的，一经查实，一切后果由乙方承担。</w:t>
      </w:r>
    </w:p>
    <w:p w14:paraId="7894083D">
      <w:pPr>
        <w:pStyle w:val="55"/>
        <w:framePr w:wrap="auto" w:vAnchor="margin" w:hAnchor="text" w:yAlign="inline"/>
        <w:adjustRightInd w:val="0"/>
        <w:snapToGrid w:val="0"/>
        <w:spacing w:line="500" w:lineRule="exact"/>
        <w:ind w:firstLine="480" w:firstLineChars="200"/>
        <w:rPr>
          <w:rFonts w:ascii="宋体" w:hAnsi="宋体" w:eastAsia="宋体" w:cs="宋体"/>
          <w:color w:val="auto"/>
          <w:kern w:val="0"/>
          <w:sz w:val="24"/>
          <w:szCs w:val="24"/>
        </w:rPr>
      </w:pPr>
      <w:r>
        <w:rPr>
          <w:rFonts w:hint="eastAsia" w:ascii="宋体" w:hAnsi="宋体" w:eastAsia="宋体" w:cs="宋体"/>
          <w:color w:val="auto"/>
          <w:kern w:val="0"/>
          <w:sz w:val="24"/>
          <w:szCs w:val="24"/>
        </w:rPr>
        <w:t>（八）乙方进入甲方单位前，应根据甲方要求办理临时出入证，所有进港作业人员自觉佩戴，出入自觉接受门卫检查。乙方在非工作时间进入甲方场所，应事先说明原因，在甲方公司西大门门岗处办理登记手续并由相关方业务归口管理部门引领，方可进港。  </w:t>
      </w:r>
    </w:p>
    <w:p w14:paraId="67702F79">
      <w:pPr>
        <w:pStyle w:val="55"/>
        <w:framePr w:wrap="auto" w:vAnchor="margin" w:hAnchor="text" w:yAlign="inline"/>
        <w:adjustRightInd w:val="0"/>
        <w:snapToGrid w:val="0"/>
        <w:spacing w:line="500" w:lineRule="exact"/>
        <w:ind w:firstLine="480" w:firstLineChars="200"/>
        <w:rPr>
          <w:rFonts w:ascii="宋体" w:hAnsi="宋体" w:eastAsia="宋体" w:cs="宋体"/>
          <w:color w:val="auto"/>
          <w:kern w:val="0"/>
          <w:sz w:val="24"/>
          <w:szCs w:val="24"/>
        </w:rPr>
      </w:pPr>
      <w:r>
        <w:rPr>
          <w:rFonts w:hint="eastAsia" w:ascii="宋体" w:hAnsi="宋体" w:eastAsia="宋体" w:cs="宋体"/>
          <w:color w:val="auto"/>
          <w:kern w:val="0"/>
          <w:sz w:val="24"/>
          <w:szCs w:val="24"/>
        </w:rPr>
        <w:t>（九）乙方的车辆、设备、人员（包括其他雇佣的相关人员与车辆）的安全管理由乙方自行负责；若因乙方未尽到管理责任而使乙方的车辆、设备等财产或人员（包括其他雇佣的相关人员与车辆）在甲方生产区域内发生一切安全事故、货损等事故的，概由乙方负责并承担损害赔偿责任，与甲方无关。因乙方原因造成甲方或第三方人身、财产等事故的，概由乙方负责并承担损害赔偿责任。</w:t>
      </w:r>
    </w:p>
    <w:p w14:paraId="4F0391F1">
      <w:pPr>
        <w:pStyle w:val="55"/>
        <w:framePr w:wrap="auto" w:vAnchor="margin" w:hAnchor="text" w:yAlign="inline"/>
        <w:adjustRightInd w:val="0"/>
        <w:snapToGrid w:val="0"/>
        <w:spacing w:line="500" w:lineRule="exact"/>
        <w:ind w:firstLine="480" w:firstLineChars="200"/>
        <w:rPr>
          <w:rFonts w:ascii="宋体" w:hAnsi="宋体" w:eastAsia="宋体" w:cs="宋体"/>
          <w:color w:val="auto"/>
          <w:kern w:val="0"/>
          <w:sz w:val="24"/>
          <w:szCs w:val="24"/>
        </w:rPr>
      </w:pPr>
      <w:r>
        <w:rPr>
          <w:rFonts w:hint="eastAsia" w:ascii="宋体" w:hAnsi="宋体" w:eastAsia="宋体" w:cs="宋体"/>
          <w:color w:val="auto"/>
          <w:kern w:val="0"/>
          <w:sz w:val="24"/>
          <w:szCs w:val="24"/>
        </w:rPr>
        <w:t>（十）在港期间，车辆司机因生产需要进入生产区，根据业务类别不同，由归口部门指定位置、划定活动区域，非必要不下车，除紧急避险外集卡司机禁止下车。乙方要密切关注甲方在现场、门岗、网络、电话等方式的管理通告，并严格遵守相关内容。</w:t>
      </w:r>
    </w:p>
    <w:p w14:paraId="01F54AC3">
      <w:pPr>
        <w:pStyle w:val="55"/>
        <w:framePr w:wrap="auto" w:vAnchor="margin" w:hAnchor="text" w:yAlign="inline"/>
        <w:adjustRightInd w:val="0"/>
        <w:snapToGrid w:val="0"/>
        <w:spacing w:line="500" w:lineRule="exact"/>
        <w:ind w:firstLine="480" w:firstLineChars="200"/>
        <w:rPr>
          <w:rFonts w:ascii="宋体" w:hAnsi="宋体" w:eastAsia="宋体" w:cs="宋体"/>
          <w:color w:val="auto"/>
          <w:kern w:val="0"/>
          <w:sz w:val="24"/>
          <w:szCs w:val="24"/>
        </w:rPr>
      </w:pPr>
      <w:r>
        <w:rPr>
          <w:rFonts w:hint="eastAsia" w:ascii="宋体" w:hAnsi="宋体" w:eastAsia="宋体" w:cs="宋体"/>
          <w:color w:val="auto"/>
          <w:kern w:val="0"/>
          <w:sz w:val="24"/>
          <w:szCs w:val="24"/>
        </w:rPr>
        <w:t>三、甲乙双方签有业务合同且有履约保证金或业务质保金约定的，双方同意该履约保证金或业务质保金同时作为乙方安全生产违章、事故处理时使用，或乙方至甲方财务部以现金、电子等方式缴纳。</w:t>
      </w:r>
    </w:p>
    <w:p w14:paraId="365A52B1">
      <w:pPr>
        <w:pStyle w:val="55"/>
        <w:framePr w:wrap="auto" w:vAnchor="margin" w:hAnchor="text" w:yAlign="inline"/>
        <w:adjustRightInd w:val="0"/>
        <w:snapToGrid w:val="0"/>
        <w:spacing w:line="500" w:lineRule="exact"/>
        <w:ind w:firstLine="480" w:firstLineChars="200"/>
        <w:rPr>
          <w:rFonts w:ascii="宋体" w:hAnsi="宋体" w:eastAsia="宋体" w:cs="宋体"/>
          <w:color w:val="auto"/>
          <w:kern w:val="0"/>
          <w:sz w:val="24"/>
          <w:szCs w:val="24"/>
        </w:rPr>
      </w:pPr>
      <w:r>
        <w:rPr>
          <w:rFonts w:hint="eastAsia" w:ascii="宋体" w:hAnsi="宋体" w:eastAsia="宋体" w:cs="宋体"/>
          <w:color w:val="auto"/>
          <w:kern w:val="0"/>
          <w:sz w:val="24"/>
          <w:szCs w:val="24"/>
        </w:rPr>
        <w:t>四、本协议有效期与业务合同一致，如无具体业务合同的，在签署当年有效。为保持本协议延续性，双方同意在协议到期后，新协议尚未签署期间，协议约定依然有效。</w:t>
      </w:r>
    </w:p>
    <w:p w14:paraId="132FB3F5">
      <w:pPr>
        <w:pStyle w:val="55"/>
        <w:framePr w:wrap="auto" w:vAnchor="margin" w:hAnchor="text" w:yAlign="inline"/>
        <w:adjustRightInd w:val="0"/>
        <w:snapToGrid w:val="0"/>
        <w:spacing w:line="500" w:lineRule="exact"/>
        <w:ind w:firstLine="480" w:firstLineChars="200"/>
        <w:rPr>
          <w:rFonts w:ascii="宋体" w:hAnsi="宋体" w:eastAsia="宋体" w:cs="宋体"/>
          <w:color w:val="auto"/>
          <w:kern w:val="0"/>
          <w:sz w:val="24"/>
          <w:szCs w:val="24"/>
        </w:rPr>
      </w:pPr>
      <w:r>
        <w:rPr>
          <w:rFonts w:hint="eastAsia" w:ascii="宋体" w:hAnsi="宋体" w:eastAsia="宋体" w:cs="宋体"/>
          <w:color w:val="auto"/>
          <w:kern w:val="0"/>
          <w:sz w:val="24"/>
          <w:szCs w:val="24"/>
        </w:rPr>
        <w:t>五、本协议一式二份，甲、乙双方各执一份，自双方签字盖章后生效。 </w:t>
      </w:r>
    </w:p>
    <w:p w14:paraId="09F9113C">
      <w:pPr>
        <w:pStyle w:val="55"/>
        <w:framePr w:wrap="auto" w:vAnchor="margin" w:hAnchor="text" w:yAlign="inline"/>
        <w:adjustRightInd w:val="0"/>
        <w:snapToGrid w:val="0"/>
        <w:spacing w:line="500" w:lineRule="exact"/>
        <w:ind w:firstLine="480" w:firstLineChars="200"/>
        <w:rPr>
          <w:rFonts w:ascii="宋体" w:hAnsi="宋体" w:eastAsia="宋体" w:cs="宋体"/>
          <w:color w:val="auto"/>
          <w:kern w:val="0"/>
          <w:sz w:val="24"/>
          <w:szCs w:val="24"/>
        </w:rPr>
      </w:pPr>
    </w:p>
    <w:p w14:paraId="5A36CF87">
      <w:pPr>
        <w:pStyle w:val="55"/>
        <w:framePr w:wrap="auto" w:vAnchor="margin" w:hAnchor="text" w:yAlign="inline"/>
        <w:adjustRightInd w:val="0"/>
        <w:snapToGrid w:val="0"/>
        <w:spacing w:line="500" w:lineRule="exact"/>
        <w:ind w:firstLine="480" w:firstLineChars="200"/>
        <w:rPr>
          <w:rFonts w:ascii="宋体" w:hAnsi="宋体" w:eastAsia="宋体" w:cs="宋体"/>
          <w:color w:val="auto"/>
          <w:kern w:val="0"/>
          <w:sz w:val="24"/>
          <w:szCs w:val="24"/>
        </w:rPr>
      </w:pPr>
      <w:r>
        <w:rPr>
          <w:rFonts w:hint="eastAsia" w:ascii="宋体" w:hAnsi="宋体" w:eastAsia="宋体" w:cs="宋体"/>
          <w:color w:val="auto"/>
          <w:kern w:val="0"/>
          <w:sz w:val="24"/>
          <w:szCs w:val="24"/>
        </w:rPr>
        <w:t>甲方（盖章）：                    乙方（盖章）：</w:t>
      </w:r>
    </w:p>
    <w:p w14:paraId="7B496C38">
      <w:pPr>
        <w:pStyle w:val="55"/>
        <w:framePr w:wrap="auto" w:vAnchor="margin" w:hAnchor="text" w:yAlign="inline"/>
        <w:adjustRightInd w:val="0"/>
        <w:snapToGrid w:val="0"/>
        <w:spacing w:line="500" w:lineRule="exact"/>
        <w:ind w:firstLine="480" w:firstLineChars="200"/>
        <w:rPr>
          <w:rFonts w:ascii="宋体" w:hAnsi="宋体" w:eastAsia="宋体" w:cs="宋体"/>
          <w:color w:val="auto"/>
          <w:kern w:val="0"/>
          <w:sz w:val="24"/>
          <w:szCs w:val="24"/>
        </w:rPr>
      </w:pPr>
      <w:r>
        <w:rPr>
          <w:rFonts w:hint="eastAsia" w:ascii="宋体" w:hAnsi="宋体" w:eastAsia="宋体" w:cs="宋体"/>
          <w:color w:val="auto"/>
          <w:kern w:val="0"/>
          <w:sz w:val="24"/>
          <w:szCs w:val="24"/>
        </w:rPr>
        <w:t>代表（签字）：                    代表（签字）：</w:t>
      </w:r>
    </w:p>
    <w:p w14:paraId="66E66B96">
      <w:pPr>
        <w:pStyle w:val="55"/>
        <w:framePr w:wrap="auto" w:vAnchor="margin" w:hAnchor="text" w:yAlign="inline"/>
        <w:adjustRightInd w:val="0"/>
        <w:snapToGrid w:val="0"/>
        <w:spacing w:line="500" w:lineRule="exact"/>
        <w:ind w:firstLine="480" w:firstLineChars="200"/>
        <w:rPr>
          <w:rFonts w:ascii="宋体" w:hAnsi="宋体" w:eastAsia="宋体" w:cs="宋体"/>
          <w:color w:val="auto"/>
          <w:kern w:val="0"/>
          <w:sz w:val="24"/>
          <w:szCs w:val="24"/>
        </w:rPr>
      </w:pPr>
      <w:r>
        <w:rPr>
          <w:rFonts w:hint="eastAsia" w:ascii="宋体" w:hAnsi="宋体" w:eastAsia="宋体" w:cs="宋体"/>
          <w:color w:val="auto"/>
          <w:kern w:val="0"/>
          <w:sz w:val="24"/>
          <w:szCs w:val="24"/>
        </w:rPr>
        <w:t>联系电话：                        联系电话：</w:t>
      </w:r>
    </w:p>
    <w:p w14:paraId="0DF9B10A">
      <w:pPr>
        <w:pStyle w:val="55"/>
        <w:framePr w:wrap="auto" w:vAnchor="margin" w:hAnchor="text" w:yAlign="inline"/>
        <w:adjustRightInd w:val="0"/>
        <w:snapToGrid w:val="0"/>
        <w:spacing w:line="500" w:lineRule="exact"/>
        <w:ind w:firstLine="480" w:firstLineChars="200"/>
        <w:rPr>
          <w:rFonts w:ascii="宋体" w:hAnsi="宋体" w:eastAsia="宋体" w:cs="宋体"/>
          <w:color w:val="auto"/>
          <w:kern w:val="0"/>
          <w:sz w:val="24"/>
          <w:szCs w:val="24"/>
        </w:rPr>
      </w:pPr>
      <w:r>
        <w:rPr>
          <w:rFonts w:hint="eastAsia" w:ascii="宋体" w:hAnsi="宋体" w:eastAsia="宋体" w:cs="宋体"/>
          <w:color w:val="auto"/>
          <w:kern w:val="0"/>
          <w:sz w:val="24"/>
          <w:szCs w:val="24"/>
        </w:rPr>
        <w:t>  </w:t>
      </w:r>
    </w:p>
    <w:p w14:paraId="01C9490E">
      <w:pPr>
        <w:pStyle w:val="55"/>
        <w:framePr w:wrap="auto" w:vAnchor="margin" w:hAnchor="text" w:yAlign="inline"/>
        <w:adjustRightInd w:val="0"/>
        <w:snapToGrid w:val="0"/>
        <w:spacing w:line="500" w:lineRule="exact"/>
        <w:ind w:firstLine="480" w:firstLineChars="200"/>
        <w:jc w:val="right"/>
        <w:rPr>
          <w:rFonts w:ascii="宋体" w:hAnsi="宋体" w:eastAsia="宋体" w:cs="宋体"/>
          <w:color w:val="auto"/>
          <w:kern w:val="0"/>
          <w:sz w:val="24"/>
          <w:szCs w:val="24"/>
        </w:rPr>
      </w:pPr>
      <w:r>
        <w:rPr>
          <w:rFonts w:hint="eastAsia" w:ascii="宋体" w:hAnsi="宋体" w:eastAsia="宋体" w:cs="宋体"/>
          <w:color w:val="auto"/>
          <w:kern w:val="0"/>
          <w:sz w:val="24"/>
          <w:szCs w:val="24"/>
        </w:rPr>
        <w:t>年     月    日</w:t>
      </w:r>
    </w:p>
    <w:p w14:paraId="4E4499DF">
      <w:pPr>
        <w:widowControl/>
        <w:spacing w:line="240" w:lineRule="auto"/>
        <w:jc w:val="left"/>
        <w:rPr>
          <w:lang w:eastAsia="zh-TW"/>
        </w:rPr>
      </w:pPr>
      <w:r>
        <w:rPr>
          <w:lang w:eastAsia="zh-TW"/>
        </w:rPr>
        <w:br w:type="page"/>
      </w:r>
    </w:p>
    <w:p w14:paraId="74B75297">
      <w:pPr>
        <w:rPr>
          <w:rFonts w:ascii="宋体" w:hAnsi="宋体"/>
          <w:b/>
          <w:sz w:val="28"/>
          <w:szCs w:val="28"/>
        </w:rPr>
      </w:pPr>
      <w:r>
        <w:rPr>
          <w:rFonts w:hint="eastAsia" w:ascii="宋体" w:hAnsi="宋体"/>
          <w:b/>
          <w:sz w:val="28"/>
          <w:szCs w:val="28"/>
        </w:rPr>
        <w:t>附件</w:t>
      </w:r>
      <w:r>
        <w:rPr>
          <w:rFonts w:ascii="宋体" w:hAnsi="宋体"/>
          <w:b/>
          <w:sz w:val="28"/>
          <w:szCs w:val="28"/>
        </w:rPr>
        <w:t>6</w:t>
      </w:r>
      <w:r>
        <w:rPr>
          <w:rFonts w:hint="eastAsia" w:ascii="宋体" w:hAnsi="宋体"/>
          <w:b/>
          <w:sz w:val="28"/>
          <w:szCs w:val="28"/>
        </w:rPr>
        <w:t>：</w:t>
      </w:r>
    </w:p>
    <w:p w14:paraId="0C655E30">
      <w:pPr>
        <w:jc w:val="center"/>
        <w:rPr>
          <w:rFonts w:ascii="方正小标宋简体" w:hAnsi="黑体" w:eastAsia="方正小标宋简体"/>
          <w:sz w:val="32"/>
          <w:szCs w:val="32"/>
        </w:rPr>
      </w:pPr>
      <w:r>
        <w:rPr>
          <w:rFonts w:hint="eastAsia" w:ascii="方正小标宋简体" w:hAnsi="黑体" w:eastAsia="方正小标宋简体"/>
          <w:sz w:val="32"/>
          <w:szCs w:val="32"/>
        </w:rPr>
        <w:t>相关方环境保护管理协议</w:t>
      </w:r>
    </w:p>
    <w:p w14:paraId="14F48ADA">
      <w:pPr>
        <w:pStyle w:val="2"/>
        <w:ind w:left="0" w:leftChars="0"/>
        <w:rPr>
          <w:rFonts w:cs="宋体"/>
          <w:kern w:val="0"/>
        </w:rPr>
      </w:pPr>
    </w:p>
    <w:p w14:paraId="18452DF8">
      <w:pPr>
        <w:pStyle w:val="55"/>
        <w:framePr w:wrap="auto" w:vAnchor="margin" w:hAnchor="text" w:yAlign="inline"/>
        <w:adjustRightInd w:val="0"/>
        <w:snapToGrid w:val="0"/>
        <w:spacing w:line="500" w:lineRule="exact"/>
        <w:rPr>
          <w:rFonts w:ascii="宋体" w:hAnsi="宋体" w:eastAsia="宋体" w:cs="宋体"/>
          <w:color w:val="auto"/>
          <w:kern w:val="0"/>
          <w:sz w:val="24"/>
          <w:szCs w:val="24"/>
        </w:rPr>
      </w:pPr>
      <w:r>
        <w:rPr>
          <w:rFonts w:hint="eastAsia" w:ascii="宋体" w:hAnsi="宋体" w:eastAsia="宋体" w:cs="宋体"/>
          <w:color w:val="auto"/>
          <w:kern w:val="0"/>
          <w:sz w:val="24"/>
          <w:szCs w:val="24"/>
        </w:rPr>
        <w:t xml:space="preserve">甲方：温州金洋集装箱码头有限公司    （以下简称甲方） </w:t>
      </w:r>
    </w:p>
    <w:p w14:paraId="788EA44A">
      <w:pPr>
        <w:pStyle w:val="55"/>
        <w:framePr w:wrap="auto" w:vAnchor="margin" w:hAnchor="text" w:yAlign="inline"/>
        <w:adjustRightInd w:val="0"/>
        <w:snapToGrid w:val="0"/>
        <w:spacing w:line="500" w:lineRule="exact"/>
        <w:rPr>
          <w:rFonts w:ascii="宋体" w:hAnsi="宋体" w:eastAsia="宋体" w:cs="宋体"/>
          <w:color w:val="auto"/>
          <w:kern w:val="0"/>
          <w:sz w:val="24"/>
          <w:szCs w:val="24"/>
        </w:rPr>
      </w:pPr>
      <w:r>
        <w:rPr>
          <w:rFonts w:hint="eastAsia" w:ascii="宋体" w:hAnsi="宋体" w:eastAsia="宋体" w:cs="宋体"/>
          <w:color w:val="auto"/>
          <w:kern w:val="0"/>
          <w:sz w:val="24"/>
          <w:szCs w:val="24"/>
        </w:rPr>
        <w:t xml:space="preserve">乙方： </w:t>
      </w:r>
      <w:r>
        <w:rPr>
          <w:rFonts w:ascii="宋体" w:hAnsi="宋体" w:eastAsia="宋体" w:cs="宋体"/>
          <w:color w:val="auto"/>
          <w:kern w:val="0"/>
          <w:sz w:val="24"/>
          <w:szCs w:val="24"/>
        </w:rPr>
        <w:t xml:space="preserve">                           </w:t>
      </w:r>
      <w:r>
        <w:rPr>
          <w:rFonts w:hint="eastAsia" w:ascii="宋体" w:hAnsi="宋体" w:eastAsia="宋体" w:cs="宋体"/>
          <w:color w:val="auto"/>
          <w:kern w:val="0"/>
          <w:sz w:val="24"/>
          <w:szCs w:val="24"/>
        </w:rPr>
        <w:t xml:space="preserve">  （以下简称乙方）</w:t>
      </w:r>
    </w:p>
    <w:p w14:paraId="17C91CAC">
      <w:pPr>
        <w:pStyle w:val="55"/>
        <w:framePr w:wrap="auto" w:vAnchor="margin" w:hAnchor="text" w:yAlign="inline"/>
        <w:adjustRightInd w:val="0"/>
        <w:snapToGrid w:val="0"/>
        <w:spacing w:line="500" w:lineRule="exact"/>
        <w:ind w:firstLine="480" w:firstLineChars="200"/>
        <w:rPr>
          <w:rFonts w:ascii="宋体" w:hAnsi="宋体" w:eastAsia="宋体" w:cs="宋体"/>
          <w:color w:val="auto"/>
          <w:kern w:val="0"/>
          <w:sz w:val="24"/>
          <w:szCs w:val="24"/>
        </w:rPr>
      </w:pPr>
      <w:r>
        <w:rPr>
          <w:rFonts w:hint="eastAsia" w:ascii="宋体" w:hAnsi="宋体" w:eastAsia="宋体" w:cs="宋体"/>
          <w:color w:val="auto"/>
          <w:kern w:val="0"/>
          <w:sz w:val="24"/>
          <w:szCs w:val="24"/>
        </w:rPr>
        <w:t>为了加强乙方在甲方港区期间的环境保护管理，使甲方和乙方更好地履行相关社会责任，现根据《环境保护法》《水污染防治法》《大气污染防治法》《固体废物污染环境防治法》等法律法规,经甲乙双方协商一致，同意签订本协议。</w:t>
      </w:r>
    </w:p>
    <w:p w14:paraId="3C3DCBF8">
      <w:pPr>
        <w:pStyle w:val="55"/>
        <w:framePr w:wrap="auto" w:vAnchor="margin" w:hAnchor="text" w:yAlign="inline"/>
        <w:adjustRightInd w:val="0"/>
        <w:snapToGrid w:val="0"/>
        <w:spacing w:line="500" w:lineRule="exact"/>
        <w:ind w:firstLine="480" w:firstLineChars="200"/>
        <w:rPr>
          <w:rFonts w:ascii="宋体" w:hAnsi="宋体" w:eastAsia="宋体" w:cs="宋体"/>
          <w:color w:val="auto"/>
          <w:kern w:val="0"/>
          <w:sz w:val="24"/>
          <w:szCs w:val="24"/>
        </w:rPr>
      </w:pPr>
      <w:r>
        <w:rPr>
          <w:rFonts w:hint="eastAsia" w:ascii="宋体" w:hAnsi="宋体" w:eastAsia="宋体" w:cs="宋体"/>
          <w:color w:val="auto"/>
          <w:kern w:val="0"/>
          <w:sz w:val="24"/>
          <w:szCs w:val="24"/>
        </w:rPr>
        <w:t>一、甲方的环境保护管理职责</w:t>
      </w:r>
    </w:p>
    <w:p w14:paraId="7B8AD964">
      <w:pPr>
        <w:pStyle w:val="55"/>
        <w:framePr w:wrap="auto" w:vAnchor="margin" w:hAnchor="text" w:yAlign="inline"/>
        <w:adjustRightInd w:val="0"/>
        <w:snapToGrid w:val="0"/>
        <w:spacing w:line="500" w:lineRule="exact"/>
        <w:ind w:firstLine="480" w:firstLineChars="200"/>
        <w:rPr>
          <w:rFonts w:ascii="宋体" w:hAnsi="宋体" w:eastAsia="宋体" w:cs="宋体"/>
          <w:color w:val="auto"/>
          <w:kern w:val="0"/>
          <w:sz w:val="24"/>
          <w:szCs w:val="24"/>
        </w:rPr>
      </w:pPr>
      <w:r>
        <w:rPr>
          <w:rFonts w:hint="eastAsia" w:ascii="宋体" w:hAnsi="宋体" w:eastAsia="宋体" w:cs="宋体"/>
          <w:color w:val="auto"/>
          <w:kern w:val="0"/>
          <w:sz w:val="24"/>
          <w:szCs w:val="24"/>
        </w:rPr>
        <w:t>1、对乙方进行日常的环境保护落实情况监督，发现问题及时处置。</w:t>
      </w:r>
    </w:p>
    <w:p w14:paraId="6F086939">
      <w:pPr>
        <w:pStyle w:val="55"/>
        <w:framePr w:wrap="auto" w:vAnchor="margin" w:hAnchor="text" w:yAlign="inline"/>
        <w:adjustRightInd w:val="0"/>
        <w:snapToGrid w:val="0"/>
        <w:spacing w:line="500" w:lineRule="exact"/>
        <w:ind w:firstLine="480" w:firstLineChars="200"/>
        <w:rPr>
          <w:rFonts w:ascii="宋体" w:hAnsi="宋体" w:eastAsia="宋体" w:cs="宋体"/>
          <w:color w:val="auto"/>
          <w:kern w:val="0"/>
          <w:sz w:val="24"/>
          <w:szCs w:val="24"/>
        </w:rPr>
      </w:pPr>
      <w:r>
        <w:rPr>
          <w:rFonts w:hint="eastAsia" w:ascii="宋体" w:hAnsi="宋体" w:eastAsia="宋体" w:cs="宋体"/>
          <w:color w:val="auto"/>
          <w:kern w:val="0"/>
          <w:sz w:val="24"/>
          <w:szCs w:val="24"/>
        </w:rPr>
        <w:t>2、对政府部门、上级部门等相关机构检查发现的乙方违反环境保护法律法规行为,按照环境保护管理职责督促乙方落实整改。</w:t>
      </w:r>
    </w:p>
    <w:p w14:paraId="11DD61C0">
      <w:pPr>
        <w:pStyle w:val="55"/>
        <w:framePr w:wrap="auto" w:vAnchor="margin" w:hAnchor="text" w:yAlign="inline"/>
        <w:adjustRightInd w:val="0"/>
        <w:snapToGrid w:val="0"/>
        <w:spacing w:line="500" w:lineRule="exact"/>
        <w:ind w:firstLine="480" w:firstLineChars="200"/>
        <w:rPr>
          <w:rFonts w:ascii="宋体" w:hAnsi="宋体" w:eastAsia="宋体" w:cs="宋体"/>
          <w:color w:val="auto"/>
          <w:kern w:val="0"/>
          <w:sz w:val="24"/>
          <w:szCs w:val="24"/>
        </w:rPr>
      </w:pPr>
      <w:r>
        <w:rPr>
          <w:rFonts w:hint="eastAsia" w:ascii="宋体" w:hAnsi="宋体" w:eastAsia="宋体" w:cs="宋体"/>
          <w:color w:val="auto"/>
          <w:kern w:val="0"/>
          <w:sz w:val="24"/>
          <w:szCs w:val="24"/>
        </w:rPr>
        <w:t>3、发现乙方存在违反环境保护法律法规行为时,及时督促乙方整改,并及时向所在地的环保相关部门报告。</w:t>
      </w:r>
    </w:p>
    <w:p w14:paraId="0E3FE18C">
      <w:pPr>
        <w:pStyle w:val="55"/>
        <w:framePr w:wrap="auto" w:vAnchor="margin" w:hAnchor="text" w:yAlign="inline"/>
        <w:adjustRightInd w:val="0"/>
        <w:snapToGrid w:val="0"/>
        <w:spacing w:line="500" w:lineRule="exact"/>
        <w:ind w:firstLine="480" w:firstLineChars="200"/>
        <w:rPr>
          <w:rFonts w:ascii="宋体" w:hAnsi="宋体" w:eastAsia="宋体" w:cs="宋体"/>
          <w:color w:val="auto"/>
          <w:kern w:val="0"/>
          <w:sz w:val="24"/>
          <w:szCs w:val="24"/>
        </w:rPr>
      </w:pPr>
      <w:r>
        <w:rPr>
          <w:rFonts w:hint="eastAsia" w:ascii="宋体" w:hAnsi="宋体" w:eastAsia="宋体" w:cs="宋体"/>
          <w:color w:val="auto"/>
          <w:kern w:val="0"/>
          <w:sz w:val="24"/>
          <w:szCs w:val="24"/>
        </w:rPr>
        <w:t>4、甲方在第一条的履行情况，任何情况下，不得成为乙方减轻或免除乙方责任的理由，也不得成为甲方承担或分担安全方面责任的理由。</w:t>
      </w:r>
    </w:p>
    <w:p w14:paraId="0F96BA8D">
      <w:pPr>
        <w:pStyle w:val="55"/>
        <w:framePr w:wrap="auto" w:vAnchor="margin" w:hAnchor="text" w:yAlign="inline"/>
        <w:adjustRightInd w:val="0"/>
        <w:snapToGrid w:val="0"/>
        <w:spacing w:line="500" w:lineRule="exact"/>
        <w:ind w:firstLine="480" w:firstLineChars="200"/>
        <w:rPr>
          <w:rFonts w:ascii="宋体" w:hAnsi="宋体" w:eastAsia="宋体" w:cs="宋体"/>
          <w:color w:val="auto"/>
          <w:kern w:val="0"/>
          <w:sz w:val="24"/>
          <w:szCs w:val="24"/>
        </w:rPr>
      </w:pPr>
      <w:r>
        <w:rPr>
          <w:rFonts w:hint="eastAsia" w:ascii="宋体" w:hAnsi="宋体" w:eastAsia="宋体" w:cs="宋体"/>
          <w:color w:val="auto"/>
          <w:kern w:val="0"/>
          <w:sz w:val="24"/>
          <w:szCs w:val="24"/>
        </w:rPr>
        <w:t>二、乙方的环境保护管理职责</w:t>
      </w:r>
    </w:p>
    <w:p w14:paraId="64080D40">
      <w:pPr>
        <w:pStyle w:val="55"/>
        <w:framePr w:wrap="auto" w:vAnchor="margin" w:hAnchor="text" w:yAlign="inline"/>
        <w:adjustRightInd w:val="0"/>
        <w:snapToGrid w:val="0"/>
        <w:spacing w:line="500" w:lineRule="exact"/>
        <w:ind w:firstLine="480" w:firstLineChars="200"/>
        <w:rPr>
          <w:rFonts w:ascii="宋体" w:hAnsi="宋体" w:eastAsia="宋体" w:cs="宋体"/>
          <w:color w:val="auto"/>
          <w:kern w:val="0"/>
          <w:sz w:val="24"/>
          <w:szCs w:val="24"/>
        </w:rPr>
      </w:pPr>
      <w:r>
        <w:rPr>
          <w:rFonts w:hint="eastAsia" w:ascii="宋体" w:hAnsi="宋体" w:eastAsia="宋体" w:cs="宋体"/>
          <w:color w:val="auto"/>
          <w:kern w:val="0"/>
          <w:sz w:val="24"/>
          <w:szCs w:val="24"/>
        </w:rPr>
        <w:t>1、乙方在甲方港区期间，应遵守国家和地方环保法规及各项环保政策的要求，严格执行甲方在环境保护管理体系文件中的各项要求，并对存在的违反环境保护法律法规行为及时进行整改、达标。</w:t>
      </w:r>
    </w:p>
    <w:p w14:paraId="6C59C0E3">
      <w:pPr>
        <w:pStyle w:val="55"/>
        <w:framePr w:wrap="auto" w:vAnchor="margin" w:hAnchor="text" w:yAlign="inline"/>
        <w:adjustRightInd w:val="0"/>
        <w:snapToGrid w:val="0"/>
        <w:spacing w:line="500" w:lineRule="exact"/>
        <w:ind w:firstLine="480" w:firstLineChars="200"/>
        <w:rPr>
          <w:rFonts w:ascii="宋体" w:hAnsi="宋体" w:eastAsia="宋体" w:cs="宋体"/>
          <w:color w:val="auto"/>
          <w:kern w:val="0"/>
          <w:sz w:val="24"/>
          <w:szCs w:val="24"/>
        </w:rPr>
      </w:pPr>
      <w:r>
        <w:rPr>
          <w:rFonts w:hint="eastAsia" w:ascii="宋体" w:hAnsi="宋体" w:eastAsia="宋体" w:cs="宋体"/>
          <w:color w:val="auto"/>
          <w:kern w:val="0"/>
          <w:sz w:val="24"/>
          <w:szCs w:val="24"/>
        </w:rPr>
        <w:t>2、乙方应尽量减少废物产生，严禁在甲方所辖物业内乱扔垃圾，废弃物应按照甲方的要求进行分类，并投入到相应的垃圾桶内。为了尽可能的减少对环境的危害，鼓励大量使用可再回收利用且对环境无危害的环保型包装材料，作业完毕后应对被污染的工作现场进行及时清洁，保持环境洁净度。</w:t>
      </w:r>
    </w:p>
    <w:p w14:paraId="4D62C289">
      <w:pPr>
        <w:pStyle w:val="55"/>
        <w:framePr w:wrap="auto" w:vAnchor="margin" w:hAnchor="text" w:yAlign="inline"/>
        <w:adjustRightInd w:val="0"/>
        <w:snapToGrid w:val="0"/>
        <w:spacing w:line="500" w:lineRule="exact"/>
        <w:ind w:firstLine="480" w:firstLineChars="200"/>
        <w:rPr>
          <w:rFonts w:ascii="宋体" w:hAnsi="宋体" w:eastAsia="宋体" w:cs="宋体"/>
          <w:color w:val="auto"/>
          <w:kern w:val="0"/>
          <w:sz w:val="24"/>
          <w:szCs w:val="24"/>
        </w:rPr>
      </w:pPr>
      <w:r>
        <w:rPr>
          <w:rFonts w:hint="eastAsia" w:ascii="宋体" w:hAnsi="宋体" w:eastAsia="宋体" w:cs="宋体"/>
          <w:color w:val="auto"/>
          <w:kern w:val="0"/>
          <w:sz w:val="24"/>
          <w:szCs w:val="24"/>
        </w:rPr>
        <w:t>3、乙方应对工作中可能产生的废气和噪音加以有效地控制，对于进入甲方港区内的机动车辆应尽快就位停泊、及时关闭引擎、并禁止在港区内鸣笛，尽可能地减少在甲方港区内排放废气、产生噪音，以降低对环境的污染。</w:t>
      </w:r>
    </w:p>
    <w:p w14:paraId="2F09D5B0">
      <w:pPr>
        <w:pStyle w:val="55"/>
        <w:framePr w:wrap="auto" w:vAnchor="margin" w:hAnchor="text" w:yAlign="inline"/>
        <w:adjustRightInd w:val="0"/>
        <w:snapToGrid w:val="0"/>
        <w:spacing w:line="500" w:lineRule="exact"/>
        <w:ind w:firstLine="480" w:firstLineChars="200"/>
        <w:rPr>
          <w:rFonts w:ascii="宋体" w:hAnsi="宋体" w:eastAsia="宋体" w:cs="宋体"/>
          <w:color w:val="auto"/>
          <w:kern w:val="0"/>
          <w:sz w:val="24"/>
          <w:szCs w:val="24"/>
        </w:rPr>
      </w:pPr>
      <w:r>
        <w:rPr>
          <w:rFonts w:hint="eastAsia" w:ascii="宋体" w:hAnsi="宋体" w:eastAsia="宋体" w:cs="宋体"/>
          <w:color w:val="auto"/>
          <w:kern w:val="0"/>
          <w:sz w:val="24"/>
          <w:szCs w:val="24"/>
        </w:rPr>
        <w:t>4、根据环境管理的要求，乙方应对易燃、易爆、有毒、有害、有污染及有放射性等的危险物品加以严格、规范化管理，对存储危险物品的容器及空间张贴危险警示标志、做好相应的防护措施，并对使用中要注意的特别事项进行明确说明：同时应对使用危险物品过程中可能或经常发生的情况明确告知甲方。</w:t>
      </w:r>
    </w:p>
    <w:p w14:paraId="5189BF99">
      <w:pPr>
        <w:pStyle w:val="55"/>
        <w:framePr w:wrap="auto" w:vAnchor="margin" w:hAnchor="text" w:yAlign="inline"/>
        <w:adjustRightInd w:val="0"/>
        <w:snapToGrid w:val="0"/>
        <w:spacing w:line="500" w:lineRule="exact"/>
        <w:ind w:firstLine="480" w:firstLineChars="200"/>
        <w:rPr>
          <w:rFonts w:ascii="宋体" w:hAnsi="宋体" w:eastAsia="宋体" w:cs="宋体"/>
          <w:color w:val="auto"/>
          <w:kern w:val="0"/>
          <w:sz w:val="24"/>
          <w:szCs w:val="24"/>
        </w:rPr>
      </w:pPr>
      <w:r>
        <w:rPr>
          <w:rFonts w:hint="eastAsia" w:ascii="宋体" w:hAnsi="宋体" w:eastAsia="宋体" w:cs="宋体"/>
          <w:color w:val="auto"/>
          <w:kern w:val="0"/>
          <w:sz w:val="24"/>
          <w:szCs w:val="24"/>
        </w:rPr>
        <w:t>5、在日常经营过程中，严禁乙方在甲方港区内存储、出售有关易燃、易爆、有毒、有害、有污染及有放射性等的危险物品；一旦出现违例，乙方应积极整改；对屡教不改者，甲方有权做出相应的处罚措施。</w:t>
      </w:r>
    </w:p>
    <w:p w14:paraId="6C61FB79">
      <w:pPr>
        <w:pStyle w:val="55"/>
        <w:framePr w:wrap="auto" w:vAnchor="margin" w:hAnchor="text" w:yAlign="inline"/>
        <w:adjustRightInd w:val="0"/>
        <w:snapToGrid w:val="0"/>
        <w:spacing w:line="500" w:lineRule="exact"/>
        <w:ind w:firstLine="480" w:firstLineChars="200"/>
        <w:rPr>
          <w:rFonts w:ascii="宋体" w:hAnsi="宋体" w:eastAsia="宋体" w:cs="宋体"/>
          <w:color w:val="auto"/>
          <w:kern w:val="0"/>
          <w:sz w:val="24"/>
          <w:szCs w:val="24"/>
        </w:rPr>
      </w:pPr>
      <w:r>
        <w:rPr>
          <w:rFonts w:hint="eastAsia" w:ascii="宋体" w:hAnsi="宋体" w:eastAsia="宋体" w:cs="宋体"/>
          <w:color w:val="auto"/>
          <w:kern w:val="0"/>
          <w:sz w:val="24"/>
          <w:szCs w:val="24"/>
        </w:rPr>
        <w:t>6、乙方在使用甲方场地的过程中，应尽量减少污水的产生，并合法合理地处理日常污水达标后排放。</w:t>
      </w:r>
    </w:p>
    <w:p w14:paraId="251B8BCD">
      <w:pPr>
        <w:pStyle w:val="55"/>
        <w:framePr w:wrap="auto" w:vAnchor="margin" w:hAnchor="text" w:yAlign="inline"/>
        <w:adjustRightInd w:val="0"/>
        <w:snapToGrid w:val="0"/>
        <w:spacing w:line="500" w:lineRule="exact"/>
        <w:ind w:firstLine="480" w:firstLineChars="200"/>
        <w:rPr>
          <w:rFonts w:ascii="宋体" w:hAnsi="宋体" w:eastAsia="宋体" w:cs="宋体"/>
          <w:color w:val="auto"/>
          <w:kern w:val="0"/>
          <w:sz w:val="24"/>
          <w:szCs w:val="24"/>
        </w:rPr>
      </w:pPr>
      <w:r>
        <w:rPr>
          <w:rFonts w:hint="eastAsia" w:ascii="宋体" w:hAnsi="宋体" w:eastAsia="宋体" w:cs="宋体"/>
          <w:color w:val="auto"/>
          <w:kern w:val="0"/>
          <w:sz w:val="24"/>
          <w:szCs w:val="24"/>
        </w:rPr>
        <w:t>7、乙方应对使用甲方场地的日常清洁卫生负责，并履行“门前三包”职责，保持周边的良好公共环境。</w:t>
      </w:r>
    </w:p>
    <w:p w14:paraId="5EA16FCC">
      <w:pPr>
        <w:pStyle w:val="55"/>
        <w:framePr w:wrap="auto" w:vAnchor="margin" w:hAnchor="text" w:yAlign="inline"/>
        <w:adjustRightInd w:val="0"/>
        <w:snapToGrid w:val="0"/>
        <w:spacing w:line="500" w:lineRule="exact"/>
        <w:ind w:firstLine="480" w:firstLineChars="200"/>
        <w:rPr>
          <w:rFonts w:ascii="宋体" w:hAnsi="宋体" w:eastAsia="宋体" w:cs="宋体"/>
          <w:color w:val="auto"/>
          <w:kern w:val="0"/>
          <w:sz w:val="24"/>
          <w:szCs w:val="24"/>
        </w:rPr>
      </w:pPr>
      <w:r>
        <w:rPr>
          <w:rFonts w:hint="eastAsia" w:ascii="宋体" w:hAnsi="宋体" w:eastAsia="宋体" w:cs="宋体"/>
          <w:color w:val="auto"/>
          <w:kern w:val="0"/>
          <w:sz w:val="24"/>
          <w:szCs w:val="24"/>
        </w:rPr>
        <w:t>8、禁止出现高空抛物的现象，违规者将按国家、省市、地方的有关规定严惩，并承担相关责任。</w:t>
      </w:r>
    </w:p>
    <w:p w14:paraId="488CBE08">
      <w:pPr>
        <w:pStyle w:val="55"/>
        <w:framePr w:wrap="auto" w:vAnchor="margin" w:hAnchor="text" w:yAlign="inline"/>
        <w:adjustRightInd w:val="0"/>
        <w:snapToGrid w:val="0"/>
        <w:spacing w:line="500" w:lineRule="exact"/>
        <w:ind w:firstLine="480" w:firstLineChars="200"/>
        <w:rPr>
          <w:rFonts w:ascii="宋体" w:hAnsi="宋体" w:eastAsia="宋体" w:cs="宋体"/>
          <w:color w:val="auto"/>
          <w:kern w:val="0"/>
          <w:sz w:val="24"/>
          <w:szCs w:val="24"/>
        </w:rPr>
      </w:pPr>
      <w:r>
        <w:rPr>
          <w:rFonts w:hint="eastAsia" w:ascii="宋体" w:hAnsi="宋体" w:eastAsia="宋体" w:cs="宋体"/>
          <w:color w:val="auto"/>
          <w:kern w:val="0"/>
          <w:sz w:val="24"/>
          <w:szCs w:val="24"/>
        </w:rPr>
        <w:t>9、对于利用甲方场地进行日常经营活动所产生的废油、废水、噪音，乙方应根据环保要求做好相关的排放及降噪等技术处理，如建立隔油、沉淀池，对自身安装的空调器冷凝水进行规范收集、排放，与具有环保相关资质的第三方单位签订工作协议对各种污物进行定期处理等。</w:t>
      </w:r>
    </w:p>
    <w:p w14:paraId="7C5931B2">
      <w:pPr>
        <w:pStyle w:val="55"/>
        <w:framePr w:wrap="auto" w:vAnchor="margin" w:hAnchor="text" w:yAlign="inline"/>
        <w:adjustRightInd w:val="0"/>
        <w:snapToGrid w:val="0"/>
        <w:spacing w:line="500" w:lineRule="exact"/>
        <w:ind w:firstLine="480" w:firstLineChars="200"/>
        <w:rPr>
          <w:rFonts w:ascii="宋体" w:hAnsi="宋体" w:eastAsia="宋体" w:cs="宋体"/>
          <w:color w:val="auto"/>
          <w:kern w:val="0"/>
          <w:sz w:val="24"/>
          <w:szCs w:val="24"/>
        </w:rPr>
      </w:pPr>
      <w:r>
        <w:rPr>
          <w:rFonts w:hint="eastAsia" w:ascii="宋体" w:hAnsi="宋体" w:eastAsia="宋体" w:cs="宋体"/>
          <w:color w:val="auto"/>
          <w:kern w:val="0"/>
          <w:sz w:val="24"/>
          <w:szCs w:val="24"/>
        </w:rPr>
        <w:t>10、合理地使用日常资源（如水电气等），应做到人员离开后随手关闭电源开关（或阀门），做到既节约能源、又确保安全。</w:t>
      </w:r>
    </w:p>
    <w:p w14:paraId="1C217910">
      <w:pPr>
        <w:pStyle w:val="55"/>
        <w:framePr w:wrap="auto" w:vAnchor="margin" w:hAnchor="text" w:yAlign="inline"/>
        <w:adjustRightInd w:val="0"/>
        <w:snapToGrid w:val="0"/>
        <w:spacing w:line="500" w:lineRule="exact"/>
        <w:ind w:firstLine="480" w:firstLineChars="200"/>
        <w:rPr>
          <w:rFonts w:ascii="宋体" w:hAnsi="宋体" w:eastAsia="宋体" w:cs="宋体"/>
          <w:color w:val="auto"/>
          <w:kern w:val="0"/>
          <w:sz w:val="24"/>
          <w:szCs w:val="24"/>
        </w:rPr>
      </w:pPr>
      <w:r>
        <w:rPr>
          <w:rFonts w:hint="eastAsia" w:ascii="宋体" w:hAnsi="宋体" w:eastAsia="宋体" w:cs="宋体"/>
          <w:color w:val="auto"/>
          <w:kern w:val="0"/>
          <w:sz w:val="24"/>
          <w:szCs w:val="24"/>
        </w:rPr>
        <w:t>11、加强对危险作业（如高空作业、动火作业、临水作业、有限空间等）的控制，采用必要的防护措施，确保工作人员及周边环境的安全；作业前与作业期间应配备必要的防护用品、悬挂相应的警示标识等；进行危险作业前需向甲方履行相关申报手续。</w:t>
      </w:r>
    </w:p>
    <w:p w14:paraId="6B561170">
      <w:pPr>
        <w:pStyle w:val="55"/>
        <w:framePr w:wrap="auto" w:vAnchor="margin" w:hAnchor="text" w:yAlign="inline"/>
        <w:adjustRightInd w:val="0"/>
        <w:snapToGrid w:val="0"/>
        <w:spacing w:line="500" w:lineRule="exact"/>
        <w:ind w:firstLine="480" w:firstLineChars="200"/>
        <w:rPr>
          <w:rFonts w:ascii="宋体" w:hAnsi="宋体" w:eastAsia="宋体" w:cs="宋体"/>
          <w:color w:val="auto"/>
          <w:kern w:val="0"/>
          <w:sz w:val="24"/>
          <w:szCs w:val="24"/>
        </w:rPr>
      </w:pPr>
      <w:r>
        <w:rPr>
          <w:rFonts w:hint="eastAsia" w:ascii="宋体" w:hAnsi="宋体" w:eastAsia="宋体" w:cs="宋体"/>
          <w:color w:val="auto"/>
          <w:kern w:val="0"/>
          <w:sz w:val="24"/>
          <w:szCs w:val="24"/>
        </w:rPr>
        <w:t>12、对于乙方在港区内出现不符合环境保护管理要求的，甲方将有权对不符合项进行督查、记录，并给予相关的整改意见；对于严重不合格事项而又未及时采取措施改正的，甲方将有权发出《整改通知书》要求限期整改；对于置之不理者，甲方将给予乙方停水停电处理，情节严重的，要求乙方立即停止作业，按双方《主合同》总价款的20%向甲方支付违约金，违约金不足以弥补甲方损失的，乙方还应赔偿乙方损失。</w:t>
      </w:r>
    </w:p>
    <w:p w14:paraId="759811B7">
      <w:pPr>
        <w:pStyle w:val="55"/>
        <w:framePr w:wrap="auto" w:vAnchor="margin" w:hAnchor="text" w:yAlign="inline"/>
        <w:adjustRightInd w:val="0"/>
        <w:snapToGrid w:val="0"/>
        <w:spacing w:line="500" w:lineRule="exact"/>
        <w:ind w:firstLine="480" w:firstLineChars="200"/>
        <w:rPr>
          <w:rFonts w:ascii="宋体" w:hAnsi="宋体" w:eastAsia="宋体" w:cs="宋体"/>
          <w:color w:val="auto"/>
          <w:kern w:val="0"/>
          <w:sz w:val="24"/>
          <w:szCs w:val="24"/>
        </w:rPr>
      </w:pPr>
      <w:r>
        <w:rPr>
          <w:rFonts w:hint="eastAsia" w:ascii="宋体" w:hAnsi="宋体" w:eastAsia="宋体" w:cs="宋体"/>
          <w:color w:val="auto"/>
          <w:kern w:val="0"/>
          <w:sz w:val="24"/>
          <w:szCs w:val="24"/>
        </w:rPr>
        <w:t>13、乙方应努力配合甲方开展环境管理工作，在实施过程中，乙方有责任协同甲方进行环境保护管理控制；乙方应对所属员工开展相关的培训与教育工作，努力提高员工的环保意识。</w:t>
      </w:r>
    </w:p>
    <w:p w14:paraId="5510F190">
      <w:pPr>
        <w:pStyle w:val="55"/>
        <w:framePr w:wrap="auto" w:vAnchor="margin" w:hAnchor="text" w:yAlign="inline"/>
        <w:adjustRightInd w:val="0"/>
        <w:snapToGrid w:val="0"/>
        <w:spacing w:line="500" w:lineRule="exact"/>
        <w:ind w:firstLine="480" w:firstLineChars="200"/>
        <w:rPr>
          <w:rFonts w:ascii="宋体" w:hAnsi="宋体" w:eastAsia="宋体" w:cs="宋体"/>
          <w:color w:val="auto"/>
          <w:kern w:val="0"/>
          <w:sz w:val="24"/>
          <w:szCs w:val="24"/>
        </w:rPr>
      </w:pPr>
      <w:r>
        <w:rPr>
          <w:rFonts w:hint="eastAsia" w:ascii="宋体" w:hAnsi="宋体" w:eastAsia="宋体" w:cs="宋体"/>
          <w:color w:val="auto"/>
          <w:kern w:val="0"/>
          <w:sz w:val="24"/>
          <w:szCs w:val="24"/>
        </w:rPr>
        <w:t>14、协议双方应努力创造良好的环境条件，通过多元参与、加强交流的方式共同推进环境保护工作。</w:t>
      </w:r>
    </w:p>
    <w:p w14:paraId="5D451108">
      <w:pPr>
        <w:pStyle w:val="55"/>
        <w:framePr w:wrap="auto" w:vAnchor="margin" w:hAnchor="text" w:yAlign="inline"/>
        <w:adjustRightInd w:val="0"/>
        <w:snapToGrid w:val="0"/>
        <w:spacing w:line="500" w:lineRule="exact"/>
        <w:ind w:firstLine="480" w:firstLineChars="200"/>
        <w:rPr>
          <w:rFonts w:ascii="宋体" w:hAnsi="宋体" w:eastAsia="宋体" w:cs="宋体"/>
          <w:color w:val="auto"/>
          <w:kern w:val="0"/>
          <w:sz w:val="24"/>
          <w:szCs w:val="24"/>
        </w:rPr>
      </w:pPr>
      <w:r>
        <w:rPr>
          <w:rFonts w:hint="eastAsia" w:ascii="宋体" w:hAnsi="宋体" w:eastAsia="宋体" w:cs="宋体"/>
          <w:color w:val="auto"/>
          <w:kern w:val="0"/>
          <w:sz w:val="24"/>
          <w:szCs w:val="24"/>
        </w:rPr>
        <w:t>15、乙方需设置一名人员专门负责环境保护管理工作的相关事宜。</w:t>
      </w:r>
    </w:p>
    <w:p w14:paraId="6B1BC472">
      <w:pPr>
        <w:pStyle w:val="55"/>
        <w:framePr w:wrap="auto" w:vAnchor="margin" w:hAnchor="text" w:yAlign="inline"/>
        <w:adjustRightInd w:val="0"/>
        <w:snapToGrid w:val="0"/>
        <w:spacing w:line="500" w:lineRule="exact"/>
        <w:ind w:firstLine="480" w:firstLineChars="200"/>
        <w:rPr>
          <w:rFonts w:ascii="宋体" w:hAnsi="宋体" w:eastAsia="宋体" w:cs="宋体"/>
          <w:color w:val="auto"/>
          <w:kern w:val="0"/>
          <w:sz w:val="24"/>
          <w:szCs w:val="24"/>
        </w:rPr>
      </w:pPr>
      <w:r>
        <w:rPr>
          <w:rFonts w:hint="eastAsia" w:ascii="宋体" w:hAnsi="宋体" w:eastAsia="宋体" w:cs="宋体"/>
          <w:color w:val="auto"/>
          <w:kern w:val="0"/>
          <w:sz w:val="24"/>
          <w:szCs w:val="24"/>
        </w:rPr>
        <w:t xml:space="preserve">姓名： </w:t>
      </w:r>
      <w:r>
        <w:rPr>
          <w:rFonts w:ascii="宋体" w:hAnsi="宋体" w:eastAsia="宋体" w:cs="宋体"/>
          <w:color w:val="auto"/>
          <w:kern w:val="0"/>
          <w:sz w:val="24"/>
          <w:szCs w:val="24"/>
        </w:rPr>
        <w:t xml:space="preserve">       </w:t>
      </w:r>
      <w:r>
        <w:rPr>
          <w:rFonts w:hint="eastAsia" w:ascii="宋体" w:hAnsi="宋体" w:eastAsia="宋体" w:cs="宋体"/>
          <w:color w:val="auto"/>
          <w:kern w:val="0"/>
          <w:sz w:val="24"/>
          <w:szCs w:val="24"/>
        </w:rPr>
        <w:t xml:space="preserve">， 手机 ： </w:t>
      </w:r>
    </w:p>
    <w:p w14:paraId="29D412E9">
      <w:pPr>
        <w:pStyle w:val="55"/>
        <w:framePr w:wrap="auto" w:vAnchor="margin" w:hAnchor="text" w:yAlign="inline"/>
        <w:adjustRightInd w:val="0"/>
        <w:snapToGrid w:val="0"/>
        <w:spacing w:line="500" w:lineRule="exact"/>
        <w:ind w:firstLine="480" w:firstLineChars="200"/>
        <w:rPr>
          <w:rFonts w:ascii="宋体" w:hAnsi="宋体" w:eastAsia="宋体" w:cs="宋体"/>
          <w:color w:val="auto"/>
          <w:kern w:val="0"/>
          <w:sz w:val="24"/>
          <w:szCs w:val="24"/>
        </w:rPr>
      </w:pPr>
      <w:r>
        <w:rPr>
          <w:rFonts w:hint="eastAsia" w:ascii="宋体" w:hAnsi="宋体" w:eastAsia="宋体" w:cs="宋体"/>
          <w:color w:val="auto"/>
          <w:kern w:val="0"/>
          <w:sz w:val="24"/>
          <w:szCs w:val="24"/>
        </w:rPr>
        <w:t>16、乙方产生工业固体废物的，应当建立工业固体废物的管理台账，如实记录产生工业固体废物的种类、数量、流向、贮存、利用、处置等信息，实现工业固体废物可追溯、可查询。</w:t>
      </w:r>
    </w:p>
    <w:p w14:paraId="0981F9E2">
      <w:pPr>
        <w:pStyle w:val="55"/>
        <w:framePr w:wrap="auto" w:vAnchor="margin" w:hAnchor="text" w:yAlign="inline"/>
        <w:adjustRightInd w:val="0"/>
        <w:snapToGrid w:val="0"/>
        <w:spacing w:line="500" w:lineRule="exact"/>
        <w:ind w:firstLine="480" w:firstLineChars="200"/>
        <w:rPr>
          <w:rFonts w:ascii="宋体" w:hAnsi="宋体" w:eastAsia="宋体" w:cs="宋体"/>
          <w:color w:val="auto"/>
          <w:kern w:val="0"/>
          <w:sz w:val="24"/>
          <w:szCs w:val="24"/>
        </w:rPr>
      </w:pPr>
      <w:r>
        <w:rPr>
          <w:rFonts w:hint="eastAsia" w:ascii="宋体" w:hAnsi="宋体" w:eastAsia="宋体" w:cs="宋体"/>
          <w:color w:val="auto"/>
          <w:kern w:val="0"/>
          <w:sz w:val="24"/>
          <w:szCs w:val="24"/>
        </w:rPr>
        <w:t>三、乙方发生环保事故或被环保部门处罚的，由乙方自行承担法律责任，如因此导致甲方承担责任的，甲方有权向乙方追偿。</w:t>
      </w:r>
    </w:p>
    <w:p w14:paraId="715C7E0E">
      <w:pPr>
        <w:pStyle w:val="55"/>
        <w:framePr w:wrap="auto" w:vAnchor="margin" w:hAnchor="text" w:yAlign="inline"/>
        <w:adjustRightInd w:val="0"/>
        <w:snapToGrid w:val="0"/>
        <w:spacing w:line="500" w:lineRule="exact"/>
        <w:ind w:firstLine="480" w:firstLineChars="200"/>
        <w:rPr>
          <w:rFonts w:ascii="宋体" w:hAnsi="宋体" w:eastAsia="宋体" w:cs="宋体"/>
          <w:color w:val="auto"/>
          <w:kern w:val="0"/>
          <w:sz w:val="24"/>
          <w:szCs w:val="24"/>
        </w:rPr>
      </w:pPr>
      <w:r>
        <w:rPr>
          <w:rFonts w:hint="eastAsia" w:ascii="宋体" w:hAnsi="宋体" w:eastAsia="宋体" w:cs="宋体"/>
          <w:color w:val="auto"/>
          <w:kern w:val="0"/>
          <w:sz w:val="24"/>
          <w:szCs w:val="24"/>
        </w:rPr>
        <w:t>四、本协议有效期与甲乙双方签订的《主合同》时间一致，无《主合同》的，在签署当年有效。</w:t>
      </w:r>
    </w:p>
    <w:p w14:paraId="32118B61">
      <w:pPr>
        <w:pStyle w:val="55"/>
        <w:framePr w:wrap="auto" w:vAnchor="margin" w:hAnchor="text" w:yAlign="inline"/>
        <w:adjustRightInd w:val="0"/>
        <w:snapToGrid w:val="0"/>
        <w:spacing w:line="500" w:lineRule="exact"/>
        <w:ind w:firstLine="480" w:firstLineChars="200"/>
        <w:rPr>
          <w:rFonts w:ascii="宋体" w:hAnsi="宋体" w:eastAsia="宋体" w:cs="宋体"/>
          <w:color w:val="auto"/>
          <w:kern w:val="0"/>
          <w:sz w:val="24"/>
          <w:szCs w:val="24"/>
        </w:rPr>
      </w:pPr>
      <w:r>
        <w:rPr>
          <w:rFonts w:hint="eastAsia" w:ascii="宋体" w:hAnsi="宋体" w:eastAsia="宋体" w:cs="宋体"/>
          <w:color w:val="auto"/>
          <w:kern w:val="0"/>
          <w:sz w:val="24"/>
          <w:szCs w:val="24"/>
        </w:rPr>
        <w:t>五、本协议一式二份，甲、乙双方各执一份。</w:t>
      </w:r>
    </w:p>
    <w:p w14:paraId="5702E238">
      <w:pPr>
        <w:pStyle w:val="55"/>
        <w:framePr w:wrap="auto" w:vAnchor="margin" w:hAnchor="text" w:yAlign="inline"/>
        <w:adjustRightInd w:val="0"/>
        <w:snapToGrid w:val="0"/>
        <w:spacing w:line="500" w:lineRule="exact"/>
        <w:ind w:firstLine="480" w:firstLineChars="200"/>
        <w:rPr>
          <w:rFonts w:ascii="宋体" w:hAnsi="宋体" w:eastAsia="宋体" w:cs="宋体"/>
          <w:color w:val="auto"/>
          <w:kern w:val="0"/>
          <w:sz w:val="24"/>
          <w:szCs w:val="24"/>
        </w:rPr>
      </w:pPr>
    </w:p>
    <w:p w14:paraId="2965330B">
      <w:pPr>
        <w:pStyle w:val="55"/>
        <w:framePr w:wrap="auto" w:vAnchor="margin" w:hAnchor="text" w:yAlign="inline"/>
        <w:adjustRightInd w:val="0"/>
        <w:snapToGrid w:val="0"/>
        <w:spacing w:line="500" w:lineRule="exact"/>
        <w:ind w:firstLine="480" w:firstLineChars="200"/>
        <w:rPr>
          <w:rFonts w:ascii="宋体" w:hAnsi="宋体" w:eastAsia="宋体" w:cs="宋体"/>
          <w:color w:val="auto"/>
          <w:kern w:val="0"/>
          <w:sz w:val="24"/>
          <w:szCs w:val="24"/>
        </w:rPr>
      </w:pPr>
      <w:r>
        <w:rPr>
          <w:rFonts w:hint="eastAsia" w:ascii="宋体" w:hAnsi="宋体" w:eastAsia="宋体" w:cs="宋体"/>
          <w:color w:val="auto"/>
          <w:kern w:val="0"/>
          <w:sz w:val="24"/>
          <w:szCs w:val="24"/>
        </w:rPr>
        <w:t>（以下无正文，为签字页）</w:t>
      </w:r>
    </w:p>
    <w:p w14:paraId="2C3873AC">
      <w:pPr>
        <w:pStyle w:val="55"/>
        <w:framePr w:wrap="auto" w:vAnchor="margin" w:hAnchor="text" w:yAlign="inline"/>
        <w:adjustRightInd w:val="0"/>
        <w:snapToGrid w:val="0"/>
        <w:spacing w:line="500" w:lineRule="exact"/>
        <w:ind w:firstLine="480" w:firstLineChars="200"/>
        <w:rPr>
          <w:rFonts w:ascii="宋体" w:hAnsi="宋体" w:eastAsia="宋体" w:cs="宋体"/>
          <w:color w:val="auto"/>
          <w:kern w:val="0"/>
          <w:sz w:val="24"/>
          <w:szCs w:val="24"/>
        </w:rPr>
      </w:pPr>
    </w:p>
    <w:p w14:paraId="1CF73E22">
      <w:pPr>
        <w:pStyle w:val="55"/>
        <w:framePr w:wrap="auto" w:vAnchor="margin" w:hAnchor="text" w:yAlign="inline"/>
        <w:adjustRightInd w:val="0"/>
        <w:snapToGrid w:val="0"/>
        <w:spacing w:line="500" w:lineRule="exact"/>
        <w:ind w:firstLine="480" w:firstLineChars="200"/>
        <w:rPr>
          <w:rFonts w:ascii="宋体" w:hAnsi="宋体" w:eastAsia="宋体" w:cs="宋体"/>
          <w:color w:val="auto"/>
          <w:kern w:val="0"/>
          <w:sz w:val="24"/>
          <w:szCs w:val="24"/>
        </w:rPr>
      </w:pPr>
    </w:p>
    <w:p w14:paraId="7449F803">
      <w:pPr>
        <w:pStyle w:val="55"/>
        <w:framePr w:wrap="auto" w:vAnchor="margin" w:hAnchor="text" w:yAlign="inline"/>
        <w:adjustRightInd w:val="0"/>
        <w:snapToGrid w:val="0"/>
        <w:spacing w:line="500" w:lineRule="exact"/>
        <w:ind w:firstLine="480" w:firstLineChars="200"/>
        <w:rPr>
          <w:rFonts w:ascii="宋体" w:hAnsi="宋体" w:eastAsia="宋体" w:cs="宋体"/>
          <w:color w:val="auto"/>
          <w:kern w:val="0"/>
          <w:sz w:val="24"/>
          <w:szCs w:val="24"/>
        </w:rPr>
      </w:pPr>
    </w:p>
    <w:p w14:paraId="585A5FEA">
      <w:pPr>
        <w:pStyle w:val="55"/>
        <w:framePr w:wrap="auto" w:vAnchor="margin" w:hAnchor="text" w:yAlign="inline"/>
        <w:adjustRightInd w:val="0"/>
        <w:snapToGrid w:val="0"/>
        <w:spacing w:line="500" w:lineRule="exact"/>
        <w:ind w:firstLine="480" w:firstLineChars="200"/>
        <w:rPr>
          <w:rFonts w:ascii="宋体" w:hAnsi="宋体" w:eastAsia="宋体" w:cs="宋体"/>
          <w:color w:val="auto"/>
          <w:kern w:val="0"/>
          <w:sz w:val="24"/>
          <w:szCs w:val="24"/>
        </w:rPr>
      </w:pPr>
    </w:p>
    <w:p w14:paraId="343F44B3">
      <w:pPr>
        <w:pStyle w:val="55"/>
        <w:framePr w:wrap="auto" w:vAnchor="margin" w:hAnchor="text" w:yAlign="inline"/>
        <w:adjustRightInd w:val="0"/>
        <w:snapToGrid w:val="0"/>
        <w:spacing w:line="500" w:lineRule="exact"/>
        <w:ind w:firstLine="480" w:firstLineChars="200"/>
        <w:rPr>
          <w:rFonts w:ascii="宋体" w:hAnsi="宋体" w:eastAsia="宋体" w:cs="宋体"/>
          <w:color w:val="auto"/>
          <w:kern w:val="0"/>
          <w:sz w:val="24"/>
          <w:szCs w:val="24"/>
        </w:rPr>
      </w:pPr>
    </w:p>
    <w:p w14:paraId="1076672D">
      <w:pPr>
        <w:pStyle w:val="55"/>
        <w:framePr w:wrap="auto" w:vAnchor="margin" w:hAnchor="text" w:yAlign="inline"/>
        <w:adjustRightInd w:val="0"/>
        <w:snapToGrid w:val="0"/>
        <w:spacing w:line="500" w:lineRule="exact"/>
        <w:rPr>
          <w:rFonts w:ascii="宋体" w:hAnsi="宋体" w:eastAsia="宋体" w:cs="宋体"/>
          <w:color w:val="auto"/>
          <w:kern w:val="0"/>
          <w:sz w:val="24"/>
          <w:szCs w:val="24"/>
        </w:rPr>
      </w:pPr>
      <w:r>
        <w:rPr>
          <w:rFonts w:hint="eastAsia" w:ascii="宋体" w:hAnsi="宋体" w:eastAsia="宋体" w:cs="宋体"/>
          <w:color w:val="auto"/>
          <w:kern w:val="0"/>
          <w:sz w:val="24"/>
          <w:szCs w:val="24"/>
        </w:rPr>
        <w:t>甲方代表（签字盖章）：</w:t>
      </w:r>
      <w:r>
        <w:rPr>
          <w:rFonts w:hint="eastAsia" w:ascii="宋体" w:hAnsi="宋体" w:eastAsia="宋体" w:cs="宋体"/>
          <w:color w:val="auto"/>
          <w:kern w:val="0"/>
          <w:sz w:val="24"/>
          <w:szCs w:val="24"/>
        </w:rPr>
        <w:tab/>
      </w:r>
      <w:r>
        <w:rPr>
          <w:rFonts w:hint="eastAsia" w:ascii="宋体" w:hAnsi="宋体" w:eastAsia="宋体" w:cs="宋体"/>
          <w:color w:val="auto"/>
          <w:kern w:val="0"/>
          <w:sz w:val="24"/>
          <w:szCs w:val="24"/>
        </w:rPr>
        <w:t xml:space="preserve">      </w:t>
      </w:r>
      <w:r>
        <w:rPr>
          <w:rFonts w:hint="eastAsia" w:ascii="宋体" w:hAnsi="宋体" w:eastAsia="宋体" w:cs="宋体"/>
          <w:color w:val="auto"/>
          <w:kern w:val="0"/>
          <w:sz w:val="24"/>
          <w:szCs w:val="24"/>
        </w:rPr>
        <w:tab/>
      </w:r>
      <w:r>
        <w:rPr>
          <w:rFonts w:hint="eastAsia" w:ascii="宋体" w:hAnsi="宋体" w:eastAsia="宋体" w:cs="宋体"/>
          <w:color w:val="auto"/>
          <w:kern w:val="0"/>
          <w:sz w:val="24"/>
          <w:szCs w:val="24"/>
        </w:rPr>
        <w:t xml:space="preserve">乙方代表（签字盖章）： </w:t>
      </w:r>
    </w:p>
    <w:p w14:paraId="2D9B145C">
      <w:pPr>
        <w:pStyle w:val="55"/>
        <w:framePr w:wrap="auto" w:vAnchor="margin" w:hAnchor="text" w:yAlign="inline"/>
        <w:adjustRightInd w:val="0"/>
        <w:snapToGrid w:val="0"/>
        <w:spacing w:line="500" w:lineRule="exact"/>
        <w:rPr>
          <w:rFonts w:ascii="宋体" w:hAnsi="宋体" w:eastAsia="宋体" w:cs="宋体"/>
          <w:color w:val="auto"/>
          <w:kern w:val="0"/>
          <w:sz w:val="24"/>
          <w:szCs w:val="24"/>
        </w:rPr>
      </w:pPr>
      <w:r>
        <w:rPr>
          <w:rFonts w:hint="eastAsia" w:ascii="宋体" w:hAnsi="宋体" w:eastAsia="宋体" w:cs="宋体"/>
          <w:color w:val="auto"/>
          <w:kern w:val="0"/>
          <w:sz w:val="24"/>
          <w:szCs w:val="24"/>
        </w:rPr>
        <w:t>联系电话：</w:t>
      </w:r>
      <w:r>
        <w:rPr>
          <w:rFonts w:ascii="宋体" w:hAnsi="宋体" w:eastAsia="宋体" w:cs="宋体"/>
          <w:color w:val="auto"/>
          <w:kern w:val="0"/>
          <w:sz w:val="24"/>
          <w:szCs w:val="24"/>
        </w:rPr>
        <w:t xml:space="preserve">          </w:t>
      </w:r>
      <w:r>
        <w:rPr>
          <w:rFonts w:hint="eastAsia" w:ascii="宋体" w:hAnsi="宋体" w:eastAsia="宋体" w:cs="宋体"/>
          <w:color w:val="auto"/>
          <w:kern w:val="0"/>
          <w:sz w:val="24"/>
          <w:szCs w:val="24"/>
        </w:rPr>
        <w:t xml:space="preserve">       </w:t>
      </w:r>
      <w:r>
        <w:rPr>
          <w:rFonts w:hint="eastAsia" w:ascii="宋体" w:hAnsi="宋体" w:eastAsia="宋体" w:cs="宋体"/>
          <w:color w:val="auto"/>
          <w:kern w:val="0"/>
          <w:sz w:val="24"/>
          <w:szCs w:val="24"/>
        </w:rPr>
        <w:tab/>
      </w:r>
      <w:r>
        <w:rPr>
          <w:rFonts w:hint="eastAsia" w:ascii="宋体" w:hAnsi="宋体" w:eastAsia="宋体" w:cs="宋体"/>
          <w:color w:val="auto"/>
          <w:kern w:val="0"/>
          <w:sz w:val="24"/>
          <w:szCs w:val="24"/>
        </w:rPr>
        <w:t xml:space="preserve">   </w:t>
      </w:r>
      <w:r>
        <w:rPr>
          <w:rFonts w:ascii="宋体" w:hAnsi="宋体" w:eastAsia="宋体" w:cs="宋体"/>
          <w:color w:val="auto"/>
          <w:kern w:val="0"/>
          <w:sz w:val="24"/>
          <w:szCs w:val="24"/>
        </w:rPr>
        <w:t xml:space="preserve"> </w:t>
      </w:r>
      <w:r>
        <w:rPr>
          <w:rFonts w:hint="eastAsia" w:ascii="宋体" w:hAnsi="宋体" w:eastAsia="宋体" w:cs="宋体"/>
          <w:color w:val="auto"/>
          <w:kern w:val="0"/>
          <w:sz w:val="24"/>
          <w:szCs w:val="24"/>
        </w:rPr>
        <w:t xml:space="preserve">联系电话： </w:t>
      </w:r>
    </w:p>
    <w:p w14:paraId="7FD12B35">
      <w:pPr>
        <w:pStyle w:val="55"/>
        <w:framePr w:wrap="auto" w:vAnchor="margin" w:hAnchor="text" w:yAlign="inline"/>
        <w:adjustRightInd w:val="0"/>
        <w:snapToGrid w:val="0"/>
        <w:spacing w:line="500" w:lineRule="exact"/>
        <w:ind w:firstLine="480" w:firstLineChars="200"/>
        <w:rPr>
          <w:rFonts w:ascii="宋体" w:hAnsi="宋体" w:eastAsia="宋体" w:cs="宋体"/>
          <w:color w:val="auto"/>
          <w:kern w:val="0"/>
          <w:sz w:val="24"/>
          <w:szCs w:val="24"/>
        </w:rPr>
      </w:pPr>
    </w:p>
    <w:p w14:paraId="50F3ACC0">
      <w:pPr>
        <w:pStyle w:val="55"/>
        <w:framePr w:wrap="auto" w:vAnchor="margin" w:hAnchor="text" w:yAlign="inline"/>
        <w:adjustRightInd w:val="0"/>
        <w:snapToGrid w:val="0"/>
        <w:spacing w:line="500" w:lineRule="exact"/>
        <w:ind w:right="960" w:firstLine="6480" w:firstLineChars="2700"/>
        <w:rPr>
          <w:rFonts w:ascii="宋体" w:hAnsi="宋体" w:eastAsia="宋体" w:cs="宋体"/>
          <w:color w:val="auto"/>
          <w:kern w:val="0"/>
          <w:sz w:val="24"/>
          <w:szCs w:val="24"/>
        </w:rPr>
      </w:pPr>
      <w:r>
        <w:rPr>
          <w:rFonts w:hint="eastAsia" w:ascii="宋体" w:hAnsi="宋体" w:eastAsia="宋体" w:cs="宋体"/>
          <w:color w:val="auto"/>
          <w:kern w:val="0"/>
          <w:sz w:val="24"/>
          <w:szCs w:val="24"/>
        </w:rPr>
        <w:t>年</w:t>
      </w:r>
      <w:r>
        <w:rPr>
          <w:rFonts w:hint="eastAsia" w:ascii="宋体" w:hAnsi="宋体" w:eastAsia="宋体" w:cs="宋体"/>
          <w:color w:val="auto"/>
          <w:kern w:val="0"/>
          <w:sz w:val="24"/>
          <w:szCs w:val="24"/>
        </w:rPr>
        <w:tab/>
      </w:r>
      <w:r>
        <w:rPr>
          <w:rFonts w:hint="eastAsia" w:ascii="宋体" w:hAnsi="宋体" w:eastAsia="宋体" w:cs="宋体"/>
          <w:color w:val="auto"/>
          <w:kern w:val="0"/>
          <w:sz w:val="24"/>
          <w:szCs w:val="24"/>
        </w:rPr>
        <w:t xml:space="preserve">月 </w:t>
      </w:r>
      <w:r>
        <w:rPr>
          <w:rFonts w:hint="eastAsia" w:ascii="宋体" w:hAnsi="宋体" w:eastAsia="宋体" w:cs="宋体"/>
          <w:color w:val="auto"/>
          <w:kern w:val="0"/>
          <w:sz w:val="24"/>
          <w:szCs w:val="24"/>
        </w:rPr>
        <w:tab/>
      </w:r>
      <w:r>
        <w:rPr>
          <w:rFonts w:hint="eastAsia" w:ascii="宋体" w:hAnsi="宋体" w:eastAsia="宋体" w:cs="宋体"/>
          <w:color w:val="auto"/>
          <w:kern w:val="0"/>
          <w:sz w:val="24"/>
          <w:szCs w:val="24"/>
        </w:rPr>
        <w:t>日</w:t>
      </w:r>
    </w:p>
    <w:p w14:paraId="5AF0E4C0">
      <w:pPr>
        <w:rPr>
          <w:rFonts w:ascii="宋体" w:hAnsi="宋体" w:cs="宋体"/>
          <w:kern w:val="0"/>
          <w:sz w:val="24"/>
        </w:rPr>
      </w:pPr>
    </w:p>
    <w:p w14:paraId="34353BF0">
      <w:pPr>
        <w:widowControl/>
        <w:spacing w:line="240" w:lineRule="auto"/>
        <w:jc w:val="left"/>
        <w:rPr>
          <w:rFonts w:ascii="宋体" w:hAnsi="宋体" w:cs="宋体"/>
          <w:kern w:val="0"/>
          <w:sz w:val="24"/>
        </w:rPr>
      </w:pPr>
      <w:r>
        <w:rPr>
          <w:rFonts w:ascii="宋体" w:hAnsi="宋体" w:cs="宋体"/>
          <w:kern w:val="0"/>
          <w:sz w:val="24"/>
        </w:rPr>
        <w:br w:type="page"/>
      </w:r>
    </w:p>
    <w:p w14:paraId="5024E85D">
      <w:pPr>
        <w:rPr>
          <w:rFonts w:ascii="宋体" w:hAnsi="宋体"/>
          <w:b/>
          <w:sz w:val="28"/>
          <w:szCs w:val="28"/>
        </w:rPr>
      </w:pPr>
      <w:r>
        <w:rPr>
          <w:rFonts w:hint="eastAsia" w:ascii="宋体" w:hAnsi="宋体"/>
          <w:b/>
          <w:sz w:val="28"/>
          <w:szCs w:val="28"/>
        </w:rPr>
        <w:t>附件</w:t>
      </w:r>
      <w:r>
        <w:rPr>
          <w:rFonts w:ascii="宋体" w:hAnsi="宋体"/>
          <w:b/>
          <w:sz w:val="28"/>
          <w:szCs w:val="28"/>
        </w:rPr>
        <w:t>7</w:t>
      </w:r>
      <w:r>
        <w:rPr>
          <w:rFonts w:hint="eastAsia" w:ascii="宋体" w:hAnsi="宋体"/>
          <w:b/>
          <w:sz w:val="28"/>
          <w:szCs w:val="28"/>
        </w:rPr>
        <w:t>：</w:t>
      </w:r>
    </w:p>
    <w:p w14:paraId="138FD4DE">
      <w:pPr>
        <w:pStyle w:val="2"/>
        <w:ind w:left="0" w:leftChars="0"/>
        <w:jc w:val="center"/>
        <w:rPr>
          <w:rFonts w:ascii="方正小标宋简体" w:hAnsi="黑体" w:eastAsia="方正小标宋简体"/>
          <w:sz w:val="32"/>
          <w:szCs w:val="32"/>
        </w:rPr>
      </w:pPr>
      <w:r>
        <w:rPr>
          <w:rFonts w:hint="eastAsia" w:ascii="方正小标宋简体" w:hAnsi="黑体" w:eastAsia="方正小标宋简体"/>
          <w:sz w:val="32"/>
          <w:szCs w:val="32"/>
        </w:rPr>
        <w:t>相关方消防安全协议书</w:t>
      </w:r>
    </w:p>
    <w:p w14:paraId="3A665986">
      <w:pPr>
        <w:pStyle w:val="55"/>
        <w:framePr w:wrap="auto" w:vAnchor="margin" w:hAnchor="text" w:yAlign="inline"/>
        <w:adjustRightInd w:val="0"/>
        <w:snapToGrid w:val="0"/>
        <w:spacing w:line="500" w:lineRule="exact"/>
        <w:rPr>
          <w:rFonts w:ascii="宋体" w:hAnsi="宋体" w:eastAsia="宋体" w:cs="宋体"/>
          <w:color w:val="auto"/>
          <w:kern w:val="0"/>
          <w:sz w:val="24"/>
          <w:szCs w:val="24"/>
        </w:rPr>
      </w:pPr>
      <w:r>
        <w:rPr>
          <w:rFonts w:hint="eastAsia" w:ascii="宋体" w:hAnsi="宋体" w:eastAsia="宋体" w:cs="宋体"/>
          <w:color w:val="auto"/>
          <w:kern w:val="0"/>
          <w:sz w:val="24"/>
          <w:szCs w:val="24"/>
        </w:rPr>
        <w:t xml:space="preserve">甲方：温州金洋集装箱码头有限公司 （以下简称甲方） </w:t>
      </w:r>
    </w:p>
    <w:p w14:paraId="4E1206A9">
      <w:pPr>
        <w:pStyle w:val="55"/>
        <w:framePr w:wrap="auto" w:vAnchor="margin" w:hAnchor="text" w:yAlign="inline"/>
        <w:adjustRightInd w:val="0"/>
        <w:snapToGrid w:val="0"/>
        <w:spacing w:line="500" w:lineRule="exact"/>
        <w:rPr>
          <w:rFonts w:ascii="宋体" w:hAnsi="宋体" w:eastAsia="宋体" w:cs="宋体"/>
          <w:color w:val="auto"/>
          <w:kern w:val="0"/>
          <w:sz w:val="24"/>
          <w:szCs w:val="24"/>
        </w:rPr>
      </w:pPr>
      <w:r>
        <w:rPr>
          <w:rFonts w:hint="eastAsia" w:ascii="宋体" w:hAnsi="宋体" w:eastAsia="宋体" w:cs="宋体"/>
          <w:color w:val="auto"/>
          <w:kern w:val="0"/>
          <w:sz w:val="24"/>
          <w:szCs w:val="24"/>
        </w:rPr>
        <w:t>乙方：                           （以下简称乙方）</w:t>
      </w:r>
    </w:p>
    <w:p w14:paraId="6329FEA3">
      <w:pPr>
        <w:pStyle w:val="55"/>
        <w:framePr w:wrap="auto" w:vAnchor="margin" w:hAnchor="text" w:yAlign="inline"/>
        <w:adjustRightInd w:val="0"/>
        <w:snapToGrid w:val="0"/>
        <w:spacing w:line="500" w:lineRule="exact"/>
        <w:ind w:firstLine="480" w:firstLineChars="200"/>
        <w:rPr>
          <w:rFonts w:ascii="宋体" w:hAnsi="宋体" w:eastAsia="宋体" w:cs="宋体"/>
          <w:color w:val="auto"/>
          <w:kern w:val="0"/>
          <w:sz w:val="24"/>
          <w:szCs w:val="24"/>
        </w:rPr>
      </w:pPr>
      <w:r>
        <w:rPr>
          <w:rFonts w:hint="eastAsia" w:ascii="宋体" w:hAnsi="宋体" w:eastAsia="宋体" w:cs="宋体"/>
          <w:color w:val="auto"/>
          <w:kern w:val="0"/>
          <w:sz w:val="24"/>
          <w:szCs w:val="24"/>
        </w:rPr>
        <w:t>为贯彻落实“预防为主，防消结合”方针，确保港区消防安全，杜绝与防止火灾事故的发生，根据《中华人民共和国消防法》《中华人民共和国安全生产法》等法律法规的相关规定，经双方友好协商一致签订本协议，具体条款内容如下：</w:t>
      </w:r>
    </w:p>
    <w:p w14:paraId="31CAE938">
      <w:pPr>
        <w:pStyle w:val="55"/>
        <w:framePr w:wrap="auto" w:vAnchor="margin" w:hAnchor="text" w:yAlign="inline"/>
        <w:adjustRightInd w:val="0"/>
        <w:snapToGrid w:val="0"/>
        <w:spacing w:line="500" w:lineRule="exact"/>
        <w:ind w:firstLine="480" w:firstLineChars="200"/>
        <w:rPr>
          <w:rFonts w:ascii="宋体" w:hAnsi="宋体" w:eastAsia="宋体" w:cs="宋体"/>
          <w:color w:val="auto"/>
          <w:kern w:val="0"/>
          <w:sz w:val="24"/>
          <w:szCs w:val="24"/>
        </w:rPr>
      </w:pPr>
      <w:r>
        <w:rPr>
          <w:rFonts w:hint="eastAsia" w:ascii="宋体" w:hAnsi="宋体" w:eastAsia="宋体" w:cs="宋体"/>
          <w:color w:val="auto"/>
          <w:kern w:val="0"/>
          <w:sz w:val="24"/>
          <w:szCs w:val="24"/>
        </w:rPr>
        <w:t>一、甲方的权利和责任</w:t>
      </w:r>
    </w:p>
    <w:p w14:paraId="37B2E2A1">
      <w:pPr>
        <w:pStyle w:val="55"/>
        <w:framePr w:wrap="auto" w:vAnchor="margin" w:hAnchor="text" w:yAlign="inline"/>
        <w:adjustRightInd w:val="0"/>
        <w:snapToGrid w:val="0"/>
        <w:spacing w:line="500" w:lineRule="exact"/>
        <w:ind w:firstLine="480" w:firstLineChars="200"/>
        <w:rPr>
          <w:rFonts w:ascii="宋体" w:hAnsi="宋体" w:eastAsia="宋体" w:cs="宋体"/>
          <w:color w:val="auto"/>
          <w:kern w:val="0"/>
          <w:sz w:val="24"/>
          <w:szCs w:val="24"/>
        </w:rPr>
      </w:pPr>
      <w:r>
        <w:rPr>
          <w:rFonts w:hint="eastAsia" w:ascii="宋体" w:hAnsi="宋体" w:eastAsia="宋体" w:cs="宋体"/>
          <w:color w:val="auto"/>
          <w:kern w:val="0"/>
          <w:sz w:val="24"/>
          <w:szCs w:val="24"/>
        </w:rPr>
        <w:t>1、负责本港区消防安全防范的组织工作，定期开展消防安全知识宣传和消防逃生演习活动，定期安排防火检查，对发现的火灾隐患及时整改，涉及乙方的积极要予以配合。</w:t>
      </w:r>
    </w:p>
    <w:p w14:paraId="65FB5328">
      <w:pPr>
        <w:pStyle w:val="55"/>
        <w:framePr w:wrap="auto" w:vAnchor="margin" w:hAnchor="text" w:yAlign="inline"/>
        <w:adjustRightInd w:val="0"/>
        <w:snapToGrid w:val="0"/>
        <w:spacing w:line="500" w:lineRule="exact"/>
        <w:ind w:firstLine="480" w:firstLineChars="200"/>
        <w:rPr>
          <w:rFonts w:ascii="宋体" w:hAnsi="宋体" w:eastAsia="宋体" w:cs="宋体"/>
          <w:color w:val="auto"/>
          <w:kern w:val="0"/>
          <w:sz w:val="24"/>
          <w:szCs w:val="24"/>
        </w:rPr>
      </w:pPr>
      <w:r>
        <w:rPr>
          <w:rFonts w:hint="eastAsia" w:ascii="宋体" w:hAnsi="宋体" w:eastAsia="宋体" w:cs="宋体"/>
          <w:color w:val="auto"/>
          <w:kern w:val="0"/>
          <w:sz w:val="24"/>
          <w:szCs w:val="24"/>
        </w:rPr>
        <w:t>2、负责本港区公共消防设施设备的管理维护工作，监督乙方贯彻执行各项消防管理规定和落实责任区域内（办公场所及附属设备设施、人员、车辆、货物等）的消防管控措施。</w:t>
      </w:r>
    </w:p>
    <w:p w14:paraId="7D0B4B15">
      <w:pPr>
        <w:pStyle w:val="55"/>
        <w:framePr w:wrap="auto" w:vAnchor="margin" w:hAnchor="text" w:yAlign="inline"/>
        <w:adjustRightInd w:val="0"/>
        <w:snapToGrid w:val="0"/>
        <w:spacing w:line="500" w:lineRule="exact"/>
        <w:ind w:firstLine="480" w:firstLineChars="200"/>
        <w:rPr>
          <w:rFonts w:ascii="宋体" w:hAnsi="宋体" w:eastAsia="宋体" w:cs="宋体"/>
          <w:color w:val="auto"/>
          <w:kern w:val="0"/>
          <w:sz w:val="24"/>
          <w:szCs w:val="24"/>
        </w:rPr>
      </w:pPr>
      <w:r>
        <w:rPr>
          <w:rFonts w:hint="eastAsia" w:ascii="宋体" w:hAnsi="宋体" w:eastAsia="宋体" w:cs="宋体"/>
          <w:color w:val="auto"/>
          <w:kern w:val="0"/>
          <w:sz w:val="24"/>
          <w:szCs w:val="24"/>
        </w:rPr>
        <w:t>3、发生火警时，紧急情况下甲方有权根据火情采取应急措施，不必征得乙方同意，依据事实再追究乙方责任。</w:t>
      </w:r>
    </w:p>
    <w:p w14:paraId="704FBC02">
      <w:pPr>
        <w:pStyle w:val="55"/>
        <w:framePr w:wrap="auto" w:vAnchor="margin" w:hAnchor="text" w:yAlign="inline"/>
        <w:adjustRightInd w:val="0"/>
        <w:snapToGrid w:val="0"/>
        <w:spacing w:line="500" w:lineRule="exact"/>
        <w:ind w:firstLine="480" w:firstLineChars="200"/>
        <w:rPr>
          <w:rFonts w:ascii="宋体" w:hAnsi="宋体" w:eastAsia="宋体" w:cs="宋体"/>
          <w:color w:val="auto"/>
          <w:kern w:val="0"/>
          <w:sz w:val="24"/>
          <w:szCs w:val="24"/>
        </w:rPr>
      </w:pPr>
      <w:r>
        <w:rPr>
          <w:rFonts w:hint="eastAsia" w:ascii="宋体" w:hAnsi="宋体" w:eastAsia="宋体" w:cs="宋体"/>
          <w:color w:val="auto"/>
          <w:kern w:val="0"/>
          <w:sz w:val="24"/>
          <w:szCs w:val="24"/>
        </w:rPr>
        <w:t>4、甲方应及时传达有关部门、上级最新消防安全文件与工作要求，并在公共区域提供基本的消防设施保障。</w:t>
      </w:r>
    </w:p>
    <w:p w14:paraId="6576AA7D">
      <w:pPr>
        <w:pStyle w:val="55"/>
        <w:framePr w:wrap="auto" w:vAnchor="margin" w:hAnchor="text" w:yAlign="inline"/>
        <w:adjustRightInd w:val="0"/>
        <w:snapToGrid w:val="0"/>
        <w:spacing w:line="500" w:lineRule="exact"/>
        <w:ind w:firstLine="480" w:firstLineChars="200"/>
        <w:rPr>
          <w:rFonts w:ascii="宋体" w:hAnsi="宋体" w:eastAsia="宋体" w:cs="宋体"/>
          <w:color w:val="auto"/>
          <w:kern w:val="0"/>
          <w:sz w:val="24"/>
          <w:szCs w:val="24"/>
        </w:rPr>
      </w:pPr>
      <w:r>
        <w:rPr>
          <w:rFonts w:hint="eastAsia" w:ascii="宋体" w:hAnsi="宋体" w:eastAsia="宋体" w:cs="宋体"/>
          <w:color w:val="auto"/>
          <w:kern w:val="0"/>
          <w:sz w:val="24"/>
          <w:szCs w:val="24"/>
        </w:rPr>
        <w:t>5、甲方在第一条的履行情况，任何情况下，不得成为乙方减轻或免除乙方责任的理由，也不得成为甲方承担或分担安全方面责任的理由。</w:t>
      </w:r>
    </w:p>
    <w:p w14:paraId="78F7B999">
      <w:pPr>
        <w:pStyle w:val="55"/>
        <w:framePr w:wrap="auto" w:vAnchor="margin" w:hAnchor="text" w:yAlign="inline"/>
        <w:adjustRightInd w:val="0"/>
        <w:snapToGrid w:val="0"/>
        <w:spacing w:line="500" w:lineRule="exact"/>
        <w:ind w:firstLine="480" w:firstLineChars="200"/>
        <w:rPr>
          <w:rFonts w:ascii="宋体" w:hAnsi="宋体" w:eastAsia="宋体" w:cs="宋体"/>
          <w:color w:val="auto"/>
          <w:kern w:val="0"/>
          <w:sz w:val="24"/>
          <w:szCs w:val="24"/>
        </w:rPr>
      </w:pPr>
      <w:r>
        <w:rPr>
          <w:rFonts w:hint="eastAsia" w:ascii="宋体" w:hAnsi="宋体" w:eastAsia="宋体" w:cs="宋体"/>
          <w:color w:val="auto"/>
          <w:kern w:val="0"/>
          <w:sz w:val="24"/>
          <w:szCs w:val="24"/>
        </w:rPr>
        <w:t>二、乙方的权利和责任</w:t>
      </w:r>
    </w:p>
    <w:p w14:paraId="3F8B137D">
      <w:pPr>
        <w:pStyle w:val="55"/>
        <w:framePr w:wrap="auto" w:vAnchor="margin" w:hAnchor="text" w:yAlign="inline"/>
        <w:adjustRightInd w:val="0"/>
        <w:snapToGrid w:val="0"/>
        <w:spacing w:line="500" w:lineRule="exact"/>
        <w:ind w:firstLine="480" w:firstLineChars="200"/>
        <w:rPr>
          <w:rFonts w:ascii="宋体" w:hAnsi="宋体" w:eastAsia="宋体" w:cs="宋体"/>
          <w:color w:val="auto"/>
          <w:kern w:val="0"/>
          <w:sz w:val="24"/>
          <w:szCs w:val="24"/>
        </w:rPr>
      </w:pPr>
      <w:r>
        <w:rPr>
          <w:rFonts w:hint="eastAsia" w:ascii="宋体" w:hAnsi="宋体" w:eastAsia="宋体" w:cs="宋体"/>
          <w:color w:val="auto"/>
          <w:kern w:val="0"/>
          <w:sz w:val="24"/>
          <w:szCs w:val="24"/>
        </w:rPr>
        <w:t>1、乙方要自觉接受甲方的监督与管理，落实安全防火措施，预防火灾和遏制火灾危害。</w:t>
      </w:r>
    </w:p>
    <w:p w14:paraId="5AAFE7A2">
      <w:pPr>
        <w:pStyle w:val="55"/>
        <w:framePr w:wrap="auto" w:vAnchor="margin" w:hAnchor="text" w:yAlign="inline"/>
        <w:adjustRightInd w:val="0"/>
        <w:snapToGrid w:val="0"/>
        <w:spacing w:line="500" w:lineRule="exact"/>
        <w:ind w:firstLine="480" w:firstLineChars="200"/>
        <w:rPr>
          <w:rFonts w:ascii="宋体" w:hAnsi="宋体" w:eastAsia="宋体" w:cs="宋体"/>
          <w:color w:val="auto"/>
          <w:kern w:val="0"/>
          <w:sz w:val="24"/>
          <w:szCs w:val="24"/>
        </w:rPr>
      </w:pPr>
      <w:r>
        <w:rPr>
          <w:rFonts w:hint="eastAsia" w:ascii="宋体" w:hAnsi="宋体" w:eastAsia="宋体" w:cs="宋体"/>
          <w:color w:val="auto"/>
          <w:kern w:val="0"/>
          <w:sz w:val="24"/>
          <w:szCs w:val="24"/>
        </w:rPr>
        <w:t>2、乙方法人代表对责任区域的消防安全工作负有全部责任，并制定相关措施，确保消防安全。租赁办公室的单位在场所内若自行配置灭火器材，必须按照甲方要求每月检查其有效性。</w:t>
      </w:r>
    </w:p>
    <w:p w14:paraId="1E63FD48">
      <w:pPr>
        <w:pStyle w:val="55"/>
        <w:framePr w:wrap="auto" w:vAnchor="margin" w:hAnchor="text" w:yAlign="inline"/>
        <w:adjustRightInd w:val="0"/>
        <w:snapToGrid w:val="0"/>
        <w:spacing w:line="500" w:lineRule="exact"/>
        <w:ind w:firstLine="480" w:firstLineChars="200"/>
        <w:rPr>
          <w:rFonts w:ascii="宋体" w:hAnsi="宋体" w:eastAsia="宋体" w:cs="宋体"/>
          <w:color w:val="auto"/>
          <w:kern w:val="0"/>
          <w:sz w:val="24"/>
          <w:szCs w:val="24"/>
        </w:rPr>
      </w:pPr>
      <w:r>
        <w:rPr>
          <w:rFonts w:hint="eastAsia" w:ascii="宋体" w:hAnsi="宋体" w:eastAsia="宋体" w:cs="宋体"/>
          <w:color w:val="auto"/>
          <w:kern w:val="0"/>
          <w:sz w:val="24"/>
          <w:szCs w:val="24"/>
        </w:rPr>
        <w:t>3、乙方在每天下班前应有专人落实消防安全检查，做到断水、断电、关窗锁门。</w:t>
      </w:r>
    </w:p>
    <w:p w14:paraId="1F1FF56F">
      <w:pPr>
        <w:pStyle w:val="55"/>
        <w:framePr w:wrap="auto" w:vAnchor="margin" w:hAnchor="text" w:yAlign="inline"/>
        <w:adjustRightInd w:val="0"/>
        <w:snapToGrid w:val="0"/>
        <w:spacing w:line="500" w:lineRule="exact"/>
        <w:ind w:firstLine="480" w:firstLineChars="200"/>
        <w:rPr>
          <w:rFonts w:ascii="宋体" w:hAnsi="宋体" w:eastAsia="宋体" w:cs="宋体"/>
          <w:color w:val="auto"/>
          <w:kern w:val="0"/>
          <w:sz w:val="24"/>
          <w:szCs w:val="24"/>
        </w:rPr>
      </w:pPr>
      <w:r>
        <w:rPr>
          <w:rFonts w:hint="eastAsia" w:ascii="宋体" w:hAnsi="宋体" w:eastAsia="宋体" w:cs="宋体"/>
          <w:color w:val="auto"/>
          <w:kern w:val="0"/>
          <w:sz w:val="24"/>
          <w:szCs w:val="24"/>
        </w:rPr>
        <w:t>4、乙方的各种用电设备、仪器必须保持正常运转，严禁超负荷运行，严禁设备、仪器带病作业。</w:t>
      </w:r>
    </w:p>
    <w:p w14:paraId="3B2DAEA1">
      <w:pPr>
        <w:pStyle w:val="55"/>
        <w:framePr w:wrap="auto" w:vAnchor="margin" w:hAnchor="text" w:yAlign="inline"/>
        <w:adjustRightInd w:val="0"/>
        <w:snapToGrid w:val="0"/>
        <w:spacing w:line="500" w:lineRule="exact"/>
        <w:ind w:firstLine="480" w:firstLineChars="200"/>
        <w:rPr>
          <w:rFonts w:ascii="宋体" w:hAnsi="宋体" w:eastAsia="宋体" w:cs="宋体"/>
          <w:color w:val="auto"/>
          <w:kern w:val="0"/>
          <w:sz w:val="24"/>
          <w:szCs w:val="24"/>
        </w:rPr>
      </w:pPr>
      <w:r>
        <w:rPr>
          <w:rFonts w:hint="eastAsia" w:ascii="宋体" w:hAnsi="宋体" w:eastAsia="宋体" w:cs="宋体"/>
          <w:color w:val="auto"/>
          <w:kern w:val="0"/>
          <w:sz w:val="24"/>
          <w:szCs w:val="24"/>
        </w:rPr>
        <w:t>5、乙方在安装和修理用电设备、仪器时，应由电工或专业人员进行操作并认真检验。室内电路不准擅自变动，若因工作必须变动时，必须经甲方批准。</w:t>
      </w:r>
    </w:p>
    <w:p w14:paraId="1472D63D">
      <w:pPr>
        <w:pStyle w:val="55"/>
        <w:framePr w:wrap="auto" w:vAnchor="margin" w:hAnchor="text" w:yAlign="inline"/>
        <w:adjustRightInd w:val="0"/>
        <w:snapToGrid w:val="0"/>
        <w:spacing w:line="500" w:lineRule="exact"/>
        <w:ind w:firstLine="480" w:firstLineChars="200"/>
        <w:rPr>
          <w:rFonts w:ascii="宋体" w:hAnsi="宋体" w:eastAsia="宋体" w:cs="宋体"/>
          <w:color w:val="auto"/>
          <w:kern w:val="0"/>
          <w:sz w:val="24"/>
          <w:szCs w:val="24"/>
        </w:rPr>
      </w:pPr>
      <w:r>
        <w:rPr>
          <w:rFonts w:hint="eastAsia" w:ascii="宋体" w:hAnsi="宋体" w:eastAsia="宋体" w:cs="宋体"/>
          <w:color w:val="auto"/>
          <w:kern w:val="0"/>
          <w:sz w:val="24"/>
          <w:szCs w:val="24"/>
        </w:rPr>
        <w:t>6、未经甲方允许，不准使用、添加大功率电器，乙方不准私拉电力线路，以防火灾。不准堆积大量可燃物。</w:t>
      </w:r>
    </w:p>
    <w:p w14:paraId="46034611">
      <w:pPr>
        <w:pStyle w:val="55"/>
        <w:framePr w:wrap="auto" w:vAnchor="margin" w:hAnchor="text" w:yAlign="inline"/>
        <w:adjustRightInd w:val="0"/>
        <w:snapToGrid w:val="0"/>
        <w:spacing w:line="500" w:lineRule="exact"/>
        <w:ind w:firstLine="480" w:firstLineChars="200"/>
        <w:rPr>
          <w:rFonts w:ascii="宋体" w:hAnsi="宋体" w:eastAsia="宋体" w:cs="宋体"/>
          <w:color w:val="auto"/>
          <w:kern w:val="0"/>
          <w:sz w:val="24"/>
          <w:szCs w:val="24"/>
        </w:rPr>
      </w:pPr>
      <w:r>
        <w:rPr>
          <w:rFonts w:hint="eastAsia" w:ascii="宋体" w:hAnsi="宋体" w:eastAsia="宋体" w:cs="宋体"/>
          <w:color w:val="auto"/>
          <w:kern w:val="0"/>
          <w:sz w:val="24"/>
          <w:szCs w:val="24"/>
        </w:rPr>
        <w:t>7、乙方不得超过原设备装裱容量和擅自增加用电。</w:t>
      </w:r>
    </w:p>
    <w:p w14:paraId="4FCADA0A">
      <w:pPr>
        <w:pStyle w:val="55"/>
        <w:framePr w:wrap="auto" w:vAnchor="margin" w:hAnchor="text" w:yAlign="inline"/>
        <w:adjustRightInd w:val="0"/>
        <w:snapToGrid w:val="0"/>
        <w:spacing w:line="500" w:lineRule="exact"/>
        <w:ind w:firstLine="480" w:firstLineChars="200"/>
        <w:rPr>
          <w:rFonts w:ascii="宋体" w:hAnsi="宋体" w:eastAsia="宋体" w:cs="宋体"/>
          <w:color w:val="auto"/>
          <w:kern w:val="0"/>
          <w:sz w:val="24"/>
          <w:szCs w:val="24"/>
        </w:rPr>
      </w:pPr>
      <w:r>
        <w:rPr>
          <w:rFonts w:hint="eastAsia" w:ascii="宋体" w:hAnsi="宋体" w:eastAsia="宋体" w:cs="宋体"/>
          <w:color w:val="auto"/>
          <w:kern w:val="0"/>
          <w:sz w:val="24"/>
          <w:szCs w:val="24"/>
        </w:rPr>
        <w:t>8、乙方对临时有需要动用明火需求的，需持相关特种作业证复印件、身份证复印件报甲方批准，在具备防范措施的情况下，方可使用。</w:t>
      </w:r>
    </w:p>
    <w:p w14:paraId="35563813">
      <w:pPr>
        <w:pStyle w:val="55"/>
        <w:framePr w:wrap="auto" w:vAnchor="margin" w:hAnchor="text" w:yAlign="inline"/>
        <w:adjustRightInd w:val="0"/>
        <w:snapToGrid w:val="0"/>
        <w:spacing w:line="500" w:lineRule="exact"/>
        <w:ind w:firstLine="480" w:firstLineChars="200"/>
        <w:rPr>
          <w:rFonts w:ascii="宋体" w:hAnsi="宋体" w:eastAsia="宋体" w:cs="宋体"/>
          <w:color w:val="auto"/>
          <w:kern w:val="0"/>
          <w:sz w:val="24"/>
          <w:szCs w:val="24"/>
        </w:rPr>
      </w:pPr>
      <w:r>
        <w:rPr>
          <w:rFonts w:hint="eastAsia" w:ascii="宋体" w:hAnsi="宋体" w:eastAsia="宋体" w:cs="宋体"/>
          <w:color w:val="auto"/>
          <w:kern w:val="0"/>
          <w:sz w:val="24"/>
          <w:szCs w:val="24"/>
        </w:rPr>
        <w:t>9、乙方在使用易燃易爆及其它危险品时，必须提前向甲方申报备案，未经批准，禁止使用和存放。</w:t>
      </w:r>
    </w:p>
    <w:p w14:paraId="48A5543E">
      <w:pPr>
        <w:pStyle w:val="55"/>
        <w:framePr w:wrap="auto" w:vAnchor="margin" w:hAnchor="text" w:yAlign="inline"/>
        <w:adjustRightInd w:val="0"/>
        <w:snapToGrid w:val="0"/>
        <w:spacing w:line="500" w:lineRule="exact"/>
        <w:ind w:firstLine="480" w:firstLineChars="200"/>
        <w:rPr>
          <w:rFonts w:ascii="宋体" w:hAnsi="宋体" w:eastAsia="宋体" w:cs="宋体"/>
          <w:color w:val="auto"/>
          <w:kern w:val="0"/>
          <w:sz w:val="24"/>
          <w:szCs w:val="24"/>
        </w:rPr>
      </w:pPr>
      <w:r>
        <w:rPr>
          <w:rFonts w:hint="eastAsia" w:ascii="宋体" w:hAnsi="宋体" w:eastAsia="宋体" w:cs="宋体"/>
          <w:color w:val="auto"/>
          <w:kern w:val="0"/>
          <w:sz w:val="24"/>
          <w:szCs w:val="24"/>
        </w:rPr>
        <w:t>10、乙方应根据实际情况配备足够的消防器材，消防器材要放置在指定地点，不准随意移动或作其他使用，不准在消防器材附近堆放任何物品。乙方要在每月20-25日前对消防器材进行检查，做好检查记录，如发现失效的及时更换。</w:t>
      </w:r>
    </w:p>
    <w:p w14:paraId="0E92AF84">
      <w:pPr>
        <w:pStyle w:val="55"/>
        <w:framePr w:wrap="auto" w:vAnchor="margin" w:hAnchor="text" w:yAlign="inline"/>
        <w:adjustRightInd w:val="0"/>
        <w:snapToGrid w:val="0"/>
        <w:spacing w:line="500" w:lineRule="exact"/>
        <w:ind w:firstLine="480" w:firstLineChars="200"/>
        <w:rPr>
          <w:rFonts w:ascii="宋体" w:hAnsi="宋体" w:eastAsia="宋体" w:cs="宋体"/>
          <w:color w:val="auto"/>
          <w:kern w:val="0"/>
          <w:sz w:val="24"/>
          <w:szCs w:val="24"/>
        </w:rPr>
      </w:pPr>
      <w:r>
        <w:rPr>
          <w:rFonts w:hint="eastAsia" w:ascii="宋体" w:hAnsi="宋体" w:eastAsia="宋体" w:cs="宋体"/>
          <w:color w:val="auto"/>
          <w:kern w:val="0"/>
          <w:sz w:val="24"/>
          <w:szCs w:val="24"/>
        </w:rPr>
        <w:t>11、乙方应制定消防安全规章制度和火灾事故处置预案，在进入甲方现场作业、服务或施工前要对其作业人员进行消防安全防范意识、消防安全规章制度教育，组织乙方员工进行火灾事故处置演习，使其掌握消防安全注意事项、熟悉消防器材的性能及使用方法，掌握熟悉火灾安全事故处置流程和消防应急措施等。</w:t>
      </w:r>
    </w:p>
    <w:p w14:paraId="5E9B9D00">
      <w:pPr>
        <w:pStyle w:val="55"/>
        <w:framePr w:wrap="auto" w:vAnchor="margin" w:hAnchor="text" w:yAlign="inline"/>
        <w:adjustRightInd w:val="0"/>
        <w:snapToGrid w:val="0"/>
        <w:spacing w:line="500" w:lineRule="exact"/>
        <w:ind w:firstLine="480" w:firstLineChars="200"/>
        <w:rPr>
          <w:rFonts w:ascii="宋体" w:hAnsi="宋体" w:eastAsia="宋体" w:cs="宋体"/>
          <w:color w:val="auto"/>
          <w:kern w:val="0"/>
          <w:sz w:val="24"/>
          <w:szCs w:val="24"/>
        </w:rPr>
      </w:pPr>
      <w:r>
        <w:rPr>
          <w:rFonts w:hint="eastAsia" w:ascii="宋体" w:hAnsi="宋体" w:eastAsia="宋体" w:cs="宋体"/>
          <w:color w:val="auto"/>
          <w:kern w:val="0"/>
          <w:sz w:val="24"/>
          <w:szCs w:val="24"/>
        </w:rPr>
        <w:t>12、乙方涉及改造、装修，凡涉及变动原用电、用水线路及管道，或新安装线路的，应事先向甲方申请，并提供改造、装修的线路布置图，以备日后检查、维修。</w:t>
      </w:r>
    </w:p>
    <w:p w14:paraId="2D864871">
      <w:pPr>
        <w:pStyle w:val="55"/>
        <w:framePr w:wrap="auto" w:vAnchor="margin" w:hAnchor="text" w:yAlign="inline"/>
        <w:adjustRightInd w:val="0"/>
        <w:snapToGrid w:val="0"/>
        <w:spacing w:line="500" w:lineRule="exact"/>
        <w:ind w:firstLine="480" w:firstLineChars="200"/>
        <w:rPr>
          <w:rFonts w:ascii="宋体" w:hAnsi="宋体" w:eastAsia="宋体" w:cs="宋体"/>
          <w:color w:val="auto"/>
          <w:kern w:val="0"/>
          <w:sz w:val="24"/>
          <w:szCs w:val="24"/>
        </w:rPr>
      </w:pPr>
      <w:r>
        <w:rPr>
          <w:rFonts w:hint="eastAsia" w:ascii="宋体" w:hAnsi="宋体" w:eastAsia="宋体" w:cs="宋体"/>
          <w:color w:val="auto"/>
          <w:kern w:val="0"/>
          <w:sz w:val="24"/>
          <w:szCs w:val="24"/>
        </w:rPr>
        <w:t>13、乙方要保护租赁场所的大楼、仓库、场地、楼道以及其他消防通道的畅通，严禁占用、堵塞、封闭安全出口，影响安全消防通道的正常通行。</w:t>
      </w:r>
    </w:p>
    <w:p w14:paraId="2DF2CB35">
      <w:pPr>
        <w:pStyle w:val="55"/>
        <w:framePr w:wrap="auto" w:vAnchor="margin" w:hAnchor="text" w:yAlign="inline"/>
        <w:adjustRightInd w:val="0"/>
        <w:snapToGrid w:val="0"/>
        <w:spacing w:line="500" w:lineRule="exact"/>
        <w:ind w:firstLine="480" w:firstLineChars="200"/>
        <w:rPr>
          <w:rFonts w:ascii="宋体" w:hAnsi="宋体" w:eastAsia="宋体" w:cs="宋体"/>
          <w:color w:val="auto"/>
          <w:kern w:val="0"/>
          <w:sz w:val="24"/>
          <w:szCs w:val="24"/>
        </w:rPr>
      </w:pPr>
      <w:r>
        <w:rPr>
          <w:rFonts w:hint="eastAsia" w:ascii="宋体" w:hAnsi="宋体" w:eastAsia="宋体" w:cs="宋体"/>
          <w:color w:val="auto"/>
          <w:kern w:val="0"/>
          <w:sz w:val="24"/>
          <w:szCs w:val="24"/>
        </w:rPr>
        <w:t>14、乙方在现场作业或施工过程中要加强对现场的监管，生产、施工场所禁止吸烟。</w:t>
      </w:r>
    </w:p>
    <w:p w14:paraId="2D8B5431">
      <w:pPr>
        <w:pStyle w:val="55"/>
        <w:framePr w:wrap="auto" w:vAnchor="margin" w:hAnchor="text" w:yAlign="inline"/>
        <w:adjustRightInd w:val="0"/>
        <w:snapToGrid w:val="0"/>
        <w:spacing w:line="500" w:lineRule="exact"/>
        <w:ind w:firstLine="480" w:firstLineChars="200"/>
        <w:rPr>
          <w:rFonts w:ascii="宋体" w:hAnsi="宋体" w:eastAsia="宋体" w:cs="宋体"/>
          <w:color w:val="auto"/>
          <w:kern w:val="0"/>
          <w:sz w:val="24"/>
          <w:szCs w:val="24"/>
        </w:rPr>
      </w:pPr>
      <w:r>
        <w:rPr>
          <w:rFonts w:hint="eastAsia" w:ascii="宋体" w:hAnsi="宋体" w:eastAsia="宋体" w:cs="宋体"/>
          <w:color w:val="auto"/>
          <w:kern w:val="0"/>
          <w:sz w:val="24"/>
          <w:szCs w:val="24"/>
        </w:rPr>
        <w:t>15、乙方严禁出现“三合一”情况，不得擅自改变租赁场所的用途。</w:t>
      </w:r>
    </w:p>
    <w:p w14:paraId="449303B1">
      <w:pPr>
        <w:pStyle w:val="55"/>
        <w:framePr w:wrap="auto" w:vAnchor="margin" w:hAnchor="text" w:yAlign="inline"/>
        <w:adjustRightInd w:val="0"/>
        <w:snapToGrid w:val="0"/>
        <w:spacing w:line="500" w:lineRule="exact"/>
        <w:ind w:firstLine="480" w:firstLineChars="200"/>
        <w:rPr>
          <w:rFonts w:ascii="宋体" w:hAnsi="宋体" w:eastAsia="宋体" w:cs="宋体"/>
          <w:color w:val="auto"/>
          <w:kern w:val="0"/>
          <w:sz w:val="24"/>
          <w:szCs w:val="24"/>
        </w:rPr>
      </w:pPr>
      <w:r>
        <w:rPr>
          <w:rFonts w:hint="eastAsia" w:ascii="宋体" w:hAnsi="宋体" w:eastAsia="宋体" w:cs="宋体"/>
          <w:color w:val="auto"/>
          <w:kern w:val="0"/>
          <w:sz w:val="24"/>
          <w:szCs w:val="24"/>
        </w:rPr>
        <w:t>16、凡违反本规定或国家相关规定而引起火灾或其它事故，一切责任及经济赔偿由乙方负责，与甲方无涉。因乙方未尽消防安全义务和责任导致甲方损失的，乙方应赔偿甲方损失。</w:t>
      </w:r>
    </w:p>
    <w:p w14:paraId="1AD67626">
      <w:pPr>
        <w:pStyle w:val="55"/>
        <w:framePr w:wrap="auto" w:vAnchor="margin" w:hAnchor="text" w:yAlign="inline"/>
        <w:adjustRightInd w:val="0"/>
        <w:snapToGrid w:val="0"/>
        <w:spacing w:line="500" w:lineRule="exact"/>
        <w:ind w:firstLine="480" w:firstLineChars="200"/>
        <w:rPr>
          <w:rFonts w:ascii="宋体" w:hAnsi="宋体" w:eastAsia="宋体" w:cs="宋体"/>
          <w:color w:val="auto"/>
          <w:kern w:val="0"/>
          <w:sz w:val="24"/>
          <w:szCs w:val="24"/>
        </w:rPr>
      </w:pPr>
      <w:r>
        <w:rPr>
          <w:rFonts w:hint="eastAsia" w:ascii="宋体" w:hAnsi="宋体" w:eastAsia="宋体" w:cs="宋体"/>
          <w:color w:val="auto"/>
          <w:kern w:val="0"/>
          <w:sz w:val="24"/>
          <w:szCs w:val="24"/>
        </w:rPr>
        <w:t>三、本协议有效期与甲乙双方签订的《主合同》一致，无《主合同》的，在签署当年有效。</w:t>
      </w:r>
    </w:p>
    <w:p w14:paraId="3B508418">
      <w:pPr>
        <w:pStyle w:val="55"/>
        <w:framePr w:wrap="auto" w:vAnchor="margin" w:hAnchor="text" w:yAlign="inline"/>
        <w:adjustRightInd w:val="0"/>
        <w:snapToGrid w:val="0"/>
        <w:spacing w:line="500" w:lineRule="exact"/>
        <w:ind w:firstLine="480" w:firstLineChars="200"/>
        <w:rPr>
          <w:rFonts w:ascii="宋体" w:hAnsi="宋体" w:eastAsia="宋体" w:cs="宋体"/>
          <w:color w:val="auto"/>
          <w:kern w:val="0"/>
          <w:sz w:val="24"/>
          <w:szCs w:val="24"/>
        </w:rPr>
      </w:pPr>
      <w:r>
        <w:rPr>
          <w:rFonts w:hint="eastAsia" w:ascii="宋体" w:hAnsi="宋体" w:eastAsia="宋体" w:cs="宋体"/>
          <w:color w:val="auto"/>
          <w:kern w:val="0"/>
          <w:sz w:val="24"/>
          <w:szCs w:val="24"/>
        </w:rPr>
        <w:t>四、本协议书一式二份，甲乙双方各执一份。</w:t>
      </w:r>
    </w:p>
    <w:p w14:paraId="78A6B778">
      <w:pPr>
        <w:pStyle w:val="55"/>
        <w:framePr w:wrap="auto" w:vAnchor="margin" w:hAnchor="text" w:yAlign="inline"/>
        <w:adjustRightInd w:val="0"/>
        <w:snapToGrid w:val="0"/>
        <w:spacing w:line="500" w:lineRule="exact"/>
        <w:ind w:firstLine="480" w:firstLineChars="200"/>
        <w:rPr>
          <w:rFonts w:ascii="宋体" w:hAnsi="宋体" w:eastAsia="宋体" w:cs="宋体"/>
          <w:color w:val="auto"/>
          <w:kern w:val="0"/>
          <w:sz w:val="24"/>
          <w:szCs w:val="24"/>
        </w:rPr>
      </w:pPr>
      <w:r>
        <w:rPr>
          <w:rFonts w:hint="eastAsia" w:ascii="宋体" w:hAnsi="宋体" w:eastAsia="宋体" w:cs="宋体"/>
          <w:color w:val="auto"/>
          <w:kern w:val="0"/>
          <w:sz w:val="24"/>
          <w:szCs w:val="24"/>
        </w:rPr>
        <w:t>甲方代表（签字盖章）：                乙方代表（签字盖章）：</w:t>
      </w:r>
    </w:p>
    <w:p w14:paraId="43DBD0A1">
      <w:pPr>
        <w:pStyle w:val="55"/>
        <w:framePr w:wrap="auto" w:vAnchor="margin" w:hAnchor="text" w:yAlign="inline"/>
        <w:adjustRightInd w:val="0"/>
        <w:snapToGrid w:val="0"/>
        <w:spacing w:line="500" w:lineRule="exact"/>
        <w:ind w:firstLine="480" w:firstLineChars="200"/>
        <w:rPr>
          <w:rFonts w:ascii="宋体" w:hAnsi="宋体" w:eastAsia="宋体" w:cs="宋体"/>
          <w:color w:val="auto"/>
          <w:kern w:val="0"/>
          <w:sz w:val="24"/>
          <w:szCs w:val="24"/>
        </w:rPr>
      </w:pPr>
      <w:r>
        <w:rPr>
          <w:rFonts w:hint="eastAsia" w:ascii="宋体" w:hAnsi="宋体" w:eastAsia="宋体" w:cs="宋体"/>
          <w:color w:val="auto"/>
          <w:kern w:val="0"/>
          <w:sz w:val="24"/>
          <w:szCs w:val="24"/>
        </w:rPr>
        <w:t>联系电话：</w:t>
      </w:r>
      <w:r>
        <w:rPr>
          <w:rFonts w:ascii="宋体" w:hAnsi="宋体" w:eastAsia="宋体" w:cs="宋体"/>
          <w:color w:val="auto"/>
          <w:kern w:val="0"/>
          <w:sz w:val="24"/>
          <w:szCs w:val="24"/>
        </w:rPr>
        <w:t xml:space="preserve">                </w:t>
      </w:r>
      <w:r>
        <w:rPr>
          <w:rFonts w:hint="eastAsia" w:ascii="宋体" w:hAnsi="宋体" w:eastAsia="宋体" w:cs="宋体"/>
          <w:color w:val="auto"/>
          <w:kern w:val="0"/>
          <w:sz w:val="24"/>
          <w:szCs w:val="24"/>
        </w:rPr>
        <w:t xml:space="preserve">            联系电话： </w:t>
      </w:r>
    </w:p>
    <w:p w14:paraId="56E68FDF">
      <w:pPr>
        <w:pStyle w:val="55"/>
        <w:framePr w:wrap="auto" w:vAnchor="margin" w:hAnchor="text" w:yAlign="inline"/>
        <w:adjustRightInd w:val="0"/>
        <w:snapToGrid w:val="0"/>
        <w:spacing w:line="500" w:lineRule="exact"/>
        <w:ind w:right="960" w:firstLine="480" w:firstLineChars="200"/>
        <w:jc w:val="center"/>
        <w:rPr>
          <w:rFonts w:ascii="宋体" w:hAnsi="宋体" w:eastAsia="宋体" w:cs="宋体"/>
          <w:color w:val="auto"/>
          <w:kern w:val="0"/>
          <w:sz w:val="24"/>
          <w:szCs w:val="24"/>
        </w:rPr>
      </w:pPr>
      <w:r>
        <w:rPr>
          <w:rFonts w:hint="eastAsia" w:ascii="宋体" w:hAnsi="宋体" w:eastAsia="宋体" w:cs="宋体"/>
          <w:color w:val="auto"/>
          <w:kern w:val="0"/>
          <w:sz w:val="24"/>
          <w:szCs w:val="24"/>
        </w:rPr>
        <w:t xml:space="preserve"> </w:t>
      </w:r>
      <w:r>
        <w:rPr>
          <w:rFonts w:ascii="宋体" w:hAnsi="宋体" w:eastAsia="宋体" w:cs="宋体"/>
          <w:color w:val="auto"/>
          <w:kern w:val="0"/>
          <w:sz w:val="24"/>
          <w:szCs w:val="24"/>
        </w:rPr>
        <w:t xml:space="preserve">                                         </w:t>
      </w:r>
      <w:r>
        <w:rPr>
          <w:rFonts w:hint="eastAsia" w:ascii="宋体" w:hAnsi="宋体" w:eastAsia="宋体" w:cs="宋体"/>
          <w:color w:val="auto"/>
          <w:kern w:val="0"/>
          <w:sz w:val="24"/>
          <w:szCs w:val="24"/>
        </w:rPr>
        <w:t>年</w:t>
      </w:r>
      <w:r>
        <w:rPr>
          <w:rFonts w:hint="eastAsia" w:ascii="宋体" w:hAnsi="宋体" w:eastAsia="宋体" w:cs="宋体"/>
          <w:color w:val="auto"/>
          <w:kern w:val="0"/>
          <w:sz w:val="24"/>
          <w:szCs w:val="24"/>
        </w:rPr>
        <w:tab/>
      </w:r>
      <w:r>
        <w:rPr>
          <w:rFonts w:hint="eastAsia" w:ascii="宋体" w:hAnsi="宋体" w:eastAsia="宋体" w:cs="宋体"/>
          <w:color w:val="auto"/>
          <w:kern w:val="0"/>
          <w:sz w:val="24"/>
          <w:szCs w:val="24"/>
        </w:rPr>
        <w:t xml:space="preserve">月 </w:t>
      </w:r>
      <w:r>
        <w:rPr>
          <w:rFonts w:hint="eastAsia" w:ascii="宋体" w:hAnsi="宋体" w:eastAsia="宋体" w:cs="宋体"/>
          <w:color w:val="auto"/>
          <w:kern w:val="0"/>
          <w:sz w:val="24"/>
          <w:szCs w:val="24"/>
        </w:rPr>
        <w:tab/>
      </w:r>
      <w:r>
        <w:rPr>
          <w:rFonts w:hint="eastAsia" w:ascii="宋体" w:hAnsi="宋体" w:eastAsia="宋体" w:cs="宋体"/>
          <w:color w:val="auto"/>
          <w:kern w:val="0"/>
          <w:sz w:val="24"/>
          <w:szCs w:val="24"/>
        </w:rPr>
        <w:t>日</w:t>
      </w:r>
    </w:p>
    <w:bookmarkEnd w:id="185"/>
    <w:bookmarkEnd w:id="200"/>
    <w:bookmarkEnd w:id="205"/>
    <w:p w14:paraId="6EE61AC6">
      <w:pPr>
        <w:pStyle w:val="3"/>
        <w:spacing w:line="240" w:lineRule="auto"/>
        <w:rPr>
          <w:rFonts w:ascii="新宋体" w:hAnsi="新宋体" w:eastAsia="新宋体" w:cs="新宋体"/>
        </w:rPr>
      </w:pPr>
      <w:r>
        <w:rPr>
          <w:rFonts w:hint="eastAsia" w:ascii="新宋体" w:hAnsi="新宋体" w:eastAsia="新宋体" w:cs="新宋体"/>
        </w:rPr>
        <w:t>第六章   投标文件格式</w:t>
      </w:r>
      <w:bookmarkEnd w:id="186"/>
      <w:bookmarkEnd w:id="187"/>
      <w:bookmarkEnd w:id="188"/>
      <w:bookmarkEnd w:id="189"/>
      <w:bookmarkEnd w:id="190"/>
      <w:bookmarkEnd w:id="191"/>
      <w:bookmarkEnd w:id="192"/>
      <w:bookmarkEnd w:id="193"/>
      <w:bookmarkEnd w:id="194"/>
      <w:bookmarkStart w:id="208" w:name="_Toc7056"/>
    </w:p>
    <w:p w14:paraId="17D93264">
      <w:pPr>
        <w:pStyle w:val="14"/>
        <w:ind w:left="442" w:hanging="442"/>
        <w:jc w:val="center"/>
        <w:outlineLvl w:val="1"/>
        <w:rPr>
          <w:rFonts w:ascii="新宋体" w:hAnsi="新宋体" w:eastAsia="新宋体" w:cs="新宋体"/>
          <w:b/>
          <w:sz w:val="22"/>
        </w:rPr>
      </w:pPr>
      <w:bookmarkStart w:id="209" w:name="_Toc19271"/>
      <w:bookmarkStart w:id="210" w:name="_Toc30870"/>
      <w:bookmarkStart w:id="211" w:name="_Toc75"/>
      <w:r>
        <w:rPr>
          <w:rFonts w:hint="eastAsia" w:ascii="新宋体" w:hAnsi="新宋体" w:eastAsia="新宋体" w:cs="新宋体"/>
          <w:b/>
          <w:sz w:val="22"/>
        </w:rPr>
        <w:t>一、资格审查文件</w:t>
      </w:r>
      <w:bookmarkEnd w:id="209"/>
      <w:bookmarkEnd w:id="210"/>
      <w:bookmarkEnd w:id="211"/>
    </w:p>
    <w:p w14:paraId="1F14AC9A">
      <w:pPr>
        <w:ind w:firstLine="440"/>
        <w:rPr>
          <w:rFonts w:ascii="新宋体" w:hAnsi="新宋体" w:eastAsia="新宋体" w:cs="新宋体"/>
          <w:sz w:val="22"/>
          <w:szCs w:val="22"/>
        </w:rPr>
      </w:pPr>
      <w:r>
        <w:rPr>
          <w:rFonts w:hint="eastAsia" w:ascii="新宋体" w:hAnsi="新宋体" w:eastAsia="新宋体" w:cs="新宋体"/>
          <w:sz w:val="22"/>
          <w:szCs w:val="22"/>
        </w:rPr>
        <w:t>（资格审查文件封面，供参考）</w:t>
      </w:r>
    </w:p>
    <w:p w14:paraId="7732E523">
      <w:pPr>
        <w:spacing w:before="120" w:beforeLines="50" w:after="120" w:afterLines="50"/>
        <w:ind w:firstLine="440" w:firstLineChars="200"/>
        <w:rPr>
          <w:rFonts w:ascii="新宋体" w:hAnsi="新宋体" w:eastAsia="新宋体" w:cs="新宋体"/>
          <w:sz w:val="22"/>
        </w:rPr>
      </w:pPr>
    </w:p>
    <w:p w14:paraId="719A7221">
      <w:pPr>
        <w:ind w:firstLine="440" w:firstLineChars="200"/>
        <w:rPr>
          <w:rFonts w:ascii="新宋体" w:hAnsi="新宋体" w:eastAsia="新宋体" w:cs="新宋体"/>
          <w:sz w:val="22"/>
        </w:rPr>
      </w:pPr>
    </w:p>
    <w:p w14:paraId="00B83F6E">
      <w:pPr>
        <w:ind w:firstLine="440" w:firstLineChars="200"/>
        <w:rPr>
          <w:rFonts w:ascii="新宋体" w:hAnsi="新宋体" w:eastAsia="新宋体" w:cs="新宋体"/>
          <w:sz w:val="22"/>
        </w:rPr>
      </w:pPr>
    </w:p>
    <w:p w14:paraId="1E4CBC3C">
      <w:pPr>
        <w:ind w:firstLine="440" w:firstLineChars="200"/>
        <w:rPr>
          <w:rFonts w:ascii="新宋体" w:hAnsi="新宋体" w:eastAsia="新宋体" w:cs="新宋体"/>
          <w:sz w:val="22"/>
        </w:rPr>
      </w:pPr>
    </w:p>
    <w:p w14:paraId="0804143E">
      <w:pPr>
        <w:jc w:val="center"/>
        <w:rPr>
          <w:rFonts w:ascii="新宋体" w:hAnsi="新宋体" w:eastAsia="新宋体" w:cs="新宋体"/>
          <w:sz w:val="28"/>
          <w:szCs w:val="28"/>
          <w:u w:val="single"/>
        </w:rPr>
      </w:pPr>
      <w:r>
        <w:rPr>
          <w:rFonts w:hint="eastAsia" w:ascii="新宋体" w:hAnsi="新宋体" w:eastAsia="新宋体" w:cs="新宋体"/>
          <w:sz w:val="28"/>
          <w:szCs w:val="28"/>
          <w:u w:val="single"/>
        </w:rPr>
        <w:t>（项目名称）</w:t>
      </w:r>
      <w:r>
        <w:rPr>
          <w:rFonts w:hint="eastAsia" w:ascii="新宋体" w:hAnsi="新宋体" w:eastAsia="新宋体" w:cs="新宋体"/>
          <w:sz w:val="28"/>
          <w:szCs w:val="28"/>
        </w:rPr>
        <w:t>投标文件</w:t>
      </w:r>
    </w:p>
    <w:p w14:paraId="2509B7D4">
      <w:pPr>
        <w:ind w:firstLine="440" w:firstLineChars="200"/>
        <w:rPr>
          <w:rFonts w:ascii="新宋体" w:hAnsi="新宋体" w:eastAsia="新宋体" w:cs="新宋体"/>
          <w:sz w:val="22"/>
        </w:rPr>
      </w:pPr>
    </w:p>
    <w:p w14:paraId="38B950A6">
      <w:pPr>
        <w:ind w:firstLine="440" w:firstLineChars="200"/>
        <w:rPr>
          <w:rFonts w:ascii="新宋体" w:hAnsi="新宋体" w:eastAsia="新宋体" w:cs="新宋体"/>
          <w:sz w:val="22"/>
        </w:rPr>
      </w:pPr>
    </w:p>
    <w:p w14:paraId="0E15C0B0">
      <w:pPr>
        <w:ind w:firstLine="440" w:firstLineChars="200"/>
        <w:rPr>
          <w:rFonts w:ascii="新宋体" w:hAnsi="新宋体" w:eastAsia="新宋体" w:cs="新宋体"/>
          <w:sz w:val="22"/>
        </w:rPr>
      </w:pPr>
    </w:p>
    <w:p w14:paraId="57053F91">
      <w:pPr>
        <w:spacing w:line="240" w:lineRule="auto"/>
        <w:jc w:val="center"/>
        <w:rPr>
          <w:rFonts w:ascii="新宋体" w:hAnsi="新宋体" w:eastAsia="新宋体" w:cs="新宋体"/>
          <w:sz w:val="52"/>
          <w:szCs w:val="52"/>
        </w:rPr>
      </w:pPr>
      <w:r>
        <w:rPr>
          <w:rFonts w:hint="eastAsia" w:ascii="新宋体" w:hAnsi="新宋体" w:eastAsia="新宋体" w:cs="新宋体"/>
          <w:sz w:val="52"/>
          <w:szCs w:val="52"/>
        </w:rPr>
        <w:t>资格审查文件</w:t>
      </w:r>
    </w:p>
    <w:p w14:paraId="7FF12441">
      <w:pPr>
        <w:ind w:firstLine="440" w:firstLineChars="200"/>
        <w:rPr>
          <w:rFonts w:ascii="新宋体" w:hAnsi="新宋体" w:eastAsia="新宋体" w:cs="新宋体"/>
          <w:sz w:val="22"/>
        </w:rPr>
      </w:pPr>
    </w:p>
    <w:p w14:paraId="0684A880">
      <w:pPr>
        <w:ind w:firstLine="440" w:firstLineChars="200"/>
        <w:rPr>
          <w:rFonts w:ascii="新宋体" w:hAnsi="新宋体" w:eastAsia="新宋体" w:cs="新宋体"/>
          <w:sz w:val="22"/>
        </w:rPr>
      </w:pPr>
    </w:p>
    <w:p w14:paraId="63E81083">
      <w:pPr>
        <w:pStyle w:val="12"/>
        <w:spacing w:after="0"/>
        <w:ind w:firstLine="440" w:firstLineChars="200"/>
        <w:rPr>
          <w:rFonts w:ascii="新宋体" w:hAnsi="新宋体" w:eastAsia="新宋体" w:cs="新宋体"/>
          <w:sz w:val="22"/>
        </w:rPr>
      </w:pPr>
    </w:p>
    <w:p w14:paraId="73AA5646">
      <w:pPr>
        <w:pStyle w:val="12"/>
        <w:spacing w:after="0"/>
        <w:ind w:firstLine="440" w:firstLineChars="200"/>
        <w:rPr>
          <w:rFonts w:ascii="新宋体" w:hAnsi="新宋体" w:eastAsia="新宋体" w:cs="新宋体"/>
          <w:sz w:val="22"/>
        </w:rPr>
      </w:pPr>
    </w:p>
    <w:p w14:paraId="5F8FCFC4">
      <w:pPr>
        <w:pStyle w:val="12"/>
        <w:spacing w:after="0"/>
        <w:ind w:firstLine="440" w:firstLineChars="200"/>
        <w:rPr>
          <w:rFonts w:ascii="新宋体" w:hAnsi="新宋体" w:eastAsia="新宋体" w:cs="新宋体"/>
          <w:sz w:val="22"/>
        </w:rPr>
      </w:pPr>
    </w:p>
    <w:p w14:paraId="695D1303">
      <w:pPr>
        <w:pStyle w:val="12"/>
        <w:spacing w:after="0"/>
        <w:ind w:firstLine="440" w:firstLineChars="200"/>
        <w:rPr>
          <w:rFonts w:ascii="新宋体" w:hAnsi="新宋体" w:eastAsia="新宋体" w:cs="新宋体"/>
          <w:sz w:val="22"/>
        </w:rPr>
      </w:pPr>
    </w:p>
    <w:p w14:paraId="6D6395A6">
      <w:pPr>
        <w:ind w:firstLine="440" w:firstLineChars="200"/>
        <w:rPr>
          <w:rFonts w:ascii="新宋体" w:hAnsi="新宋体" w:eastAsia="新宋体" w:cs="新宋体"/>
          <w:sz w:val="22"/>
        </w:rPr>
      </w:pPr>
    </w:p>
    <w:p w14:paraId="6C6560F3">
      <w:pPr>
        <w:jc w:val="center"/>
        <w:rPr>
          <w:rFonts w:ascii="新宋体" w:hAnsi="新宋体" w:eastAsia="新宋体" w:cs="新宋体"/>
          <w:sz w:val="28"/>
          <w:szCs w:val="28"/>
        </w:rPr>
      </w:pPr>
      <w:r>
        <w:rPr>
          <w:rFonts w:hint="eastAsia" w:ascii="新宋体" w:hAnsi="新宋体" w:eastAsia="新宋体" w:cs="新宋体"/>
          <w:sz w:val="28"/>
          <w:szCs w:val="28"/>
        </w:rPr>
        <w:t>投标人：</w:t>
      </w:r>
      <w:r>
        <w:rPr>
          <w:rFonts w:hint="eastAsia" w:ascii="新宋体" w:hAnsi="新宋体" w:eastAsia="新宋体" w:cs="新宋体"/>
          <w:sz w:val="28"/>
          <w:szCs w:val="28"/>
          <w:u w:val="single"/>
        </w:rPr>
        <w:t xml:space="preserve">                              </w:t>
      </w:r>
      <w:r>
        <w:rPr>
          <w:rFonts w:hint="eastAsia" w:ascii="新宋体" w:hAnsi="新宋体" w:eastAsia="新宋体" w:cs="新宋体"/>
          <w:sz w:val="28"/>
          <w:szCs w:val="28"/>
        </w:rPr>
        <w:t>（盖单位章）</w:t>
      </w:r>
    </w:p>
    <w:p w14:paraId="26B3DBA5">
      <w:pPr>
        <w:ind w:firstLine="440" w:firstLineChars="200"/>
        <w:rPr>
          <w:rFonts w:ascii="新宋体" w:hAnsi="新宋体" w:eastAsia="新宋体" w:cs="新宋体"/>
          <w:sz w:val="22"/>
        </w:rPr>
      </w:pPr>
    </w:p>
    <w:p w14:paraId="750116C5">
      <w:pPr>
        <w:jc w:val="center"/>
        <w:rPr>
          <w:rFonts w:ascii="新宋体" w:hAnsi="新宋体" w:eastAsia="新宋体" w:cs="新宋体"/>
          <w:sz w:val="28"/>
          <w:szCs w:val="28"/>
        </w:rPr>
      </w:pPr>
      <w:r>
        <w:rPr>
          <w:rFonts w:hint="eastAsia" w:ascii="新宋体" w:hAnsi="新宋体" w:eastAsia="新宋体" w:cs="新宋体"/>
          <w:sz w:val="28"/>
          <w:szCs w:val="28"/>
        </w:rPr>
        <w:t>法定代表人</w:t>
      </w:r>
      <w:r>
        <w:rPr>
          <w:rFonts w:hint="eastAsia" w:ascii="新宋体" w:hAnsi="新宋体" w:eastAsia="新宋体" w:cs="新宋体"/>
          <w:b/>
          <w:bCs/>
          <w:snapToGrid w:val="0"/>
          <w:sz w:val="28"/>
          <w:szCs w:val="28"/>
        </w:rPr>
        <w:t>（负责人）</w:t>
      </w:r>
      <w:r>
        <w:rPr>
          <w:rFonts w:hint="eastAsia" w:ascii="新宋体" w:hAnsi="新宋体" w:eastAsia="新宋体" w:cs="新宋体"/>
          <w:sz w:val="28"/>
          <w:szCs w:val="28"/>
        </w:rPr>
        <w:t>或授权代表：</w:t>
      </w:r>
      <w:r>
        <w:rPr>
          <w:rFonts w:hint="eastAsia" w:ascii="新宋体" w:hAnsi="新宋体" w:eastAsia="新宋体" w:cs="新宋体"/>
          <w:sz w:val="28"/>
          <w:szCs w:val="28"/>
          <w:u w:val="single"/>
        </w:rPr>
        <w:t xml:space="preserve">          </w:t>
      </w:r>
      <w:r>
        <w:rPr>
          <w:rFonts w:hint="eastAsia" w:ascii="新宋体" w:hAnsi="新宋体" w:eastAsia="新宋体" w:cs="新宋体"/>
          <w:sz w:val="28"/>
          <w:szCs w:val="28"/>
        </w:rPr>
        <w:t>（签字或盖章）</w:t>
      </w:r>
    </w:p>
    <w:p w14:paraId="3E565CB8">
      <w:pPr>
        <w:ind w:firstLine="440" w:firstLineChars="200"/>
        <w:rPr>
          <w:rFonts w:ascii="新宋体" w:hAnsi="新宋体" w:eastAsia="新宋体" w:cs="新宋体"/>
          <w:sz w:val="22"/>
        </w:rPr>
      </w:pPr>
    </w:p>
    <w:p w14:paraId="10FB31EC">
      <w:pPr>
        <w:jc w:val="center"/>
        <w:rPr>
          <w:rFonts w:ascii="新宋体" w:hAnsi="新宋体" w:eastAsia="新宋体" w:cs="新宋体"/>
          <w:sz w:val="28"/>
          <w:szCs w:val="28"/>
        </w:rPr>
      </w:pPr>
      <w:r>
        <w:rPr>
          <w:rFonts w:hint="eastAsia" w:ascii="新宋体" w:hAnsi="新宋体" w:eastAsia="新宋体" w:cs="新宋体"/>
          <w:sz w:val="28"/>
          <w:szCs w:val="28"/>
          <w:u w:val="single"/>
        </w:rPr>
        <w:t xml:space="preserve">        </w:t>
      </w:r>
      <w:r>
        <w:rPr>
          <w:rFonts w:hint="eastAsia" w:ascii="新宋体" w:hAnsi="新宋体" w:eastAsia="新宋体" w:cs="新宋体"/>
          <w:sz w:val="28"/>
          <w:szCs w:val="28"/>
        </w:rPr>
        <w:t>年</w:t>
      </w:r>
      <w:r>
        <w:rPr>
          <w:rFonts w:hint="eastAsia" w:ascii="新宋体" w:hAnsi="新宋体" w:eastAsia="新宋体" w:cs="新宋体"/>
          <w:sz w:val="28"/>
          <w:szCs w:val="28"/>
          <w:u w:val="single"/>
        </w:rPr>
        <w:t xml:space="preserve">        </w:t>
      </w:r>
      <w:r>
        <w:rPr>
          <w:rFonts w:hint="eastAsia" w:ascii="新宋体" w:hAnsi="新宋体" w:eastAsia="新宋体" w:cs="新宋体"/>
          <w:sz w:val="28"/>
          <w:szCs w:val="28"/>
        </w:rPr>
        <w:t>月</w:t>
      </w:r>
      <w:r>
        <w:rPr>
          <w:rFonts w:hint="eastAsia" w:ascii="新宋体" w:hAnsi="新宋体" w:eastAsia="新宋体" w:cs="新宋体"/>
          <w:sz w:val="28"/>
          <w:szCs w:val="28"/>
          <w:u w:val="single"/>
        </w:rPr>
        <w:t xml:space="preserve">        </w:t>
      </w:r>
      <w:r>
        <w:rPr>
          <w:rFonts w:hint="eastAsia" w:ascii="新宋体" w:hAnsi="新宋体" w:eastAsia="新宋体" w:cs="新宋体"/>
          <w:sz w:val="28"/>
          <w:szCs w:val="28"/>
        </w:rPr>
        <w:t>日</w:t>
      </w:r>
    </w:p>
    <w:p w14:paraId="6EA75D95">
      <w:pPr>
        <w:pStyle w:val="15"/>
        <w:spacing w:after="0"/>
        <w:ind w:left="0" w:leftChars="0" w:firstLine="440" w:firstLineChars="200"/>
        <w:rPr>
          <w:rFonts w:ascii="新宋体" w:hAnsi="新宋体" w:eastAsia="新宋体" w:cs="新宋体"/>
          <w:sz w:val="22"/>
        </w:rPr>
      </w:pPr>
    </w:p>
    <w:p w14:paraId="662D4C83">
      <w:pPr>
        <w:pStyle w:val="15"/>
        <w:spacing w:after="0"/>
        <w:ind w:left="0" w:leftChars="0" w:firstLine="440" w:firstLineChars="200"/>
        <w:rPr>
          <w:rFonts w:ascii="新宋体" w:hAnsi="新宋体" w:eastAsia="新宋体" w:cs="新宋体"/>
          <w:sz w:val="22"/>
        </w:rPr>
      </w:pPr>
    </w:p>
    <w:p w14:paraId="674FE989">
      <w:pPr>
        <w:pStyle w:val="15"/>
        <w:spacing w:after="0"/>
        <w:ind w:left="0" w:leftChars="0" w:firstLine="440" w:firstLineChars="200"/>
        <w:rPr>
          <w:rFonts w:ascii="新宋体" w:hAnsi="新宋体" w:eastAsia="新宋体" w:cs="新宋体"/>
          <w:sz w:val="22"/>
        </w:rPr>
      </w:pPr>
    </w:p>
    <w:p w14:paraId="29720482">
      <w:pPr>
        <w:pStyle w:val="15"/>
        <w:spacing w:after="0"/>
        <w:ind w:left="0" w:leftChars="0" w:firstLine="440" w:firstLineChars="200"/>
        <w:rPr>
          <w:rFonts w:ascii="新宋体" w:hAnsi="新宋体" w:eastAsia="新宋体" w:cs="新宋体"/>
          <w:sz w:val="22"/>
        </w:rPr>
      </w:pPr>
    </w:p>
    <w:p w14:paraId="663E0E2B">
      <w:pPr>
        <w:rPr>
          <w:rFonts w:ascii="新宋体" w:hAnsi="新宋体" w:eastAsia="新宋体" w:cs="新宋体"/>
          <w:b/>
          <w:bCs/>
          <w:sz w:val="28"/>
          <w:szCs w:val="28"/>
        </w:rPr>
      </w:pPr>
      <w:r>
        <w:rPr>
          <w:rFonts w:hint="eastAsia" w:ascii="新宋体" w:hAnsi="新宋体" w:eastAsia="新宋体" w:cs="新宋体"/>
          <w:b/>
          <w:bCs/>
          <w:sz w:val="28"/>
          <w:szCs w:val="28"/>
        </w:rPr>
        <w:br w:type="page"/>
      </w:r>
      <w:r>
        <w:rPr>
          <w:rFonts w:hint="eastAsia" w:ascii="新宋体" w:hAnsi="新宋体" w:eastAsia="新宋体" w:cs="新宋体"/>
          <w:b/>
          <w:bCs/>
          <w:sz w:val="28"/>
          <w:szCs w:val="28"/>
        </w:rPr>
        <w:t>附件一-1</w:t>
      </w:r>
    </w:p>
    <w:p w14:paraId="4164B7AB">
      <w:pPr>
        <w:jc w:val="center"/>
        <w:outlineLvl w:val="2"/>
        <w:rPr>
          <w:rFonts w:ascii="新宋体" w:hAnsi="新宋体" w:eastAsia="新宋体" w:cs="新宋体"/>
          <w:b/>
          <w:bCs/>
          <w:snapToGrid w:val="0"/>
          <w:sz w:val="28"/>
          <w:szCs w:val="28"/>
        </w:rPr>
      </w:pPr>
      <w:bookmarkStart w:id="212" w:name="_Toc21229"/>
      <w:bookmarkStart w:id="213" w:name="_Toc15542"/>
      <w:r>
        <w:rPr>
          <w:rFonts w:hint="eastAsia" w:ascii="新宋体" w:hAnsi="新宋体" w:eastAsia="新宋体" w:cs="新宋体"/>
          <w:b/>
          <w:bCs/>
          <w:snapToGrid w:val="0"/>
          <w:sz w:val="28"/>
          <w:szCs w:val="28"/>
        </w:rPr>
        <w:t>1、法定代表人（负责人）资格证明书</w:t>
      </w:r>
      <w:bookmarkEnd w:id="212"/>
      <w:bookmarkEnd w:id="213"/>
    </w:p>
    <w:p w14:paraId="36C885A6">
      <w:pPr>
        <w:ind w:firstLine="440" w:firstLineChars="200"/>
        <w:rPr>
          <w:rFonts w:ascii="新宋体" w:hAnsi="新宋体" w:eastAsia="新宋体" w:cs="新宋体"/>
          <w:sz w:val="22"/>
        </w:rPr>
      </w:pPr>
    </w:p>
    <w:p w14:paraId="0F09110E">
      <w:pPr>
        <w:ind w:firstLine="440" w:firstLineChars="200"/>
        <w:rPr>
          <w:rFonts w:ascii="新宋体" w:hAnsi="新宋体" w:eastAsia="新宋体" w:cs="新宋体"/>
          <w:sz w:val="22"/>
        </w:rPr>
      </w:pPr>
    </w:p>
    <w:p w14:paraId="34B4EAAA">
      <w:pPr>
        <w:ind w:firstLine="440" w:firstLineChars="200"/>
        <w:rPr>
          <w:rFonts w:ascii="新宋体" w:hAnsi="新宋体" w:eastAsia="新宋体" w:cs="新宋体"/>
          <w:sz w:val="22"/>
          <w:szCs w:val="22"/>
          <w:u w:val="single"/>
        </w:rPr>
      </w:pPr>
      <w:r>
        <w:rPr>
          <w:rFonts w:hint="eastAsia" w:ascii="新宋体" w:hAnsi="新宋体" w:eastAsia="新宋体" w:cs="新宋体"/>
          <w:sz w:val="22"/>
          <w:szCs w:val="22"/>
        </w:rPr>
        <w:t>单位名称：</w:t>
      </w:r>
    </w:p>
    <w:p w14:paraId="5AE945B4">
      <w:pPr>
        <w:ind w:firstLine="440" w:firstLineChars="200"/>
        <w:rPr>
          <w:rFonts w:ascii="新宋体" w:hAnsi="新宋体" w:eastAsia="新宋体" w:cs="新宋体"/>
          <w:sz w:val="22"/>
          <w:szCs w:val="22"/>
          <w:u w:val="single"/>
        </w:rPr>
      </w:pPr>
      <w:r>
        <w:rPr>
          <w:rFonts w:hint="eastAsia" w:ascii="新宋体" w:hAnsi="新宋体" w:eastAsia="新宋体" w:cs="新宋体"/>
          <w:sz w:val="22"/>
          <w:szCs w:val="22"/>
        </w:rPr>
        <w:t>地    址：</w:t>
      </w:r>
    </w:p>
    <w:p w14:paraId="76ECEAA7">
      <w:pPr>
        <w:ind w:firstLine="440" w:firstLineChars="200"/>
        <w:rPr>
          <w:rFonts w:ascii="新宋体" w:hAnsi="新宋体" w:eastAsia="新宋体" w:cs="新宋体"/>
          <w:sz w:val="22"/>
          <w:szCs w:val="22"/>
        </w:rPr>
      </w:pPr>
      <w:r>
        <w:rPr>
          <w:rFonts w:hint="eastAsia" w:ascii="新宋体" w:hAnsi="新宋体" w:eastAsia="新宋体" w:cs="新宋体"/>
          <w:sz w:val="22"/>
          <w:szCs w:val="22"/>
        </w:rPr>
        <w:t>姓名： 性别：年龄：职务：</w:t>
      </w:r>
    </w:p>
    <w:p w14:paraId="2BC649BA">
      <w:pPr>
        <w:ind w:firstLine="440" w:firstLineChars="200"/>
        <w:rPr>
          <w:rFonts w:ascii="新宋体" w:hAnsi="新宋体" w:eastAsia="新宋体" w:cs="新宋体"/>
          <w:sz w:val="22"/>
          <w:szCs w:val="22"/>
        </w:rPr>
      </w:pPr>
      <w:r>
        <w:rPr>
          <w:rFonts w:hint="eastAsia" w:ascii="新宋体" w:hAnsi="新宋体" w:eastAsia="新宋体" w:cs="新宋体"/>
          <w:sz w:val="22"/>
          <w:szCs w:val="22"/>
        </w:rPr>
        <w:t>身份证号码：系</w:t>
      </w:r>
      <w:r>
        <w:rPr>
          <w:rFonts w:hint="eastAsia" w:ascii="新宋体" w:hAnsi="新宋体" w:eastAsia="新宋体" w:cs="新宋体"/>
          <w:sz w:val="22"/>
          <w:szCs w:val="22"/>
          <w:u w:val="single"/>
        </w:rPr>
        <w:t xml:space="preserve">               （单位名称）</w:t>
      </w:r>
      <w:r>
        <w:rPr>
          <w:rFonts w:hint="eastAsia" w:ascii="新宋体" w:hAnsi="新宋体" w:eastAsia="新宋体" w:cs="新宋体"/>
          <w:sz w:val="22"/>
          <w:szCs w:val="22"/>
        </w:rPr>
        <w:t>的法定代表人（负责人）。</w:t>
      </w:r>
    </w:p>
    <w:p w14:paraId="1DF085F1">
      <w:pPr>
        <w:ind w:firstLine="440" w:firstLineChars="200"/>
        <w:rPr>
          <w:rFonts w:ascii="新宋体" w:hAnsi="新宋体" w:eastAsia="新宋体" w:cs="新宋体"/>
          <w:sz w:val="22"/>
          <w:szCs w:val="22"/>
        </w:rPr>
      </w:pPr>
      <w:r>
        <w:rPr>
          <w:rFonts w:hint="eastAsia" w:ascii="新宋体" w:hAnsi="新宋体" w:eastAsia="新宋体" w:cs="新宋体"/>
          <w:sz w:val="22"/>
          <w:szCs w:val="22"/>
        </w:rPr>
        <w:t>特此证明。</w:t>
      </w:r>
    </w:p>
    <w:p w14:paraId="3ABD7B7B">
      <w:pPr>
        <w:ind w:firstLine="440" w:firstLineChars="200"/>
        <w:rPr>
          <w:rFonts w:ascii="新宋体" w:hAnsi="新宋体" w:eastAsia="新宋体" w:cs="新宋体"/>
          <w:sz w:val="22"/>
          <w:szCs w:val="22"/>
        </w:rPr>
      </w:pPr>
    </w:p>
    <w:p w14:paraId="5BF95091">
      <w:pPr>
        <w:ind w:firstLine="440" w:firstLineChars="200"/>
        <w:rPr>
          <w:rFonts w:ascii="新宋体" w:hAnsi="新宋体" w:eastAsia="新宋体" w:cs="新宋体"/>
          <w:sz w:val="22"/>
          <w:szCs w:val="22"/>
        </w:rPr>
      </w:pPr>
    </w:p>
    <w:p w14:paraId="7E58C26E">
      <w:pPr>
        <w:ind w:firstLine="440" w:firstLineChars="200"/>
        <w:rPr>
          <w:rFonts w:ascii="新宋体" w:hAnsi="新宋体" w:eastAsia="新宋体" w:cs="新宋体"/>
          <w:sz w:val="22"/>
          <w:szCs w:val="22"/>
        </w:rPr>
      </w:pPr>
    </w:p>
    <w:p w14:paraId="083288C3">
      <w:pPr>
        <w:ind w:left="4060" w:leftChars="1881" w:hanging="110" w:hangingChars="50"/>
        <w:rPr>
          <w:rFonts w:ascii="新宋体" w:hAnsi="新宋体" w:eastAsia="新宋体" w:cs="新宋体"/>
          <w:sz w:val="22"/>
          <w:szCs w:val="22"/>
        </w:rPr>
      </w:pPr>
      <w:r>
        <w:rPr>
          <w:rFonts w:hint="eastAsia" w:ascii="新宋体" w:hAnsi="新宋体" w:eastAsia="新宋体" w:cs="新宋体"/>
          <w:sz w:val="22"/>
          <w:szCs w:val="22"/>
        </w:rPr>
        <w:t>投标人全称（加盖单位公章）：</w:t>
      </w:r>
    </w:p>
    <w:p w14:paraId="3F87F866">
      <w:pPr>
        <w:ind w:firstLine="440" w:firstLineChars="200"/>
        <w:rPr>
          <w:rFonts w:ascii="新宋体" w:hAnsi="新宋体" w:eastAsia="新宋体" w:cs="新宋体"/>
          <w:sz w:val="22"/>
          <w:szCs w:val="22"/>
        </w:rPr>
      </w:pPr>
    </w:p>
    <w:p w14:paraId="13ACED7F">
      <w:pPr>
        <w:ind w:left="4060" w:leftChars="1881" w:hanging="110" w:hangingChars="50"/>
        <w:rPr>
          <w:rFonts w:ascii="新宋体" w:hAnsi="新宋体" w:eastAsia="新宋体" w:cs="新宋体"/>
          <w:sz w:val="22"/>
          <w:szCs w:val="22"/>
        </w:rPr>
      </w:pPr>
      <w:r>
        <w:rPr>
          <w:rFonts w:hint="eastAsia" w:ascii="新宋体" w:hAnsi="新宋体" w:eastAsia="新宋体" w:cs="新宋体"/>
          <w:bCs/>
          <w:sz w:val="22"/>
          <w:szCs w:val="22"/>
        </w:rPr>
        <w:t xml:space="preserve">日      期： </w:t>
      </w:r>
      <w:r>
        <w:rPr>
          <w:rFonts w:hint="eastAsia" w:ascii="新宋体" w:hAnsi="新宋体" w:eastAsia="新宋体" w:cs="新宋体"/>
          <w:sz w:val="22"/>
          <w:szCs w:val="22"/>
        </w:rPr>
        <w:t>年  月   日</w:t>
      </w:r>
    </w:p>
    <w:p w14:paraId="7D7D5090">
      <w:pPr>
        <w:pStyle w:val="15"/>
        <w:spacing w:after="0"/>
        <w:ind w:left="0" w:leftChars="0" w:firstLine="440" w:firstLineChars="200"/>
        <w:rPr>
          <w:rFonts w:ascii="新宋体" w:hAnsi="新宋体" w:eastAsia="新宋体" w:cs="新宋体"/>
          <w:sz w:val="22"/>
        </w:rPr>
      </w:pPr>
    </w:p>
    <w:p w14:paraId="528EC8C0">
      <w:pPr>
        <w:pStyle w:val="15"/>
        <w:spacing w:after="0"/>
        <w:ind w:left="0" w:leftChars="0" w:firstLine="440" w:firstLineChars="200"/>
        <w:rPr>
          <w:rFonts w:ascii="新宋体" w:hAnsi="新宋体" w:eastAsia="新宋体" w:cs="新宋体"/>
          <w:sz w:val="22"/>
        </w:rPr>
      </w:pPr>
    </w:p>
    <w:p w14:paraId="309B8933">
      <w:pPr>
        <w:pStyle w:val="15"/>
        <w:spacing w:after="0"/>
        <w:ind w:left="0" w:leftChars="0" w:firstLine="440" w:firstLineChars="200"/>
        <w:rPr>
          <w:rFonts w:ascii="新宋体" w:hAnsi="新宋体" w:eastAsia="新宋体" w:cs="新宋体"/>
          <w:sz w:val="22"/>
        </w:rPr>
      </w:pPr>
    </w:p>
    <w:p w14:paraId="3564F682">
      <w:pPr>
        <w:pStyle w:val="15"/>
        <w:spacing w:after="0"/>
        <w:ind w:left="0" w:leftChars="0" w:firstLine="440" w:firstLineChars="200"/>
        <w:rPr>
          <w:rFonts w:ascii="新宋体" w:hAnsi="新宋体" w:eastAsia="新宋体" w:cs="新宋体"/>
          <w:sz w:val="22"/>
        </w:rPr>
      </w:pPr>
    </w:p>
    <w:tbl>
      <w:tblPr>
        <w:tblStyle w:val="2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300"/>
      </w:tblGrid>
      <w:tr w14:paraId="5B18A3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88" w:hRule="atLeast"/>
        </w:trPr>
        <w:tc>
          <w:tcPr>
            <w:tcW w:w="9300" w:type="dxa"/>
          </w:tcPr>
          <w:p w14:paraId="71FC53D8">
            <w:pPr>
              <w:ind w:firstLine="562"/>
              <w:rPr>
                <w:rFonts w:ascii="新宋体" w:hAnsi="新宋体" w:eastAsia="新宋体" w:cs="新宋体"/>
              </w:rPr>
            </w:pPr>
            <w:r>
              <w:rPr>
                <w:rFonts w:hint="eastAsia" w:ascii="新宋体" w:hAnsi="新宋体" w:eastAsia="新宋体" w:cs="新宋体"/>
                <w:b/>
                <w:sz w:val="28"/>
                <w:szCs w:val="28"/>
              </w:rPr>
              <w:t>附法定代表人（负责人）身份证正反面扫描件</w:t>
            </w:r>
          </w:p>
        </w:tc>
      </w:tr>
    </w:tbl>
    <w:p w14:paraId="695742BE">
      <w:pPr>
        <w:rPr>
          <w:rFonts w:ascii="新宋体" w:hAnsi="新宋体" w:eastAsia="新宋体" w:cs="新宋体"/>
          <w:b/>
          <w:bCs/>
          <w:sz w:val="28"/>
          <w:szCs w:val="28"/>
        </w:rPr>
      </w:pPr>
      <w:r>
        <w:rPr>
          <w:rFonts w:hint="eastAsia" w:ascii="新宋体" w:hAnsi="新宋体" w:eastAsia="新宋体" w:cs="新宋体"/>
          <w:sz w:val="22"/>
        </w:rPr>
        <w:br w:type="page"/>
      </w:r>
      <w:bookmarkStart w:id="214" w:name="_Toc21176"/>
      <w:bookmarkStart w:id="215" w:name="_Toc5646"/>
      <w:r>
        <w:rPr>
          <w:rFonts w:hint="eastAsia" w:ascii="新宋体" w:hAnsi="新宋体" w:eastAsia="新宋体" w:cs="新宋体"/>
          <w:b/>
          <w:bCs/>
          <w:sz w:val="28"/>
          <w:szCs w:val="28"/>
        </w:rPr>
        <w:t>附件一-2</w:t>
      </w:r>
    </w:p>
    <w:p w14:paraId="4E258F64">
      <w:pPr>
        <w:jc w:val="center"/>
        <w:outlineLvl w:val="2"/>
        <w:rPr>
          <w:rFonts w:ascii="新宋体" w:hAnsi="新宋体" w:eastAsia="新宋体" w:cs="新宋体"/>
          <w:b/>
          <w:bCs/>
          <w:snapToGrid w:val="0"/>
          <w:sz w:val="28"/>
          <w:szCs w:val="28"/>
        </w:rPr>
      </w:pPr>
      <w:r>
        <w:rPr>
          <w:rFonts w:hint="eastAsia" w:ascii="新宋体" w:hAnsi="新宋体" w:eastAsia="新宋体" w:cs="新宋体"/>
          <w:b/>
          <w:bCs/>
          <w:snapToGrid w:val="0"/>
          <w:sz w:val="28"/>
          <w:szCs w:val="28"/>
        </w:rPr>
        <w:t>2、法定代表人（负责人）授权委托书</w:t>
      </w:r>
      <w:bookmarkEnd w:id="214"/>
      <w:bookmarkEnd w:id="215"/>
    </w:p>
    <w:p w14:paraId="331EFA94">
      <w:pPr>
        <w:snapToGrid w:val="0"/>
        <w:spacing w:before="120" w:beforeLines="50" w:after="50"/>
        <w:rPr>
          <w:rFonts w:ascii="新宋体" w:hAnsi="新宋体" w:eastAsia="新宋体" w:cs="新宋体"/>
          <w:b/>
          <w:bCs/>
          <w:sz w:val="22"/>
          <w:szCs w:val="22"/>
        </w:rPr>
      </w:pPr>
      <w:bookmarkStart w:id="216" w:name="_Toc14062"/>
      <w:bookmarkStart w:id="217" w:name="_Toc29037"/>
      <w:r>
        <w:rPr>
          <w:rFonts w:hint="eastAsia" w:ascii="新宋体" w:hAnsi="新宋体" w:eastAsia="新宋体" w:cs="新宋体"/>
          <w:bCs/>
          <w:sz w:val="22"/>
          <w:szCs w:val="22"/>
        </w:rPr>
        <w:t>致：温州金洋集装箱码头有限公司</w:t>
      </w:r>
      <w:r>
        <w:rPr>
          <w:rFonts w:hint="eastAsia" w:ascii="新宋体" w:hAnsi="新宋体" w:eastAsia="新宋体" w:cs="新宋体"/>
          <w:sz w:val="22"/>
          <w:szCs w:val="22"/>
        </w:rPr>
        <w:t>：</w:t>
      </w:r>
    </w:p>
    <w:p w14:paraId="5AE2EA06">
      <w:pPr>
        <w:snapToGrid w:val="0"/>
        <w:spacing w:before="120" w:beforeLines="50" w:after="50"/>
        <w:ind w:firstLine="440" w:firstLineChars="200"/>
        <w:rPr>
          <w:rFonts w:ascii="新宋体" w:hAnsi="新宋体" w:eastAsia="新宋体" w:cs="新宋体"/>
          <w:sz w:val="22"/>
          <w:szCs w:val="22"/>
        </w:rPr>
      </w:pPr>
      <w:r>
        <w:rPr>
          <w:rFonts w:hint="eastAsia" w:ascii="新宋体" w:hAnsi="新宋体" w:eastAsia="新宋体" w:cs="新宋体"/>
          <w:sz w:val="22"/>
          <w:szCs w:val="22"/>
        </w:rPr>
        <w:t>我</w:t>
      </w:r>
      <w:r>
        <w:rPr>
          <w:rFonts w:hint="eastAsia" w:ascii="新宋体" w:hAnsi="新宋体" w:eastAsia="新宋体" w:cs="新宋体"/>
          <w:sz w:val="22"/>
          <w:szCs w:val="22"/>
          <w:u w:val="single"/>
        </w:rPr>
        <w:t>（姓名）</w:t>
      </w:r>
      <w:r>
        <w:rPr>
          <w:rFonts w:hint="eastAsia" w:ascii="新宋体" w:hAnsi="新宋体" w:eastAsia="新宋体" w:cs="新宋体"/>
          <w:sz w:val="22"/>
          <w:szCs w:val="22"/>
        </w:rPr>
        <w:t>系</w:t>
      </w:r>
      <w:r>
        <w:rPr>
          <w:rFonts w:hint="eastAsia" w:ascii="新宋体" w:hAnsi="新宋体" w:eastAsia="新宋体" w:cs="新宋体"/>
          <w:sz w:val="22"/>
          <w:szCs w:val="22"/>
          <w:u w:val="single"/>
        </w:rPr>
        <w:t>（投标人名称）</w:t>
      </w:r>
      <w:r>
        <w:rPr>
          <w:rFonts w:hint="eastAsia" w:ascii="新宋体" w:hAnsi="新宋体" w:eastAsia="新宋体" w:cs="新宋体"/>
          <w:sz w:val="22"/>
          <w:szCs w:val="22"/>
        </w:rPr>
        <w:t>的法定代表人（负责人），现授权委托本单位在职职工</w:t>
      </w:r>
      <w:r>
        <w:rPr>
          <w:rFonts w:hint="eastAsia" w:ascii="新宋体" w:hAnsi="新宋体" w:eastAsia="新宋体" w:cs="新宋体"/>
          <w:sz w:val="22"/>
          <w:szCs w:val="22"/>
          <w:u w:val="single"/>
        </w:rPr>
        <w:t>（姓名）</w:t>
      </w:r>
      <w:r>
        <w:rPr>
          <w:rFonts w:hint="eastAsia" w:ascii="新宋体" w:hAnsi="新宋体" w:eastAsia="新宋体" w:cs="新宋体"/>
          <w:sz w:val="22"/>
          <w:szCs w:val="22"/>
        </w:rPr>
        <w:t>以我方的名义参加</w:t>
      </w:r>
      <w:r>
        <w:rPr>
          <w:rFonts w:hint="eastAsia" w:ascii="新宋体" w:hAnsi="新宋体" w:eastAsia="新宋体" w:cs="新宋体"/>
          <w:sz w:val="22"/>
          <w:szCs w:val="22"/>
          <w:u w:val="single"/>
        </w:rPr>
        <w:t xml:space="preserve">          项目</w:t>
      </w:r>
      <w:r>
        <w:rPr>
          <w:rFonts w:hint="eastAsia" w:ascii="新宋体" w:hAnsi="新宋体" w:eastAsia="新宋体" w:cs="新宋体"/>
          <w:sz w:val="22"/>
          <w:szCs w:val="22"/>
        </w:rPr>
        <w:t>的投标活动，并代表我方全权办理针对上述项目的投标、开标、评标、签约等具体事务和签署相关文件。</w:t>
      </w:r>
    </w:p>
    <w:p w14:paraId="1B3E3663">
      <w:pPr>
        <w:snapToGrid w:val="0"/>
        <w:spacing w:before="120" w:beforeLines="50" w:after="50"/>
        <w:ind w:firstLine="440"/>
        <w:rPr>
          <w:rFonts w:ascii="新宋体" w:hAnsi="新宋体" w:eastAsia="新宋体" w:cs="新宋体"/>
          <w:sz w:val="22"/>
          <w:szCs w:val="22"/>
        </w:rPr>
      </w:pPr>
      <w:r>
        <w:rPr>
          <w:rFonts w:hint="eastAsia" w:ascii="新宋体" w:hAnsi="新宋体" w:eastAsia="新宋体" w:cs="新宋体"/>
          <w:sz w:val="22"/>
          <w:szCs w:val="22"/>
        </w:rPr>
        <w:t>我方对被授权人的签名事项负全部责任。</w:t>
      </w:r>
    </w:p>
    <w:p w14:paraId="2CB6939B">
      <w:pPr>
        <w:snapToGrid w:val="0"/>
        <w:spacing w:before="120" w:beforeLines="50" w:after="50"/>
        <w:ind w:firstLine="440"/>
        <w:rPr>
          <w:rFonts w:ascii="新宋体" w:hAnsi="新宋体" w:eastAsia="新宋体" w:cs="新宋体"/>
          <w:sz w:val="22"/>
          <w:szCs w:val="22"/>
        </w:rPr>
      </w:pPr>
      <w:r>
        <w:rPr>
          <w:rFonts w:hint="eastAsia" w:ascii="新宋体" w:hAnsi="新宋体" w:eastAsia="新宋体" w:cs="新宋体"/>
          <w:sz w:val="22"/>
          <w:szCs w:val="22"/>
          <w:u w:val="single"/>
        </w:rPr>
        <w:t>在撤销授权的书面通知以前，本授权书一直有效。</w:t>
      </w:r>
      <w:r>
        <w:rPr>
          <w:rFonts w:hint="eastAsia" w:ascii="新宋体" w:hAnsi="新宋体" w:eastAsia="新宋体" w:cs="新宋体"/>
          <w:sz w:val="22"/>
          <w:szCs w:val="22"/>
        </w:rPr>
        <w:t>被授权人在授权书有效期内签署的所有文件不因授权的撤销而失效。</w:t>
      </w:r>
    </w:p>
    <w:p w14:paraId="6A6E9478">
      <w:pPr>
        <w:snapToGrid w:val="0"/>
        <w:spacing w:before="120" w:beforeLines="50" w:after="50"/>
        <w:ind w:firstLine="440"/>
        <w:rPr>
          <w:rFonts w:ascii="新宋体" w:hAnsi="新宋体" w:eastAsia="新宋体" w:cs="新宋体"/>
          <w:sz w:val="22"/>
          <w:szCs w:val="22"/>
        </w:rPr>
      </w:pPr>
      <w:r>
        <w:rPr>
          <w:rFonts w:hint="eastAsia" w:ascii="新宋体" w:hAnsi="新宋体" w:eastAsia="新宋体" w:cs="新宋体"/>
          <w:sz w:val="22"/>
          <w:szCs w:val="22"/>
        </w:rPr>
        <w:t>被授权人无转委托权，特此委托。</w:t>
      </w:r>
    </w:p>
    <w:p w14:paraId="08662149">
      <w:pPr>
        <w:snapToGrid w:val="0"/>
        <w:spacing w:before="120" w:beforeLines="50" w:after="50"/>
        <w:ind w:firstLine="440"/>
        <w:rPr>
          <w:rFonts w:ascii="新宋体" w:hAnsi="新宋体" w:eastAsia="新宋体" w:cs="新宋体"/>
          <w:sz w:val="22"/>
          <w:szCs w:val="22"/>
        </w:rPr>
      </w:pPr>
    </w:p>
    <w:p w14:paraId="619DB069">
      <w:pPr>
        <w:snapToGrid w:val="0"/>
        <w:spacing w:before="120" w:beforeLines="50" w:after="50"/>
        <w:ind w:firstLine="440"/>
        <w:rPr>
          <w:rFonts w:ascii="新宋体" w:hAnsi="新宋体" w:eastAsia="新宋体" w:cs="新宋体"/>
          <w:sz w:val="22"/>
          <w:szCs w:val="22"/>
        </w:rPr>
      </w:pPr>
      <w:r>
        <w:rPr>
          <w:rFonts w:hint="eastAsia" w:ascii="新宋体" w:hAnsi="新宋体" w:eastAsia="新宋体" w:cs="新宋体"/>
          <w:sz w:val="22"/>
          <w:szCs w:val="22"/>
        </w:rPr>
        <w:t>法定代表人（负责人）签名：</w:t>
      </w:r>
    </w:p>
    <w:p w14:paraId="4FAEFFB8">
      <w:pPr>
        <w:snapToGrid w:val="0"/>
        <w:spacing w:before="120" w:beforeLines="50" w:after="50"/>
        <w:ind w:firstLine="440"/>
        <w:rPr>
          <w:rFonts w:ascii="新宋体" w:hAnsi="新宋体" w:eastAsia="新宋体" w:cs="新宋体"/>
          <w:sz w:val="22"/>
          <w:szCs w:val="22"/>
          <w:u w:val="single"/>
        </w:rPr>
      </w:pPr>
      <w:r>
        <w:rPr>
          <w:rFonts w:hint="eastAsia" w:ascii="新宋体" w:hAnsi="新宋体" w:eastAsia="新宋体" w:cs="新宋体"/>
          <w:sz w:val="22"/>
          <w:szCs w:val="22"/>
        </w:rPr>
        <w:t xml:space="preserve">被授权人签名：                 </w:t>
      </w:r>
    </w:p>
    <w:p w14:paraId="46595A97">
      <w:pPr>
        <w:snapToGrid w:val="0"/>
        <w:spacing w:before="120" w:beforeLines="50" w:after="50"/>
        <w:ind w:firstLine="440"/>
        <w:rPr>
          <w:rFonts w:ascii="新宋体" w:hAnsi="新宋体" w:eastAsia="新宋体" w:cs="新宋体"/>
          <w:sz w:val="22"/>
          <w:szCs w:val="22"/>
        </w:rPr>
      </w:pPr>
      <w:r>
        <w:rPr>
          <w:rFonts w:hint="eastAsia" w:ascii="新宋体" w:hAnsi="新宋体" w:eastAsia="新宋体" w:cs="新宋体"/>
          <w:sz w:val="22"/>
          <w:szCs w:val="22"/>
        </w:rPr>
        <w:t>被授权人身份证号码：</w:t>
      </w:r>
    </w:p>
    <w:p w14:paraId="049889C6">
      <w:pPr>
        <w:snapToGrid w:val="0"/>
        <w:spacing w:before="120" w:beforeLines="50" w:after="50"/>
        <w:ind w:firstLine="440"/>
        <w:rPr>
          <w:rFonts w:ascii="新宋体" w:hAnsi="新宋体" w:eastAsia="新宋体" w:cs="新宋体"/>
          <w:sz w:val="22"/>
          <w:szCs w:val="22"/>
        </w:rPr>
      </w:pPr>
      <w:r>
        <w:rPr>
          <w:rFonts w:hint="eastAsia" w:ascii="新宋体" w:hAnsi="新宋体" w:eastAsia="新宋体" w:cs="新宋体"/>
          <w:sz w:val="22"/>
          <w:szCs w:val="22"/>
        </w:rPr>
        <w:t>投标人全称（加盖单位公章）：</w:t>
      </w:r>
    </w:p>
    <w:p w14:paraId="12651A8C">
      <w:pPr>
        <w:snapToGrid w:val="0"/>
        <w:spacing w:before="120" w:beforeLines="50" w:after="50"/>
        <w:ind w:firstLine="880" w:firstLineChars="400"/>
        <w:rPr>
          <w:rFonts w:ascii="新宋体" w:hAnsi="新宋体" w:eastAsia="新宋体" w:cs="新宋体"/>
          <w:b/>
          <w:sz w:val="22"/>
          <w:szCs w:val="22"/>
        </w:rPr>
      </w:pPr>
      <w:r>
        <w:rPr>
          <w:rFonts w:hint="eastAsia" w:ascii="新宋体" w:hAnsi="新宋体" w:eastAsia="新宋体" w:cs="新宋体"/>
          <w:sz w:val="22"/>
          <w:szCs w:val="22"/>
        </w:rPr>
        <w:t>年   月   日</w:t>
      </w:r>
    </w:p>
    <w:p w14:paraId="32AAF2FE">
      <w:pPr>
        <w:pStyle w:val="15"/>
        <w:ind w:left="0" w:leftChars="0" w:firstLine="0" w:firstLineChars="0"/>
        <w:rPr>
          <w:rFonts w:ascii="新宋体" w:hAnsi="新宋体" w:eastAsia="新宋体" w:cs="新宋体"/>
          <w:b/>
          <w:sz w:val="22"/>
        </w:rPr>
      </w:pPr>
    </w:p>
    <w:tbl>
      <w:tblPr>
        <w:tblStyle w:val="2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300"/>
      </w:tblGrid>
      <w:tr w14:paraId="093494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88" w:hRule="atLeast"/>
        </w:trPr>
        <w:tc>
          <w:tcPr>
            <w:tcW w:w="9300" w:type="dxa"/>
          </w:tcPr>
          <w:p w14:paraId="2EFC6DB6">
            <w:pPr>
              <w:snapToGrid w:val="0"/>
              <w:spacing w:before="120" w:beforeLines="50" w:after="50"/>
              <w:ind w:firstLine="562"/>
              <w:rPr>
                <w:rFonts w:ascii="新宋体" w:hAnsi="新宋体" w:eastAsia="新宋体" w:cs="新宋体"/>
                <w:b/>
                <w:sz w:val="28"/>
                <w:szCs w:val="28"/>
              </w:rPr>
            </w:pPr>
            <w:r>
              <w:rPr>
                <w:rFonts w:hint="eastAsia" w:ascii="新宋体" w:hAnsi="新宋体" w:eastAsia="新宋体" w:cs="新宋体"/>
                <w:b/>
                <w:sz w:val="28"/>
                <w:szCs w:val="28"/>
              </w:rPr>
              <w:t>附被授权人身份证正反面扫描件</w:t>
            </w:r>
          </w:p>
        </w:tc>
      </w:tr>
    </w:tbl>
    <w:p w14:paraId="026DC64B">
      <w:pPr>
        <w:pStyle w:val="12"/>
        <w:spacing w:after="0"/>
        <w:ind w:firstLine="0" w:firstLineChars="0"/>
        <w:rPr>
          <w:rFonts w:ascii="新宋体" w:hAnsi="新宋体" w:eastAsia="新宋体" w:cs="新宋体"/>
          <w:b/>
          <w:bCs/>
          <w:sz w:val="28"/>
          <w:szCs w:val="28"/>
        </w:rPr>
      </w:pPr>
      <w:r>
        <w:rPr>
          <w:rFonts w:hint="eastAsia" w:ascii="新宋体" w:hAnsi="新宋体" w:eastAsia="新宋体" w:cs="新宋体"/>
          <w:snapToGrid w:val="0"/>
          <w:sz w:val="22"/>
        </w:rPr>
        <w:br w:type="page"/>
      </w:r>
      <w:r>
        <w:rPr>
          <w:rFonts w:hint="eastAsia" w:ascii="新宋体" w:hAnsi="新宋体" w:eastAsia="新宋体" w:cs="新宋体"/>
          <w:b/>
          <w:bCs/>
          <w:sz w:val="28"/>
          <w:szCs w:val="28"/>
        </w:rPr>
        <w:t>附件一-3</w:t>
      </w:r>
    </w:p>
    <w:p w14:paraId="1EC398FD">
      <w:pPr>
        <w:jc w:val="center"/>
        <w:outlineLvl w:val="2"/>
        <w:rPr>
          <w:rFonts w:ascii="新宋体" w:hAnsi="新宋体" w:eastAsia="新宋体" w:cs="新宋体"/>
          <w:b/>
          <w:bCs/>
          <w:snapToGrid w:val="0"/>
          <w:sz w:val="28"/>
          <w:szCs w:val="28"/>
        </w:rPr>
      </w:pPr>
      <w:r>
        <w:rPr>
          <w:rFonts w:hint="eastAsia" w:ascii="新宋体" w:hAnsi="新宋体" w:eastAsia="新宋体" w:cs="新宋体"/>
          <w:b/>
          <w:bCs/>
          <w:snapToGrid w:val="0"/>
          <w:sz w:val="28"/>
          <w:szCs w:val="28"/>
        </w:rPr>
        <w:t>3、投标声明书</w:t>
      </w:r>
      <w:bookmarkEnd w:id="216"/>
      <w:bookmarkEnd w:id="217"/>
    </w:p>
    <w:p w14:paraId="4AC75BC4">
      <w:pPr>
        <w:snapToGrid w:val="0"/>
        <w:spacing w:before="120" w:beforeLines="50" w:after="50"/>
        <w:rPr>
          <w:rFonts w:ascii="新宋体" w:hAnsi="新宋体" w:eastAsia="新宋体" w:cs="新宋体"/>
          <w:sz w:val="22"/>
          <w:szCs w:val="22"/>
        </w:rPr>
      </w:pPr>
      <w:r>
        <w:rPr>
          <w:rFonts w:hint="eastAsia" w:ascii="新宋体" w:hAnsi="新宋体" w:eastAsia="新宋体" w:cs="新宋体"/>
          <w:sz w:val="22"/>
          <w:szCs w:val="22"/>
        </w:rPr>
        <w:t>致：温州金洋集装箱码头有限公司：</w:t>
      </w:r>
    </w:p>
    <w:p w14:paraId="1AD7BBDA">
      <w:pPr>
        <w:snapToGrid w:val="0"/>
        <w:spacing w:before="120" w:beforeLines="50" w:after="50"/>
        <w:ind w:firstLine="440" w:firstLineChars="200"/>
        <w:rPr>
          <w:rFonts w:ascii="新宋体" w:hAnsi="新宋体" w:eastAsia="新宋体" w:cs="新宋体"/>
          <w:sz w:val="22"/>
          <w:szCs w:val="22"/>
        </w:rPr>
      </w:pPr>
      <w:r>
        <w:rPr>
          <w:rFonts w:hint="eastAsia" w:ascii="新宋体" w:hAnsi="新宋体" w:eastAsia="新宋体" w:cs="新宋体"/>
          <w:sz w:val="22"/>
          <w:szCs w:val="22"/>
          <w:u w:val="single"/>
        </w:rPr>
        <w:t>（投标人名称）</w:t>
      </w:r>
      <w:r>
        <w:rPr>
          <w:rFonts w:hint="eastAsia" w:ascii="新宋体" w:hAnsi="新宋体" w:eastAsia="新宋体" w:cs="新宋体"/>
          <w:sz w:val="22"/>
          <w:szCs w:val="22"/>
        </w:rPr>
        <w:t>系中华人民共和国合法企业，经营地址：</w:t>
      </w:r>
      <w:r>
        <w:rPr>
          <w:rFonts w:hint="eastAsia" w:ascii="新宋体" w:hAnsi="新宋体" w:eastAsia="新宋体" w:cs="新宋体"/>
          <w:sz w:val="22"/>
          <w:szCs w:val="22"/>
          <w:u w:val="single"/>
        </w:rPr>
        <w:t xml:space="preserve">                 </w:t>
      </w:r>
      <w:r>
        <w:rPr>
          <w:rFonts w:hint="eastAsia" w:ascii="新宋体" w:hAnsi="新宋体" w:eastAsia="新宋体" w:cs="新宋体"/>
          <w:sz w:val="22"/>
          <w:szCs w:val="22"/>
        </w:rPr>
        <w:t>。</w:t>
      </w:r>
    </w:p>
    <w:p w14:paraId="57EAE083">
      <w:pPr>
        <w:snapToGrid w:val="0"/>
        <w:spacing w:before="120" w:beforeLines="50" w:after="50"/>
        <w:ind w:firstLine="440" w:firstLineChars="200"/>
        <w:rPr>
          <w:rFonts w:ascii="新宋体" w:hAnsi="新宋体" w:eastAsia="新宋体" w:cs="新宋体"/>
          <w:sz w:val="22"/>
          <w:szCs w:val="22"/>
        </w:rPr>
      </w:pPr>
      <w:r>
        <w:rPr>
          <w:rFonts w:hint="eastAsia" w:ascii="新宋体" w:hAnsi="新宋体" w:eastAsia="新宋体" w:cs="新宋体"/>
          <w:sz w:val="22"/>
          <w:szCs w:val="22"/>
        </w:rPr>
        <w:t xml:space="preserve">我 </w:t>
      </w:r>
      <w:r>
        <w:rPr>
          <w:rFonts w:hint="eastAsia" w:ascii="新宋体" w:hAnsi="新宋体" w:eastAsia="新宋体" w:cs="新宋体"/>
          <w:sz w:val="22"/>
          <w:szCs w:val="22"/>
          <w:u w:val="single"/>
        </w:rPr>
        <w:t>（姓名）</w:t>
      </w:r>
      <w:r>
        <w:rPr>
          <w:rFonts w:hint="eastAsia" w:ascii="新宋体" w:hAnsi="新宋体" w:eastAsia="新宋体" w:cs="新宋体"/>
          <w:sz w:val="22"/>
          <w:szCs w:val="22"/>
        </w:rPr>
        <w:t>系</w:t>
      </w:r>
      <w:r>
        <w:rPr>
          <w:rFonts w:hint="eastAsia" w:ascii="新宋体" w:hAnsi="新宋体" w:eastAsia="新宋体" w:cs="新宋体"/>
          <w:sz w:val="22"/>
          <w:szCs w:val="22"/>
          <w:u w:val="single"/>
        </w:rPr>
        <w:t>（投标人名称）</w:t>
      </w:r>
      <w:r>
        <w:rPr>
          <w:rFonts w:hint="eastAsia" w:ascii="新宋体" w:hAnsi="新宋体" w:eastAsia="新宋体" w:cs="新宋体"/>
          <w:sz w:val="22"/>
          <w:szCs w:val="22"/>
        </w:rPr>
        <w:t>的法定代表人（负责人），我方愿意参加贵方组织的</w:t>
      </w:r>
      <w:r>
        <w:rPr>
          <w:rFonts w:hint="eastAsia" w:ascii="新宋体" w:hAnsi="新宋体" w:eastAsia="新宋体" w:cs="新宋体"/>
          <w:sz w:val="22"/>
          <w:szCs w:val="22"/>
          <w:u w:val="single"/>
        </w:rPr>
        <w:t xml:space="preserve">    </w:t>
      </w:r>
      <w:r>
        <w:rPr>
          <w:rFonts w:hint="eastAsia" w:ascii="新宋体" w:hAnsi="新宋体" w:eastAsia="新宋体" w:cs="新宋体"/>
          <w:sz w:val="22"/>
          <w:szCs w:val="22"/>
        </w:rPr>
        <w:t>项目的投标，为便于贵方公正、择优地确定中标人及其投标产品和服务，我方就本次投标有关事项郑重声明如下：</w:t>
      </w:r>
    </w:p>
    <w:p w14:paraId="4A2A6326">
      <w:pPr>
        <w:ind w:firstLine="440" w:firstLineChars="200"/>
        <w:rPr>
          <w:rFonts w:ascii="新宋体" w:hAnsi="新宋体" w:eastAsia="新宋体" w:cs="新宋体"/>
          <w:sz w:val="22"/>
          <w:szCs w:val="22"/>
        </w:rPr>
      </w:pPr>
      <w:r>
        <w:rPr>
          <w:rFonts w:hint="eastAsia" w:ascii="新宋体" w:hAnsi="新宋体" w:eastAsia="新宋体" w:cs="新宋体"/>
          <w:sz w:val="22"/>
          <w:szCs w:val="22"/>
        </w:rPr>
        <w:t>1.我方向贵方提交的所有投标文件、资料都是准确的和真实的。</w:t>
      </w:r>
    </w:p>
    <w:p w14:paraId="01DA69A4">
      <w:pPr>
        <w:ind w:firstLine="440" w:firstLineChars="200"/>
        <w:rPr>
          <w:rFonts w:ascii="新宋体" w:hAnsi="新宋体" w:eastAsia="新宋体" w:cs="新宋体"/>
          <w:sz w:val="22"/>
          <w:szCs w:val="22"/>
        </w:rPr>
      </w:pPr>
      <w:r>
        <w:rPr>
          <w:rFonts w:hint="eastAsia" w:ascii="新宋体" w:hAnsi="新宋体" w:eastAsia="新宋体" w:cs="新宋体"/>
          <w:sz w:val="22"/>
          <w:szCs w:val="22"/>
        </w:rPr>
        <w:t>2.我方不是招标人的附属机构；在获知本项目采购信息后，与招标人聘请的为此项目提供咨询服务的公司及其附属机构没有任何联系。</w:t>
      </w:r>
    </w:p>
    <w:p w14:paraId="31275BA5">
      <w:pPr>
        <w:ind w:firstLine="440" w:firstLineChars="200"/>
        <w:rPr>
          <w:rFonts w:ascii="新宋体" w:hAnsi="新宋体" w:eastAsia="新宋体" w:cs="新宋体"/>
          <w:sz w:val="22"/>
          <w:szCs w:val="22"/>
        </w:rPr>
      </w:pPr>
      <w:r>
        <w:rPr>
          <w:rFonts w:hint="eastAsia" w:ascii="新宋体" w:hAnsi="新宋体" w:eastAsia="新宋体" w:cs="新宋体"/>
          <w:sz w:val="22"/>
          <w:szCs w:val="22"/>
        </w:rPr>
        <w:t>3.我方符合招标文件规定的投标人资格条件。</w:t>
      </w:r>
    </w:p>
    <w:p w14:paraId="78471A9B">
      <w:pPr>
        <w:ind w:firstLine="440" w:firstLineChars="200"/>
        <w:rPr>
          <w:rFonts w:ascii="新宋体" w:hAnsi="新宋体" w:eastAsia="新宋体" w:cs="新宋体"/>
          <w:sz w:val="22"/>
          <w:szCs w:val="22"/>
        </w:rPr>
      </w:pPr>
      <w:r>
        <w:rPr>
          <w:rFonts w:hint="eastAsia" w:ascii="新宋体" w:hAnsi="新宋体" w:eastAsia="新宋体" w:cs="新宋体"/>
          <w:sz w:val="22"/>
          <w:szCs w:val="22"/>
        </w:rPr>
        <w:t>4.以上事项如有虚假或隐瞒，我方愿意承担一切后果，并不再寻求任何旨在减轻或免除法律责任的辩解。</w:t>
      </w:r>
    </w:p>
    <w:p w14:paraId="68299E66">
      <w:pPr>
        <w:pStyle w:val="16"/>
        <w:ind w:left="0" w:leftChars="0" w:firstLine="440" w:firstLineChars="200"/>
        <w:rPr>
          <w:rFonts w:ascii="新宋体" w:hAnsi="新宋体" w:eastAsia="新宋体" w:cs="新宋体"/>
          <w:sz w:val="22"/>
        </w:rPr>
      </w:pPr>
    </w:p>
    <w:p w14:paraId="75F3318B">
      <w:pPr>
        <w:spacing w:before="120" w:beforeLines="50"/>
        <w:ind w:firstLine="440" w:firstLineChars="200"/>
        <w:rPr>
          <w:rFonts w:ascii="新宋体" w:hAnsi="新宋体" w:eastAsia="新宋体" w:cs="新宋体"/>
          <w:sz w:val="22"/>
        </w:rPr>
      </w:pPr>
    </w:p>
    <w:p w14:paraId="71DD5EF1">
      <w:pPr>
        <w:ind w:firstLine="440" w:firstLineChars="200"/>
        <w:rPr>
          <w:rFonts w:ascii="新宋体" w:hAnsi="新宋体" w:eastAsia="新宋体" w:cs="新宋体"/>
          <w:sz w:val="22"/>
        </w:rPr>
      </w:pPr>
      <w:r>
        <w:rPr>
          <w:rFonts w:hint="eastAsia" w:ascii="新宋体" w:hAnsi="新宋体" w:eastAsia="新宋体" w:cs="新宋体"/>
          <w:sz w:val="22"/>
        </w:rPr>
        <w:t xml:space="preserve">投标人全称（加盖单位公章）： </w:t>
      </w:r>
    </w:p>
    <w:p w14:paraId="6664E90F">
      <w:pPr>
        <w:ind w:firstLine="440" w:firstLineChars="200"/>
        <w:rPr>
          <w:rFonts w:ascii="新宋体" w:hAnsi="新宋体" w:eastAsia="新宋体" w:cs="新宋体"/>
          <w:sz w:val="22"/>
        </w:rPr>
      </w:pPr>
      <w:r>
        <w:rPr>
          <w:rFonts w:hint="eastAsia" w:ascii="新宋体" w:hAnsi="新宋体" w:eastAsia="新宋体" w:cs="新宋体"/>
          <w:sz w:val="22"/>
        </w:rPr>
        <w:t>法定代表人（负责人）或授权代表（签字或盖章）：</w:t>
      </w:r>
    </w:p>
    <w:p w14:paraId="7F74E956">
      <w:pPr>
        <w:ind w:firstLine="440" w:firstLineChars="200"/>
        <w:rPr>
          <w:rFonts w:ascii="新宋体" w:hAnsi="新宋体" w:eastAsia="新宋体" w:cs="新宋体"/>
          <w:sz w:val="22"/>
        </w:rPr>
      </w:pPr>
      <w:r>
        <w:rPr>
          <w:rFonts w:hint="eastAsia" w:ascii="新宋体" w:hAnsi="新宋体" w:eastAsia="新宋体" w:cs="新宋体"/>
          <w:sz w:val="22"/>
        </w:rPr>
        <w:t>日 期：  年  月  日</w:t>
      </w:r>
    </w:p>
    <w:p w14:paraId="23C93B1C">
      <w:pPr>
        <w:pStyle w:val="15"/>
        <w:spacing w:after="0"/>
        <w:ind w:left="0" w:leftChars="0" w:firstLine="440" w:firstLineChars="200"/>
        <w:rPr>
          <w:rFonts w:ascii="新宋体" w:hAnsi="新宋体" w:eastAsia="新宋体" w:cs="新宋体"/>
          <w:sz w:val="22"/>
        </w:rPr>
      </w:pPr>
    </w:p>
    <w:p w14:paraId="5C7D76D4">
      <w:pPr>
        <w:pStyle w:val="15"/>
        <w:spacing w:after="0"/>
        <w:ind w:left="0" w:leftChars="0" w:firstLine="440" w:firstLineChars="200"/>
        <w:rPr>
          <w:rFonts w:ascii="新宋体" w:hAnsi="新宋体" w:eastAsia="新宋体" w:cs="新宋体"/>
          <w:sz w:val="22"/>
        </w:rPr>
      </w:pPr>
    </w:p>
    <w:p w14:paraId="2C7C9642">
      <w:pPr>
        <w:pStyle w:val="15"/>
        <w:spacing w:after="0"/>
        <w:ind w:left="0" w:leftChars="0" w:firstLine="440" w:firstLineChars="200"/>
        <w:rPr>
          <w:rFonts w:ascii="新宋体" w:hAnsi="新宋体" w:eastAsia="新宋体" w:cs="新宋体"/>
          <w:sz w:val="22"/>
        </w:rPr>
      </w:pPr>
    </w:p>
    <w:p w14:paraId="650402A2">
      <w:pPr>
        <w:pStyle w:val="15"/>
        <w:spacing w:after="0"/>
        <w:ind w:left="0" w:leftChars="0" w:firstLine="440" w:firstLineChars="200"/>
        <w:rPr>
          <w:rFonts w:ascii="新宋体" w:hAnsi="新宋体" w:eastAsia="新宋体" w:cs="新宋体"/>
          <w:sz w:val="22"/>
        </w:rPr>
      </w:pPr>
    </w:p>
    <w:p w14:paraId="542BCD42">
      <w:pPr>
        <w:pStyle w:val="15"/>
        <w:spacing w:after="0"/>
        <w:ind w:left="0" w:leftChars="0" w:firstLine="440" w:firstLineChars="200"/>
        <w:rPr>
          <w:rFonts w:ascii="新宋体" w:hAnsi="新宋体" w:eastAsia="新宋体" w:cs="新宋体"/>
          <w:sz w:val="22"/>
        </w:rPr>
      </w:pPr>
    </w:p>
    <w:p w14:paraId="6F7AC1AE">
      <w:pPr>
        <w:pStyle w:val="15"/>
        <w:spacing w:after="0"/>
        <w:ind w:left="0" w:leftChars="0" w:firstLine="440" w:firstLineChars="200"/>
        <w:rPr>
          <w:rFonts w:ascii="新宋体" w:hAnsi="新宋体" w:eastAsia="新宋体" w:cs="新宋体"/>
          <w:sz w:val="22"/>
        </w:rPr>
      </w:pPr>
    </w:p>
    <w:p w14:paraId="01C889B4">
      <w:pPr>
        <w:pStyle w:val="15"/>
        <w:spacing w:after="0"/>
        <w:ind w:left="0" w:leftChars="0" w:firstLine="440" w:firstLineChars="200"/>
        <w:rPr>
          <w:rFonts w:ascii="新宋体" w:hAnsi="新宋体" w:eastAsia="新宋体" w:cs="新宋体"/>
          <w:sz w:val="22"/>
        </w:rPr>
      </w:pPr>
    </w:p>
    <w:p w14:paraId="39808C40">
      <w:pPr>
        <w:pStyle w:val="15"/>
        <w:spacing w:after="0"/>
        <w:ind w:left="0" w:leftChars="0" w:firstLine="440" w:firstLineChars="200"/>
        <w:rPr>
          <w:rFonts w:ascii="新宋体" w:hAnsi="新宋体" w:eastAsia="新宋体" w:cs="新宋体"/>
          <w:sz w:val="22"/>
        </w:rPr>
      </w:pPr>
    </w:p>
    <w:p w14:paraId="27AF9A2C">
      <w:pPr>
        <w:pStyle w:val="15"/>
        <w:spacing w:after="0"/>
        <w:ind w:left="0" w:leftChars="0" w:firstLine="440" w:firstLineChars="200"/>
        <w:rPr>
          <w:rFonts w:ascii="新宋体" w:hAnsi="新宋体" w:eastAsia="新宋体" w:cs="新宋体"/>
          <w:sz w:val="22"/>
        </w:rPr>
      </w:pPr>
    </w:p>
    <w:p w14:paraId="6D70CEEB">
      <w:pPr>
        <w:pStyle w:val="15"/>
        <w:spacing w:after="0"/>
        <w:ind w:left="0" w:leftChars="0" w:firstLine="440" w:firstLineChars="200"/>
        <w:rPr>
          <w:rFonts w:ascii="新宋体" w:hAnsi="新宋体" w:eastAsia="新宋体" w:cs="新宋体"/>
          <w:sz w:val="22"/>
        </w:rPr>
      </w:pPr>
    </w:p>
    <w:p w14:paraId="7CD97E43">
      <w:pPr>
        <w:rPr>
          <w:rFonts w:ascii="新宋体" w:hAnsi="新宋体" w:eastAsia="新宋体" w:cs="新宋体"/>
          <w:b/>
          <w:bCs/>
          <w:sz w:val="28"/>
          <w:szCs w:val="28"/>
        </w:rPr>
      </w:pPr>
      <w:r>
        <w:rPr>
          <w:rFonts w:hint="eastAsia" w:ascii="新宋体" w:hAnsi="新宋体" w:eastAsia="新宋体" w:cs="新宋体"/>
          <w:sz w:val="22"/>
        </w:rPr>
        <w:br w:type="page"/>
      </w:r>
      <w:r>
        <w:rPr>
          <w:rFonts w:hint="eastAsia" w:ascii="新宋体" w:hAnsi="新宋体" w:eastAsia="新宋体" w:cs="新宋体"/>
          <w:b/>
          <w:bCs/>
          <w:sz w:val="28"/>
          <w:szCs w:val="28"/>
        </w:rPr>
        <w:t>附件一-4</w:t>
      </w:r>
    </w:p>
    <w:p w14:paraId="5946AE5F">
      <w:pPr>
        <w:jc w:val="center"/>
        <w:outlineLvl w:val="2"/>
        <w:rPr>
          <w:rFonts w:ascii="新宋体" w:hAnsi="新宋体" w:eastAsia="新宋体" w:cs="新宋体"/>
          <w:b/>
          <w:bCs/>
          <w:snapToGrid w:val="0"/>
          <w:sz w:val="28"/>
          <w:szCs w:val="28"/>
        </w:rPr>
      </w:pPr>
      <w:bookmarkStart w:id="218" w:name="_Toc16247"/>
      <w:bookmarkStart w:id="219" w:name="_Toc11982"/>
      <w:r>
        <w:rPr>
          <w:rFonts w:hint="eastAsia" w:ascii="新宋体" w:hAnsi="新宋体" w:eastAsia="新宋体" w:cs="新宋体"/>
          <w:b/>
          <w:bCs/>
          <w:snapToGrid w:val="0"/>
          <w:sz w:val="28"/>
          <w:szCs w:val="28"/>
        </w:rPr>
        <w:t>4、营业执照(或事业法人登记证书或其它工商等登记证明材料)</w:t>
      </w:r>
      <w:bookmarkEnd w:id="218"/>
      <w:bookmarkEnd w:id="219"/>
    </w:p>
    <w:p w14:paraId="6E29D95D">
      <w:pPr>
        <w:rPr>
          <w:rFonts w:ascii="新宋体" w:hAnsi="新宋体" w:eastAsia="新宋体" w:cs="新宋体"/>
          <w:b/>
          <w:sz w:val="22"/>
          <w:szCs w:val="22"/>
        </w:rPr>
      </w:pPr>
      <w:r>
        <w:rPr>
          <w:rFonts w:hint="eastAsia" w:ascii="新宋体" w:hAnsi="新宋体" w:eastAsia="新宋体" w:cs="新宋体"/>
          <w:b/>
          <w:sz w:val="22"/>
          <w:szCs w:val="22"/>
        </w:rPr>
        <w:t>说明：</w:t>
      </w:r>
    </w:p>
    <w:p w14:paraId="65405BB7">
      <w:pPr>
        <w:rPr>
          <w:rFonts w:ascii="新宋体" w:hAnsi="新宋体" w:eastAsia="新宋体" w:cs="新宋体"/>
          <w:b/>
          <w:sz w:val="22"/>
          <w:szCs w:val="22"/>
        </w:rPr>
      </w:pPr>
      <w:r>
        <w:rPr>
          <w:rFonts w:hint="eastAsia" w:ascii="新宋体" w:hAnsi="新宋体" w:eastAsia="新宋体" w:cs="新宋体"/>
          <w:b/>
          <w:sz w:val="22"/>
          <w:szCs w:val="22"/>
        </w:rPr>
        <w:t>4.1投标人为企业的，提供有效的营业执照扫描件；投标人为事业单位的，提供有效的事业单位法人证书扫描件；投标人为社会团体的，提供有效的社会团体法人登记证书扫描件；投标人为合伙企业、个体工商户的，提供有效的营业执照扫描件；投标人为非企业专业服务机构的，提供有效的执业许可证等证明材料扫描件；其他投标人应按照有关法律、法规和规章规定，提供有效的相应具体证照扫描件。</w:t>
      </w:r>
    </w:p>
    <w:p w14:paraId="46316501">
      <w:pPr>
        <w:rPr>
          <w:rFonts w:ascii="新宋体" w:hAnsi="新宋体" w:eastAsia="新宋体" w:cs="新宋体"/>
          <w:b/>
          <w:sz w:val="22"/>
          <w:szCs w:val="22"/>
        </w:rPr>
      </w:pPr>
      <w:r>
        <w:rPr>
          <w:rFonts w:hint="eastAsia" w:ascii="新宋体" w:hAnsi="新宋体" w:eastAsia="新宋体" w:cs="新宋体"/>
          <w:b/>
          <w:sz w:val="22"/>
          <w:szCs w:val="22"/>
        </w:rPr>
        <w:t>4.2投标人提供的相应证明材料扫描件均应符合：内容完整、清晰、整洁，并由投标人加盖其单位公章。</w:t>
      </w:r>
    </w:p>
    <w:p w14:paraId="6E33659A">
      <w:pPr>
        <w:pStyle w:val="15"/>
        <w:spacing w:after="0"/>
        <w:ind w:left="0" w:leftChars="0" w:firstLine="440" w:firstLineChars="200"/>
        <w:rPr>
          <w:rFonts w:ascii="新宋体" w:hAnsi="新宋体" w:eastAsia="新宋体" w:cs="新宋体"/>
          <w:sz w:val="22"/>
        </w:rPr>
      </w:pPr>
    </w:p>
    <w:p w14:paraId="06A3DC89">
      <w:pPr>
        <w:pStyle w:val="15"/>
        <w:spacing w:after="0"/>
        <w:ind w:left="0" w:leftChars="0" w:firstLine="440" w:firstLineChars="200"/>
        <w:rPr>
          <w:rFonts w:ascii="新宋体" w:hAnsi="新宋体" w:eastAsia="新宋体" w:cs="新宋体"/>
          <w:sz w:val="22"/>
        </w:rPr>
      </w:pPr>
      <w:r>
        <w:rPr>
          <w:rFonts w:hint="eastAsia" w:ascii="新宋体" w:hAnsi="新宋体" w:eastAsia="新宋体" w:cs="新宋体"/>
          <w:sz w:val="22"/>
        </w:rPr>
        <w:br w:type="page"/>
      </w:r>
    </w:p>
    <w:p w14:paraId="3DB55403">
      <w:pPr>
        <w:ind w:firstLine="442" w:firstLineChars="200"/>
        <w:rPr>
          <w:rFonts w:ascii="新宋体" w:hAnsi="新宋体" w:eastAsia="新宋体" w:cs="新宋体"/>
          <w:b/>
          <w:sz w:val="22"/>
        </w:rPr>
      </w:pPr>
      <w:bookmarkStart w:id="220" w:name="_Toc3346"/>
      <w:bookmarkStart w:id="221" w:name="_Toc6905"/>
      <w:r>
        <w:rPr>
          <w:rFonts w:hint="eastAsia" w:ascii="新宋体" w:hAnsi="新宋体" w:eastAsia="新宋体" w:cs="新宋体"/>
          <w:b/>
          <w:sz w:val="22"/>
        </w:rPr>
        <w:t>二、商务技术标</w:t>
      </w:r>
      <w:bookmarkEnd w:id="220"/>
      <w:bookmarkEnd w:id="221"/>
    </w:p>
    <w:p w14:paraId="6C6295B8">
      <w:pPr>
        <w:rPr>
          <w:rFonts w:ascii="新宋体" w:hAnsi="新宋体" w:eastAsia="新宋体" w:cs="新宋体"/>
        </w:rPr>
      </w:pPr>
    </w:p>
    <w:p w14:paraId="79F50399">
      <w:pPr>
        <w:ind w:firstLine="440"/>
        <w:rPr>
          <w:rFonts w:ascii="新宋体" w:hAnsi="新宋体" w:eastAsia="新宋体" w:cs="新宋体"/>
          <w:sz w:val="22"/>
          <w:szCs w:val="22"/>
        </w:rPr>
      </w:pPr>
      <w:r>
        <w:rPr>
          <w:rFonts w:hint="eastAsia" w:ascii="新宋体" w:hAnsi="新宋体" w:eastAsia="新宋体" w:cs="新宋体"/>
          <w:sz w:val="22"/>
          <w:szCs w:val="22"/>
        </w:rPr>
        <w:t>（商务技术标封面，供参考）</w:t>
      </w:r>
    </w:p>
    <w:p w14:paraId="46A344F4">
      <w:pPr>
        <w:rPr>
          <w:rFonts w:ascii="新宋体" w:hAnsi="新宋体" w:eastAsia="新宋体" w:cs="新宋体"/>
        </w:rPr>
      </w:pPr>
    </w:p>
    <w:p w14:paraId="2C4C4019">
      <w:pPr>
        <w:rPr>
          <w:rFonts w:ascii="新宋体" w:hAnsi="新宋体" w:eastAsia="新宋体" w:cs="新宋体"/>
        </w:rPr>
      </w:pPr>
    </w:p>
    <w:p w14:paraId="1A3872C1">
      <w:pPr>
        <w:rPr>
          <w:rFonts w:ascii="新宋体" w:hAnsi="新宋体" w:eastAsia="新宋体" w:cs="新宋体"/>
        </w:rPr>
      </w:pPr>
    </w:p>
    <w:p w14:paraId="14BB79C8">
      <w:pPr>
        <w:rPr>
          <w:rFonts w:ascii="新宋体" w:hAnsi="新宋体" w:eastAsia="新宋体" w:cs="新宋体"/>
        </w:rPr>
      </w:pPr>
    </w:p>
    <w:p w14:paraId="55AB4BCD">
      <w:pPr>
        <w:jc w:val="center"/>
        <w:rPr>
          <w:rFonts w:ascii="新宋体" w:hAnsi="新宋体" w:eastAsia="新宋体" w:cs="新宋体"/>
          <w:sz w:val="28"/>
          <w:szCs w:val="28"/>
        </w:rPr>
      </w:pPr>
      <w:r>
        <w:rPr>
          <w:rFonts w:hint="eastAsia" w:ascii="新宋体" w:hAnsi="新宋体" w:eastAsia="新宋体" w:cs="新宋体"/>
          <w:sz w:val="28"/>
          <w:szCs w:val="28"/>
          <w:u w:val="single"/>
        </w:rPr>
        <w:t xml:space="preserve">                 </w:t>
      </w:r>
      <w:r>
        <w:rPr>
          <w:rFonts w:hint="eastAsia" w:ascii="新宋体" w:hAnsi="新宋体" w:eastAsia="新宋体" w:cs="新宋体"/>
          <w:sz w:val="28"/>
          <w:szCs w:val="28"/>
        </w:rPr>
        <w:t>（项目名称）投标文件</w:t>
      </w:r>
    </w:p>
    <w:p w14:paraId="4E3A6917">
      <w:pPr>
        <w:rPr>
          <w:rFonts w:ascii="新宋体" w:hAnsi="新宋体" w:eastAsia="新宋体" w:cs="新宋体"/>
        </w:rPr>
      </w:pPr>
    </w:p>
    <w:p w14:paraId="3302E194">
      <w:pPr>
        <w:rPr>
          <w:rFonts w:ascii="新宋体" w:hAnsi="新宋体" w:eastAsia="新宋体" w:cs="新宋体"/>
        </w:rPr>
      </w:pPr>
    </w:p>
    <w:p w14:paraId="1B5BE9E6">
      <w:pPr>
        <w:pStyle w:val="12"/>
        <w:rPr>
          <w:rFonts w:ascii="新宋体" w:hAnsi="新宋体" w:eastAsia="新宋体" w:cs="新宋体"/>
        </w:rPr>
      </w:pPr>
    </w:p>
    <w:p w14:paraId="176257C5">
      <w:pPr>
        <w:spacing w:line="240" w:lineRule="auto"/>
        <w:rPr>
          <w:rFonts w:ascii="新宋体" w:hAnsi="新宋体" w:eastAsia="新宋体" w:cs="新宋体"/>
        </w:rPr>
      </w:pPr>
    </w:p>
    <w:p w14:paraId="62B052FC">
      <w:pPr>
        <w:spacing w:line="240" w:lineRule="auto"/>
        <w:jc w:val="center"/>
        <w:rPr>
          <w:rFonts w:ascii="新宋体" w:hAnsi="新宋体" w:eastAsia="新宋体" w:cs="新宋体"/>
          <w:sz w:val="52"/>
          <w:szCs w:val="52"/>
        </w:rPr>
      </w:pPr>
      <w:r>
        <w:rPr>
          <w:rFonts w:hint="eastAsia" w:ascii="新宋体" w:hAnsi="新宋体" w:eastAsia="新宋体" w:cs="新宋体"/>
          <w:sz w:val="52"/>
          <w:szCs w:val="52"/>
        </w:rPr>
        <w:t>商务技术标</w:t>
      </w:r>
    </w:p>
    <w:p w14:paraId="715FD1C4">
      <w:pPr>
        <w:rPr>
          <w:rFonts w:ascii="新宋体" w:hAnsi="新宋体" w:eastAsia="新宋体" w:cs="新宋体"/>
        </w:rPr>
      </w:pPr>
    </w:p>
    <w:p w14:paraId="61307DDA">
      <w:pPr>
        <w:rPr>
          <w:rFonts w:ascii="新宋体" w:hAnsi="新宋体" w:eastAsia="新宋体" w:cs="新宋体"/>
        </w:rPr>
      </w:pPr>
    </w:p>
    <w:p w14:paraId="3023B2D9">
      <w:pPr>
        <w:rPr>
          <w:rFonts w:ascii="新宋体" w:hAnsi="新宋体" w:eastAsia="新宋体" w:cs="新宋体"/>
        </w:rPr>
      </w:pPr>
    </w:p>
    <w:p w14:paraId="1576EE80">
      <w:pPr>
        <w:pStyle w:val="12"/>
        <w:rPr>
          <w:rFonts w:ascii="新宋体" w:hAnsi="新宋体" w:eastAsia="新宋体" w:cs="新宋体"/>
        </w:rPr>
      </w:pPr>
    </w:p>
    <w:p w14:paraId="250B73D4">
      <w:pPr>
        <w:pStyle w:val="12"/>
        <w:rPr>
          <w:rFonts w:ascii="新宋体" w:hAnsi="新宋体" w:eastAsia="新宋体" w:cs="新宋体"/>
        </w:rPr>
      </w:pPr>
    </w:p>
    <w:p w14:paraId="216ED2D0">
      <w:pPr>
        <w:pStyle w:val="12"/>
        <w:rPr>
          <w:rFonts w:ascii="新宋体" w:hAnsi="新宋体" w:eastAsia="新宋体" w:cs="新宋体"/>
        </w:rPr>
      </w:pPr>
    </w:p>
    <w:p w14:paraId="2848C619">
      <w:pPr>
        <w:pStyle w:val="12"/>
        <w:rPr>
          <w:rFonts w:ascii="新宋体" w:hAnsi="新宋体" w:eastAsia="新宋体" w:cs="新宋体"/>
        </w:rPr>
      </w:pPr>
    </w:p>
    <w:p w14:paraId="6FDF28B6">
      <w:pPr>
        <w:rPr>
          <w:rFonts w:ascii="新宋体" w:hAnsi="新宋体" w:eastAsia="新宋体" w:cs="新宋体"/>
        </w:rPr>
      </w:pPr>
    </w:p>
    <w:p w14:paraId="5C7AE798">
      <w:pPr>
        <w:jc w:val="center"/>
        <w:rPr>
          <w:rFonts w:ascii="新宋体" w:hAnsi="新宋体" w:eastAsia="新宋体" w:cs="新宋体"/>
          <w:sz w:val="28"/>
          <w:szCs w:val="28"/>
        </w:rPr>
      </w:pPr>
      <w:r>
        <w:rPr>
          <w:rFonts w:hint="eastAsia" w:ascii="新宋体" w:hAnsi="新宋体" w:eastAsia="新宋体" w:cs="新宋体"/>
          <w:sz w:val="28"/>
          <w:szCs w:val="28"/>
        </w:rPr>
        <w:t>投标人：</w:t>
      </w:r>
      <w:r>
        <w:rPr>
          <w:rFonts w:hint="eastAsia" w:ascii="新宋体" w:hAnsi="新宋体" w:eastAsia="新宋体" w:cs="新宋体"/>
          <w:sz w:val="28"/>
          <w:szCs w:val="28"/>
          <w:u w:val="single"/>
        </w:rPr>
        <w:t xml:space="preserve">                              </w:t>
      </w:r>
      <w:r>
        <w:rPr>
          <w:rFonts w:hint="eastAsia" w:ascii="新宋体" w:hAnsi="新宋体" w:eastAsia="新宋体" w:cs="新宋体"/>
          <w:sz w:val="28"/>
          <w:szCs w:val="28"/>
        </w:rPr>
        <w:t>（盖单位章）</w:t>
      </w:r>
    </w:p>
    <w:p w14:paraId="6E54EAD9">
      <w:pPr>
        <w:rPr>
          <w:rFonts w:ascii="新宋体" w:hAnsi="新宋体" w:eastAsia="新宋体" w:cs="新宋体"/>
        </w:rPr>
      </w:pPr>
    </w:p>
    <w:p w14:paraId="3214575B">
      <w:pPr>
        <w:jc w:val="center"/>
        <w:rPr>
          <w:rFonts w:ascii="新宋体" w:hAnsi="新宋体" w:eastAsia="新宋体" w:cs="新宋体"/>
          <w:sz w:val="28"/>
          <w:szCs w:val="28"/>
        </w:rPr>
      </w:pPr>
      <w:r>
        <w:rPr>
          <w:rFonts w:hint="eastAsia" w:ascii="新宋体" w:hAnsi="新宋体" w:eastAsia="新宋体" w:cs="新宋体"/>
          <w:sz w:val="28"/>
          <w:szCs w:val="28"/>
        </w:rPr>
        <w:t>法定代表人</w:t>
      </w:r>
      <w:r>
        <w:rPr>
          <w:rFonts w:hint="eastAsia" w:ascii="新宋体" w:hAnsi="新宋体" w:eastAsia="新宋体" w:cs="新宋体"/>
          <w:b/>
          <w:bCs/>
          <w:snapToGrid w:val="0"/>
          <w:sz w:val="28"/>
          <w:szCs w:val="28"/>
        </w:rPr>
        <w:t>（负责人）</w:t>
      </w:r>
      <w:r>
        <w:rPr>
          <w:rFonts w:hint="eastAsia" w:ascii="新宋体" w:hAnsi="新宋体" w:eastAsia="新宋体" w:cs="新宋体"/>
          <w:sz w:val="28"/>
          <w:szCs w:val="28"/>
        </w:rPr>
        <w:t>或授权代表：</w:t>
      </w:r>
      <w:r>
        <w:rPr>
          <w:rFonts w:hint="eastAsia" w:ascii="新宋体" w:hAnsi="新宋体" w:eastAsia="新宋体" w:cs="新宋体"/>
          <w:sz w:val="28"/>
          <w:szCs w:val="28"/>
          <w:u w:val="single"/>
        </w:rPr>
        <w:t xml:space="preserve">          </w:t>
      </w:r>
      <w:r>
        <w:rPr>
          <w:rFonts w:hint="eastAsia" w:ascii="新宋体" w:hAnsi="新宋体" w:eastAsia="新宋体" w:cs="新宋体"/>
          <w:sz w:val="28"/>
          <w:szCs w:val="28"/>
        </w:rPr>
        <w:t>（签字或盖章）</w:t>
      </w:r>
    </w:p>
    <w:p w14:paraId="10554BC8">
      <w:pPr>
        <w:rPr>
          <w:rFonts w:ascii="新宋体" w:hAnsi="新宋体" w:eastAsia="新宋体" w:cs="新宋体"/>
        </w:rPr>
      </w:pPr>
    </w:p>
    <w:p w14:paraId="3914895F">
      <w:pPr>
        <w:jc w:val="center"/>
        <w:rPr>
          <w:rFonts w:ascii="新宋体" w:hAnsi="新宋体" w:eastAsia="新宋体" w:cs="新宋体"/>
          <w:sz w:val="28"/>
          <w:szCs w:val="28"/>
        </w:rPr>
      </w:pPr>
      <w:r>
        <w:rPr>
          <w:rFonts w:hint="eastAsia" w:ascii="新宋体" w:hAnsi="新宋体" w:eastAsia="新宋体" w:cs="新宋体"/>
          <w:sz w:val="28"/>
          <w:szCs w:val="28"/>
          <w:u w:val="single"/>
        </w:rPr>
        <w:t xml:space="preserve">        </w:t>
      </w:r>
      <w:r>
        <w:rPr>
          <w:rFonts w:hint="eastAsia" w:ascii="新宋体" w:hAnsi="新宋体" w:eastAsia="新宋体" w:cs="新宋体"/>
          <w:sz w:val="28"/>
          <w:szCs w:val="28"/>
        </w:rPr>
        <w:t>年</w:t>
      </w:r>
      <w:r>
        <w:rPr>
          <w:rFonts w:hint="eastAsia" w:ascii="新宋体" w:hAnsi="新宋体" w:eastAsia="新宋体" w:cs="新宋体"/>
          <w:sz w:val="28"/>
          <w:szCs w:val="28"/>
          <w:u w:val="single"/>
        </w:rPr>
        <w:t xml:space="preserve">        </w:t>
      </w:r>
      <w:r>
        <w:rPr>
          <w:rFonts w:hint="eastAsia" w:ascii="新宋体" w:hAnsi="新宋体" w:eastAsia="新宋体" w:cs="新宋体"/>
          <w:sz w:val="28"/>
          <w:szCs w:val="28"/>
        </w:rPr>
        <w:t>月</w:t>
      </w:r>
      <w:r>
        <w:rPr>
          <w:rFonts w:hint="eastAsia" w:ascii="新宋体" w:hAnsi="新宋体" w:eastAsia="新宋体" w:cs="新宋体"/>
          <w:sz w:val="28"/>
          <w:szCs w:val="28"/>
          <w:u w:val="single"/>
        </w:rPr>
        <w:t xml:space="preserve">        </w:t>
      </w:r>
      <w:r>
        <w:rPr>
          <w:rFonts w:hint="eastAsia" w:ascii="新宋体" w:hAnsi="新宋体" w:eastAsia="新宋体" w:cs="新宋体"/>
          <w:sz w:val="28"/>
          <w:szCs w:val="28"/>
        </w:rPr>
        <w:t>日</w:t>
      </w:r>
    </w:p>
    <w:p w14:paraId="196E8D16">
      <w:pPr>
        <w:pStyle w:val="15"/>
        <w:rPr>
          <w:rFonts w:ascii="新宋体" w:hAnsi="新宋体" w:eastAsia="新宋体" w:cs="新宋体"/>
        </w:rPr>
      </w:pPr>
    </w:p>
    <w:p w14:paraId="36F7E95F">
      <w:pPr>
        <w:rPr>
          <w:rFonts w:ascii="新宋体" w:hAnsi="新宋体" w:eastAsia="新宋体" w:cs="新宋体"/>
          <w:b/>
          <w:bCs/>
          <w:sz w:val="28"/>
          <w:szCs w:val="28"/>
        </w:rPr>
      </w:pPr>
      <w:r>
        <w:rPr>
          <w:rFonts w:hint="eastAsia" w:ascii="新宋体" w:hAnsi="新宋体" w:eastAsia="新宋体" w:cs="新宋体"/>
          <w:b/>
          <w:bCs/>
          <w:sz w:val="28"/>
          <w:szCs w:val="28"/>
        </w:rPr>
        <w:br w:type="page"/>
      </w:r>
      <w:r>
        <w:rPr>
          <w:rFonts w:hint="eastAsia" w:ascii="新宋体" w:hAnsi="新宋体" w:eastAsia="新宋体" w:cs="新宋体"/>
          <w:b/>
          <w:bCs/>
          <w:sz w:val="28"/>
          <w:szCs w:val="28"/>
        </w:rPr>
        <w:t>附件二-1</w:t>
      </w:r>
    </w:p>
    <w:p w14:paraId="10248ECC">
      <w:pPr>
        <w:jc w:val="center"/>
        <w:outlineLvl w:val="2"/>
        <w:rPr>
          <w:rFonts w:ascii="新宋体" w:hAnsi="新宋体" w:eastAsia="新宋体" w:cs="新宋体"/>
          <w:b/>
          <w:bCs/>
          <w:snapToGrid w:val="0"/>
          <w:sz w:val="28"/>
          <w:szCs w:val="28"/>
          <w:lang w:val="zh-CN"/>
        </w:rPr>
      </w:pPr>
      <w:bookmarkStart w:id="222" w:name="_Toc5159"/>
      <w:bookmarkStart w:id="223" w:name="_Toc16464"/>
      <w:r>
        <w:rPr>
          <w:rFonts w:hint="eastAsia" w:ascii="新宋体" w:hAnsi="新宋体" w:eastAsia="新宋体" w:cs="新宋体"/>
          <w:b/>
          <w:bCs/>
          <w:snapToGrid w:val="0"/>
          <w:sz w:val="28"/>
          <w:szCs w:val="28"/>
        </w:rPr>
        <w:t>1、投标</w:t>
      </w:r>
      <w:r>
        <w:rPr>
          <w:rFonts w:hint="eastAsia" w:ascii="新宋体" w:hAnsi="新宋体" w:eastAsia="新宋体" w:cs="新宋体"/>
          <w:b/>
          <w:bCs/>
          <w:snapToGrid w:val="0"/>
          <w:sz w:val="28"/>
          <w:szCs w:val="28"/>
          <w:lang w:val="zh-CN"/>
        </w:rPr>
        <w:t>函</w:t>
      </w:r>
      <w:bookmarkEnd w:id="222"/>
      <w:bookmarkEnd w:id="223"/>
    </w:p>
    <w:p w14:paraId="025C8066">
      <w:pPr>
        <w:rPr>
          <w:rFonts w:ascii="新宋体" w:hAnsi="新宋体" w:eastAsia="新宋体" w:cs="新宋体"/>
          <w:sz w:val="22"/>
          <w:szCs w:val="22"/>
        </w:rPr>
      </w:pPr>
      <w:r>
        <w:rPr>
          <w:rFonts w:hint="eastAsia" w:ascii="新宋体" w:hAnsi="新宋体" w:eastAsia="新宋体" w:cs="新宋体"/>
          <w:sz w:val="22"/>
          <w:szCs w:val="22"/>
        </w:rPr>
        <w:t>致：温州金洋集装箱码头有限公司</w:t>
      </w:r>
    </w:p>
    <w:p w14:paraId="3C2F1EE4">
      <w:pPr>
        <w:ind w:firstLine="440" w:firstLineChars="200"/>
        <w:rPr>
          <w:rFonts w:ascii="新宋体" w:hAnsi="新宋体" w:eastAsia="新宋体" w:cs="新宋体"/>
          <w:sz w:val="22"/>
          <w:szCs w:val="22"/>
        </w:rPr>
      </w:pPr>
      <w:r>
        <w:rPr>
          <w:rFonts w:hint="eastAsia" w:ascii="新宋体" w:hAnsi="新宋体" w:eastAsia="新宋体" w:cs="新宋体"/>
          <w:sz w:val="22"/>
          <w:szCs w:val="22"/>
        </w:rPr>
        <w:t>根据贵方为</w:t>
      </w:r>
      <w:r>
        <w:rPr>
          <w:rFonts w:hint="eastAsia" w:ascii="新宋体" w:hAnsi="新宋体" w:eastAsia="新宋体" w:cs="新宋体"/>
          <w:sz w:val="22"/>
          <w:szCs w:val="22"/>
          <w:u w:val="single"/>
        </w:rPr>
        <w:t xml:space="preserve">           </w:t>
      </w:r>
      <w:r>
        <w:rPr>
          <w:rFonts w:hint="eastAsia" w:ascii="新宋体" w:hAnsi="新宋体" w:eastAsia="新宋体" w:cs="新宋体"/>
          <w:sz w:val="22"/>
          <w:szCs w:val="22"/>
        </w:rPr>
        <w:t>项目（项目编号:</w:t>
      </w:r>
      <w:r>
        <w:rPr>
          <w:rFonts w:hint="eastAsia" w:ascii="新宋体" w:hAnsi="新宋体" w:eastAsia="新宋体" w:cs="新宋体"/>
          <w:sz w:val="22"/>
          <w:szCs w:val="22"/>
          <w:u w:val="single"/>
        </w:rPr>
        <w:t xml:space="preserve">       </w:t>
      </w:r>
      <w:r>
        <w:rPr>
          <w:rFonts w:hint="eastAsia" w:ascii="新宋体" w:hAnsi="新宋体" w:eastAsia="新宋体" w:cs="新宋体"/>
          <w:sz w:val="22"/>
          <w:szCs w:val="22"/>
        </w:rPr>
        <w:t>）的投标邀请，我方</w:t>
      </w:r>
      <w:r>
        <w:rPr>
          <w:rFonts w:hint="eastAsia" w:ascii="新宋体" w:hAnsi="新宋体" w:eastAsia="新宋体" w:cs="新宋体"/>
          <w:sz w:val="22"/>
          <w:szCs w:val="22"/>
          <w:u w:val="single"/>
        </w:rPr>
        <w:t xml:space="preserve">        （投标人名称）</w:t>
      </w:r>
      <w:r>
        <w:rPr>
          <w:rFonts w:hint="eastAsia" w:ascii="新宋体" w:hAnsi="新宋体" w:eastAsia="新宋体" w:cs="新宋体"/>
          <w:sz w:val="22"/>
          <w:szCs w:val="22"/>
        </w:rPr>
        <w:t>作为投标人正式授权</w:t>
      </w:r>
      <w:r>
        <w:rPr>
          <w:rFonts w:hint="eastAsia" w:ascii="新宋体" w:hAnsi="新宋体" w:eastAsia="新宋体" w:cs="新宋体"/>
          <w:sz w:val="22"/>
          <w:szCs w:val="22"/>
          <w:u w:val="single"/>
        </w:rPr>
        <w:t xml:space="preserve">　           </w:t>
      </w:r>
      <w:r>
        <w:rPr>
          <w:rFonts w:hint="eastAsia" w:ascii="新宋体" w:hAnsi="新宋体" w:eastAsia="新宋体" w:cs="新宋体"/>
          <w:sz w:val="22"/>
          <w:szCs w:val="22"/>
        </w:rPr>
        <w:t>（授权代表全名）代表我方处理有关本投标的一切事宜。</w:t>
      </w:r>
    </w:p>
    <w:p w14:paraId="3D61AFE9">
      <w:pPr>
        <w:ind w:firstLine="440" w:firstLineChars="200"/>
        <w:rPr>
          <w:rFonts w:ascii="新宋体" w:hAnsi="新宋体" w:eastAsia="新宋体" w:cs="新宋体"/>
          <w:sz w:val="22"/>
          <w:szCs w:val="22"/>
        </w:rPr>
      </w:pPr>
      <w:r>
        <w:rPr>
          <w:rFonts w:hint="eastAsia" w:ascii="新宋体" w:hAnsi="新宋体" w:eastAsia="新宋体" w:cs="新宋体"/>
          <w:sz w:val="22"/>
          <w:szCs w:val="22"/>
        </w:rPr>
        <w:t>（一）我方对交货期承诺如下：</w:t>
      </w:r>
      <w:r>
        <w:rPr>
          <w:rFonts w:hint="eastAsia" w:ascii="宋体" w:hAnsi="宋体" w:cs="宋体"/>
          <w:sz w:val="22"/>
          <w:szCs w:val="22"/>
        </w:rPr>
        <w:t>合同签订后，一年内分批按需供货，每批次接到招标人需求通知后</w:t>
      </w:r>
      <w:r>
        <w:rPr>
          <w:rFonts w:ascii="宋体" w:hAnsi="宋体" w:cs="宋体"/>
          <w:sz w:val="22"/>
          <w:szCs w:val="22"/>
          <w:u w:val="single"/>
        </w:rPr>
        <w:t xml:space="preserve">    </w:t>
      </w:r>
      <w:r>
        <w:rPr>
          <w:rFonts w:hint="eastAsia" w:ascii="宋体" w:hAnsi="宋体" w:cs="宋体"/>
          <w:sz w:val="22"/>
          <w:szCs w:val="22"/>
        </w:rPr>
        <w:t>小时内响应，</w:t>
      </w:r>
      <w:r>
        <w:rPr>
          <w:rFonts w:ascii="宋体" w:hAnsi="宋体" w:cs="宋体"/>
          <w:sz w:val="22"/>
          <w:szCs w:val="22"/>
          <w:u w:val="single"/>
        </w:rPr>
        <w:t xml:space="preserve">    </w:t>
      </w:r>
      <w:r>
        <w:rPr>
          <w:rFonts w:hint="eastAsia" w:ascii="宋体" w:hAnsi="宋体" w:cs="宋体"/>
          <w:sz w:val="22"/>
          <w:szCs w:val="22"/>
        </w:rPr>
        <w:t>个工作日内完成制作及安装。如遇招标人确认的紧急需求（如横幅、名牌、安全标识牌等），乙方需在接到通知后</w:t>
      </w:r>
      <w:r>
        <w:rPr>
          <w:rFonts w:ascii="宋体" w:hAnsi="宋体" w:cs="宋体"/>
          <w:sz w:val="22"/>
          <w:szCs w:val="22"/>
          <w:u w:val="single"/>
        </w:rPr>
        <w:t xml:space="preserve">    </w:t>
      </w:r>
      <w:r>
        <w:rPr>
          <w:rFonts w:hint="eastAsia" w:ascii="宋体" w:hAnsi="宋体" w:cs="宋体"/>
          <w:sz w:val="22"/>
          <w:szCs w:val="22"/>
        </w:rPr>
        <w:t>小时内响应，</w:t>
      </w:r>
      <w:r>
        <w:rPr>
          <w:rFonts w:ascii="宋体" w:hAnsi="宋体" w:cs="宋体"/>
          <w:sz w:val="22"/>
          <w:szCs w:val="22"/>
          <w:u w:val="single"/>
        </w:rPr>
        <w:t xml:space="preserve">     </w:t>
      </w:r>
      <w:r>
        <w:rPr>
          <w:rFonts w:hint="eastAsia" w:ascii="宋体" w:hAnsi="宋体" w:cs="宋体"/>
          <w:sz w:val="22"/>
          <w:szCs w:val="22"/>
        </w:rPr>
        <w:t>个工作日内完成制作及安装。</w:t>
      </w:r>
    </w:p>
    <w:p w14:paraId="60A7C5E8">
      <w:pPr>
        <w:ind w:firstLine="440" w:firstLineChars="200"/>
        <w:rPr>
          <w:rFonts w:ascii="新宋体" w:hAnsi="新宋体" w:eastAsia="新宋体" w:cs="新宋体"/>
          <w:sz w:val="22"/>
          <w:szCs w:val="22"/>
        </w:rPr>
      </w:pPr>
      <w:r>
        <w:rPr>
          <w:rFonts w:hint="eastAsia" w:ascii="新宋体" w:hAnsi="新宋体" w:eastAsia="新宋体" w:cs="新宋体"/>
          <w:sz w:val="22"/>
          <w:szCs w:val="22"/>
        </w:rPr>
        <w:t>（二）本投标文件的有效期自投标截止日起90天内有效，如中标，有效期将延至合同终止日为止；</w:t>
      </w:r>
    </w:p>
    <w:p w14:paraId="5D529FD1">
      <w:pPr>
        <w:ind w:firstLine="440" w:firstLineChars="200"/>
        <w:rPr>
          <w:rFonts w:ascii="新宋体" w:hAnsi="新宋体" w:eastAsia="新宋体" w:cs="新宋体"/>
          <w:sz w:val="22"/>
          <w:szCs w:val="22"/>
        </w:rPr>
      </w:pPr>
      <w:r>
        <w:rPr>
          <w:rFonts w:hint="eastAsia" w:ascii="新宋体" w:hAnsi="新宋体" w:eastAsia="新宋体" w:cs="新宋体"/>
          <w:sz w:val="22"/>
          <w:szCs w:val="22"/>
        </w:rPr>
        <w:t>（三）我方已详细研究了招标文件的所有内容包括修改书（如有）和所有已提供的参考资料以及有关附件，我方完全理解并同意放弃在此方面提出含糊意见或误解的一切权力；</w:t>
      </w:r>
    </w:p>
    <w:p w14:paraId="1C2E27B7">
      <w:pPr>
        <w:ind w:firstLine="440" w:firstLineChars="200"/>
        <w:rPr>
          <w:rFonts w:ascii="新宋体" w:hAnsi="新宋体" w:eastAsia="新宋体" w:cs="新宋体"/>
          <w:sz w:val="22"/>
          <w:szCs w:val="22"/>
        </w:rPr>
      </w:pPr>
      <w:r>
        <w:rPr>
          <w:rFonts w:hint="eastAsia" w:ascii="新宋体" w:hAnsi="新宋体" w:eastAsia="新宋体" w:cs="新宋体"/>
          <w:sz w:val="22"/>
          <w:szCs w:val="22"/>
        </w:rPr>
        <w:t>（四）我方同意提供按照贵方可能要求的与投标有关的一切数据或资料；</w:t>
      </w:r>
    </w:p>
    <w:p w14:paraId="7F121774">
      <w:pPr>
        <w:ind w:firstLine="440" w:firstLineChars="200"/>
        <w:rPr>
          <w:rFonts w:ascii="新宋体" w:hAnsi="新宋体" w:eastAsia="新宋体" w:cs="新宋体"/>
          <w:sz w:val="22"/>
          <w:szCs w:val="22"/>
        </w:rPr>
      </w:pPr>
      <w:r>
        <w:rPr>
          <w:rFonts w:hint="eastAsia" w:ascii="新宋体" w:hAnsi="新宋体" w:eastAsia="新宋体" w:cs="新宋体"/>
          <w:sz w:val="22"/>
          <w:szCs w:val="22"/>
        </w:rPr>
        <w:t>（五）我方理解贵方不一定接受最低报价。</w:t>
      </w:r>
    </w:p>
    <w:p w14:paraId="1802A752">
      <w:pPr>
        <w:ind w:firstLine="440" w:firstLineChars="200"/>
        <w:rPr>
          <w:rFonts w:ascii="新宋体" w:hAnsi="新宋体" w:eastAsia="新宋体" w:cs="新宋体"/>
          <w:sz w:val="22"/>
          <w:szCs w:val="22"/>
        </w:rPr>
      </w:pPr>
      <w:r>
        <w:rPr>
          <w:rFonts w:hint="eastAsia" w:ascii="新宋体" w:hAnsi="新宋体" w:eastAsia="新宋体" w:cs="新宋体"/>
          <w:sz w:val="22"/>
          <w:szCs w:val="22"/>
        </w:rPr>
        <w:t>（六）我方如果中标，将保证履行招标文件以及招标补充文件（如有）中的全部责任和义务，按质、按量、按期完成《合同书》中的全部任务。</w:t>
      </w:r>
    </w:p>
    <w:p w14:paraId="5D3912BB">
      <w:pPr>
        <w:ind w:firstLine="440" w:firstLineChars="200"/>
        <w:rPr>
          <w:rFonts w:ascii="新宋体" w:hAnsi="新宋体" w:eastAsia="新宋体" w:cs="新宋体"/>
          <w:sz w:val="22"/>
          <w:szCs w:val="22"/>
        </w:rPr>
      </w:pPr>
      <w:r>
        <w:rPr>
          <w:rFonts w:hint="eastAsia" w:ascii="新宋体" w:hAnsi="新宋体" w:eastAsia="新宋体" w:cs="新宋体"/>
          <w:sz w:val="22"/>
          <w:szCs w:val="22"/>
        </w:rPr>
        <w:t>（七）</w:t>
      </w:r>
      <w:r>
        <w:rPr>
          <w:rFonts w:hint="eastAsia" w:ascii="新宋体" w:hAnsi="新宋体" w:eastAsia="新宋体" w:cs="新宋体"/>
          <w:sz w:val="22"/>
          <w:szCs w:val="22"/>
          <w:lang w:val="zh-CN"/>
        </w:rPr>
        <w:t>利益冲突：近三年内直至目前，我公司与本项目的招标人、招标组织机构没有任何的隶属关系。</w:t>
      </w:r>
    </w:p>
    <w:p w14:paraId="0B3985DE">
      <w:pPr>
        <w:ind w:firstLine="440" w:firstLineChars="200"/>
        <w:rPr>
          <w:rFonts w:ascii="新宋体" w:hAnsi="新宋体" w:eastAsia="新宋体" w:cs="新宋体"/>
          <w:sz w:val="22"/>
          <w:szCs w:val="22"/>
        </w:rPr>
      </w:pPr>
      <w:r>
        <w:rPr>
          <w:rFonts w:hint="eastAsia" w:ascii="新宋体" w:hAnsi="新宋体" w:eastAsia="新宋体" w:cs="新宋体"/>
          <w:sz w:val="22"/>
          <w:szCs w:val="22"/>
        </w:rPr>
        <w:t>（八）所有与本投标有关的函件请发往下列地址：</w:t>
      </w:r>
    </w:p>
    <w:p w14:paraId="275164E9">
      <w:pPr>
        <w:ind w:firstLine="435"/>
        <w:rPr>
          <w:rFonts w:ascii="新宋体" w:hAnsi="新宋体" w:eastAsia="新宋体" w:cs="新宋体"/>
          <w:sz w:val="22"/>
          <w:szCs w:val="22"/>
        </w:rPr>
      </w:pPr>
      <w:r>
        <w:rPr>
          <w:rFonts w:hint="eastAsia" w:ascii="新宋体" w:hAnsi="新宋体" w:eastAsia="新宋体" w:cs="新宋体"/>
          <w:sz w:val="22"/>
          <w:szCs w:val="22"/>
        </w:rPr>
        <w:t>地址</w:t>
      </w:r>
      <w:r>
        <w:rPr>
          <w:rFonts w:hint="eastAsia" w:ascii="新宋体" w:hAnsi="新宋体" w:eastAsia="新宋体" w:cs="新宋体"/>
          <w:sz w:val="22"/>
          <w:szCs w:val="22"/>
          <w:u w:val="single"/>
        </w:rPr>
        <w:t xml:space="preserve">                           </w:t>
      </w:r>
    </w:p>
    <w:p w14:paraId="03BA1889">
      <w:pPr>
        <w:ind w:firstLine="440" w:firstLineChars="200"/>
        <w:rPr>
          <w:rFonts w:ascii="新宋体" w:hAnsi="新宋体" w:eastAsia="新宋体" w:cs="新宋体"/>
          <w:sz w:val="22"/>
          <w:szCs w:val="22"/>
        </w:rPr>
      </w:pPr>
      <w:r>
        <w:rPr>
          <w:rFonts w:hint="eastAsia" w:ascii="新宋体" w:hAnsi="新宋体" w:eastAsia="新宋体" w:cs="新宋体"/>
          <w:sz w:val="22"/>
          <w:szCs w:val="22"/>
        </w:rPr>
        <w:t>电话</w:t>
      </w:r>
      <w:r>
        <w:rPr>
          <w:rFonts w:hint="eastAsia" w:ascii="新宋体" w:hAnsi="新宋体" w:eastAsia="新宋体" w:cs="新宋体"/>
          <w:sz w:val="22"/>
          <w:szCs w:val="22"/>
          <w:u w:val="single"/>
        </w:rPr>
        <w:t xml:space="preserve">                           </w:t>
      </w:r>
    </w:p>
    <w:p w14:paraId="4117DD4B">
      <w:pPr>
        <w:ind w:firstLine="440" w:firstLineChars="200"/>
        <w:rPr>
          <w:rFonts w:ascii="新宋体" w:hAnsi="新宋体" w:eastAsia="新宋体" w:cs="新宋体"/>
          <w:sz w:val="22"/>
          <w:szCs w:val="22"/>
          <w:u w:val="single"/>
        </w:rPr>
      </w:pPr>
      <w:r>
        <w:rPr>
          <w:rFonts w:hint="eastAsia" w:ascii="新宋体" w:hAnsi="新宋体" w:eastAsia="新宋体" w:cs="新宋体"/>
          <w:sz w:val="22"/>
          <w:szCs w:val="22"/>
        </w:rPr>
        <w:t>传真</w:t>
      </w:r>
      <w:r>
        <w:rPr>
          <w:rFonts w:hint="eastAsia" w:ascii="新宋体" w:hAnsi="新宋体" w:eastAsia="新宋体" w:cs="新宋体"/>
          <w:sz w:val="22"/>
          <w:szCs w:val="22"/>
          <w:u w:val="single"/>
        </w:rPr>
        <w:t xml:space="preserve">                           </w:t>
      </w:r>
    </w:p>
    <w:p w14:paraId="23FDE114">
      <w:pPr>
        <w:ind w:firstLine="440" w:firstLineChars="200"/>
        <w:rPr>
          <w:rFonts w:ascii="新宋体" w:hAnsi="新宋体" w:eastAsia="新宋体" w:cs="新宋体"/>
          <w:sz w:val="22"/>
          <w:szCs w:val="22"/>
        </w:rPr>
      </w:pPr>
      <w:r>
        <w:rPr>
          <w:rFonts w:hint="eastAsia" w:ascii="新宋体" w:hAnsi="新宋体" w:eastAsia="新宋体" w:cs="新宋体"/>
          <w:sz w:val="22"/>
          <w:szCs w:val="22"/>
        </w:rPr>
        <w:t>电子邮件</w:t>
      </w:r>
      <w:r>
        <w:rPr>
          <w:rFonts w:hint="eastAsia" w:ascii="新宋体" w:hAnsi="新宋体" w:eastAsia="新宋体" w:cs="新宋体"/>
          <w:sz w:val="22"/>
          <w:szCs w:val="22"/>
          <w:u w:val="single"/>
        </w:rPr>
        <w:t xml:space="preserve">                       </w:t>
      </w:r>
    </w:p>
    <w:p w14:paraId="5FA51C1F">
      <w:pPr>
        <w:widowControl/>
        <w:adjustRightInd w:val="0"/>
        <w:snapToGrid w:val="0"/>
        <w:ind w:firstLine="440" w:firstLineChars="200"/>
        <w:jc w:val="center"/>
        <w:rPr>
          <w:rFonts w:ascii="新宋体" w:hAnsi="新宋体" w:eastAsia="新宋体" w:cs="新宋体"/>
          <w:kern w:val="0"/>
          <w:sz w:val="22"/>
          <w:szCs w:val="22"/>
        </w:rPr>
      </w:pPr>
    </w:p>
    <w:p w14:paraId="431EA58D">
      <w:pPr>
        <w:rPr>
          <w:rFonts w:ascii="新宋体" w:hAnsi="新宋体" w:eastAsia="新宋体" w:cs="新宋体"/>
          <w:sz w:val="22"/>
          <w:szCs w:val="22"/>
        </w:rPr>
      </w:pPr>
      <w:r>
        <w:rPr>
          <w:rFonts w:hint="eastAsia" w:ascii="新宋体" w:hAnsi="新宋体" w:eastAsia="新宋体" w:cs="新宋体"/>
          <w:sz w:val="22"/>
          <w:szCs w:val="22"/>
        </w:rPr>
        <w:t xml:space="preserve">投标人全称（加盖单位公章）： </w:t>
      </w:r>
    </w:p>
    <w:p w14:paraId="208D61EF">
      <w:pPr>
        <w:rPr>
          <w:rFonts w:ascii="新宋体" w:hAnsi="新宋体" w:eastAsia="新宋体" w:cs="新宋体"/>
          <w:sz w:val="22"/>
          <w:szCs w:val="22"/>
        </w:rPr>
      </w:pPr>
      <w:r>
        <w:rPr>
          <w:rFonts w:hint="eastAsia" w:ascii="新宋体" w:hAnsi="新宋体" w:eastAsia="新宋体" w:cs="新宋体"/>
          <w:sz w:val="22"/>
          <w:szCs w:val="22"/>
        </w:rPr>
        <w:t>法定代表人（负责人）或授权代表（签字或盖章）：</w:t>
      </w:r>
    </w:p>
    <w:p w14:paraId="6F601969">
      <w:pPr>
        <w:rPr>
          <w:rFonts w:ascii="新宋体" w:hAnsi="新宋体" w:eastAsia="新宋体" w:cs="新宋体"/>
          <w:sz w:val="22"/>
          <w:szCs w:val="22"/>
        </w:rPr>
      </w:pPr>
      <w:r>
        <w:rPr>
          <w:rFonts w:hint="eastAsia" w:ascii="新宋体" w:hAnsi="新宋体" w:eastAsia="新宋体" w:cs="新宋体"/>
          <w:sz w:val="22"/>
          <w:szCs w:val="22"/>
        </w:rPr>
        <w:t>日 期：  年  月  日</w:t>
      </w:r>
    </w:p>
    <w:p w14:paraId="23542E16">
      <w:pPr>
        <w:rPr>
          <w:rFonts w:ascii="新宋体" w:hAnsi="新宋体" w:eastAsia="新宋体" w:cs="新宋体"/>
          <w:b/>
          <w:bCs/>
          <w:kern w:val="0"/>
          <w:sz w:val="22"/>
          <w:szCs w:val="22"/>
          <w:lang w:val="zh-CN"/>
        </w:rPr>
      </w:pPr>
      <w:r>
        <w:rPr>
          <w:rFonts w:hint="eastAsia" w:ascii="新宋体" w:hAnsi="新宋体" w:eastAsia="新宋体" w:cs="新宋体"/>
          <w:b/>
          <w:bCs/>
          <w:kern w:val="0"/>
          <w:sz w:val="22"/>
          <w:szCs w:val="22"/>
          <w:lang w:val="zh-CN"/>
        </w:rPr>
        <w:t>注：未按照本投标函要求填报的将被视为非实质性响应，从而可能导致该投标文件被拒绝。</w:t>
      </w:r>
    </w:p>
    <w:p w14:paraId="2A0E79A7">
      <w:pPr>
        <w:rPr>
          <w:rFonts w:ascii="新宋体" w:hAnsi="新宋体" w:eastAsia="新宋体" w:cs="新宋体"/>
          <w:lang w:val="zh-CN"/>
        </w:rPr>
      </w:pPr>
    </w:p>
    <w:p w14:paraId="62852D96">
      <w:pPr>
        <w:rPr>
          <w:rFonts w:ascii="新宋体" w:hAnsi="新宋体" w:eastAsia="新宋体" w:cs="新宋体"/>
          <w:lang w:val="zh-CN"/>
        </w:rPr>
      </w:pPr>
    </w:p>
    <w:p w14:paraId="02255753">
      <w:pPr>
        <w:rPr>
          <w:rFonts w:ascii="新宋体" w:hAnsi="新宋体" w:eastAsia="新宋体" w:cs="新宋体"/>
          <w:b/>
          <w:bCs/>
          <w:sz w:val="28"/>
          <w:szCs w:val="28"/>
        </w:rPr>
      </w:pPr>
      <w:bookmarkStart w:id="224" w:name="_Toc29536"/>
      <w:bookmarkStart w:id="225" w:name="_Toc30943"/>
      <w:bookmarkStart w:id="226" w:name="_Toc7373"/>
      <w:bookmarkStart w:id="227" w:name="_Toc10010"/>
      <w:r>
        <w:rPr>
          <w:rFonts w:hint="eastAsia" w:ascii="新宋体" w:hAnsi="新宋体" w:eastAsia="新宋体" w:cs="新宋体"/>
        </w:rPr>
        <w:br w:type="page"/>
      </w:r>
      <w:bookmarkEnd w:id="224"/>
      <w:bookmarkEnd w:id="225"/>
      <w:bookmarkEnd w:id="226"/>
      <w:bookmarkEnd w:id="227"/>
      <w:bookmarkStart w:id="228" w:name="_Toc15780"/>
      <w:bookmarkStart w:id="229" w:name="_Toc4601"/>
      <w:r>
        <w:rPr>
          <w:rFonts w:hint="eastAsia" w:ascii="新宋体" w:hAnsi="新宋体" w:eastAsia="新宋体" w:cs="新宋体"/>
          <w:b/>
          <w:bCs/>
          <w:sz w:val="28"/>
          <w:szCs w:val="28"/>
        </w:rPr>
        <w:t>附件二-2</w:t>
      </w:r>
    </w:p>
    <w:bookmarkEnd w:id="228"/>
    <w:bookmarkEnd w:id="229"/>
    <w:p w14:paraId="72125A08">
      <w:pPr>
        <w:jc w:val="center"/>
        <w:outlineLvl w:val="2"/>
        <w:rPr>
          <w:rFonts w:ascii="新宋体" w:hAnsi="新宋体" w:eastAsia="新宋体" w:cs="新宋体"/>
          <w:b/>
          <w:bCs/>
          <w:snapToGrid w:val="0"/>
          <w:sz w:val="28"/>
          <w:szCs w:val="28"/>
        </w:rPr>
      </w:pPr>
      <w:r>
        <w:rPr>
          <w:rFonts w:hint="eastAsia" w:ascii="新宋体" w:hAnsi="新宋体" w:eastAsia="新宋体" w:cs="新宋体"/>
          <w:b/>
          <w:bCs/>
          <w:snapToGrid w:val="0"/>
          <w:sz w:val="28"/>
          <w:szCs w:val="28"/>
        </w:rPr>
        <w:t>2、技术规格、商务条款偏离表</w:t>
      </w:r>
    </w:p>
    <w:tbl>
      <w:tblPr>
        <w:tblStyle w:val="29"/>
        <w:tblW w:w="0" w:type="auto"/>
        <w:jc w:val="center"/>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fixed"/>
        <w:tblCellMar>
          <w:top w:w="0" w:type="dxa"/>
          <w:left w:w="108" w:type="dxa"/>
          <w:bottom w:w="0" w:type="dxa"/>
          <w:right w:w="108" w:type="dxa"/>
        </w:tblCellMar>
      </w:tblPr>
      <w:tblGrid>
        <w:gridCol w:w="939"/>
        <w:gridCol w:w="1358"/>
        <w:gridCol w:w="2088"/>
        <w:gridCol w:w="1984"/>
        <w:gridCol w:w="1859"/>
        <w:gridCol w:w="1586"/>
      </w:tblGrid>
      <w:tr w14:paraId="75D2EACF">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862" w:hRule="atLeast"/>
          <w:jc w:val="center"/>
        </w:trPr>
        <w:tc>
          <w:tcPr>
            <w:tcW w:w="939" w:type="dxa"/>
          </w:tcPr>
          <w:p w14:paraId="1A44F165">
            <w:pPr>
              <w:rPr>
                <w:rFonts w:ascii="新宋体" w:hAnsi="新宋体" w:eastAsia="新宋体" w:cs="新宋体"/>
                <w:sz w:val="22"/>
                <w:szCs w:val="22"/>
              </w:rPr>
            </w:pPr>
          </w:p>
        </w:tc>
        <w:tc>
          <w:tcPr>
            <w:tcW w:w="1358" w:type="dxa"/>
            <w:vAlign w:val="center"/>
          </w:tcPr>
          <w:p w14:paraId="10AD6F5A">
            <w:pPr>
              <w:rPr>
                <w:rFonts w:ascii="新宋体" w:hAnsi="新宋体" w:eastAsia="新宋体" w:cs="新宋体"/>
                <w:sz w:val="22"/>
                <w:szCs w:val="22"/>
              </w:rPr>
            </w:pPr>
            <w:r>
              <w:rPr>
                <w:rFonts w:hint="eastAsia" w:ascii="新宋体" w:hAnsi="新宋体" w:eastAsia="新宋体" w:cs="新宋体"/>
                <w:sz w:val="22"/>
                <w:szCs w:val="22"/>
              </w:rPr>
              <w:t>序号</w:t>
            </w:r>
          </w:p>
        </w:tc>
        <w:tc>
          <w:tcPr>
            <w:tcW w:w="2088" w:type="dxa"/>
            <w:vAlign w:val="center"/>
          </w:tcPr>
          <w:p w14:paraId="32B78D0A">
            <w:pPr>
              <w:rPr>
                <w:rFonts w:ascii="新宋体" w:hAnsi="新宋体" w:eastAsia="新宋体" w:cs="新宋体"/>
                <w:sz w:val="22"/>
                <w:szCs w:val="22"/>
              </w:rPr>
            </w:pPr>
            <w:r>
              <w:rPr>
                <w:rFonts w:hint="eastAsia" w:ascii="新宋体" w:hAnsi="新宋体" w:eastAsia="新宋体" w:cs="新宋体"/>
                <w:sz w:val="22"/>
                <w:szCs w:val="22"/>
              </w:rPr>
              <w:t>招标文件</w:t>
            </w:r>
          </w:p>
          <w:p w14:paraId="7876F6F8">
            <w:pPr>
              <w:rPr>
                <w:rFonts w:ascii="新宋体" w:hAnsi="新宋体" w:eastAsia="新宋体" w:cs="新宋体"/>
                <w:sz w:val="22"/>
                <w:szCs w:val="22"/>
              </w:rPr>
            </w:pPr>
            <w:r>
              <w:rPr>
                <w:rFonts w:hint="eastAsia" w:ascii="新宋体" w:hAnsi="新宋体" w:eastAsia="新宋体" w:cs="新宋体"/>
                <w:sz w:val="22"/>
                <w:szCs w:val="22"/>
              </w:rPr>
              <w:t>条目号</w:t>
            </w:r>
          </w:p>
        </w:tc>
        <w:tc>
          <w:tcPr>
            <w:tcW w:w="1984" w:type="dxa"/>
            <w:vAlign w:val="center"/>
          </w:tcPr>
          <w:p w14:paraId="13BF3CC7">
            <w:pPr>
              <w:rPr>
                <w:rFonts w:ascii="新宋体" w:hAnsi="新宋体" w:eastAsia="新宋体" w:cs="新宋体"/>
                <w:sz w:val="22"/>
                <w:szCs w:val="22"/>
              </w:rPr>
            </w:pPr>
            <w:r>
              <w:rPr>
                <w:rFonts w:hint="eastAsia" w:ascii="新宋体" w:hAnsi="新宋体" w:eastAsia="新宋体" w:cs="新宋体"/>
                <w:sz w:val="22"/>
                <w:szCs w:val="22"/>
              </w:rPr>
              <w:t>招标文件</w:t>
            </w:r>
          </w:p>
          <w:p w14:paraId="3F758C7D">
            <w:pPr>
              <w:rPr>
                <w:rFonts w:ascii="新宋体" w:hAnsi="新宋体" w:eastAsia="新宋体" w:cs="新宋体"/>
                <w:sz w:val="22"/>
                <w:szCs w:val="22"/>
              </w:rPr>
            </w:pPr>
            <w:r>
              <w:rPr>
                <w:rFonts w:hint="eastAsia" w:ascii="新宋体" w:hAnsi="新宋体" w:eastAsia="新宋体" w:cs="新宋体"/>
                <w:sz w:val="22"/>
                <w:szCs w:val="22"/>
              </w:rPr>
              <w:t>规范要求</w:t>
            </w:r>
          </w:p>
        </w:tc>
        <w:tc>
          <w:tcPr>
            <w:tcW w:w="1859" w:type="dxa"/>
            <w:vAlign w:val="center"/>
          </w:tcPr>
          <w:p w14:paraId="0881E4D2">
            <w:pPr>
              <w:rPr>
                <w:rFonts w:ascii="新宋体" w:hAnsi="新宋体" w:eastAsia="新宋体" w:cs="新宋体"/>
                <w:sz w:val="22"/>
                <w:szCs w:val="22"/>
              </w:rPr>
            </w:pPr>
            <w:r>
              <w:rPr>
                <w:rFonts w:hint="eastAsia" w:ascii="新宋体" w:hAnsi="新宋体" w:eastAsia="新宋体" w:cs="新宋体"/>
                <w:sz w:val="22"/>
                <w:szCs w:val="22"/>
              </w:rPr>
              <w:t>投标文件</w:t>
            </w:r>
          </w:p>
          <w:p w14:paraId="0511481E">
            <w:pPr>
              <w:rPr>
                <w:rFonts w:ascii="新宋体" w:hAnsi="新宋体" w:eastAsia="新宋体" w:cs="新宋体"/>
                <w:sz w:val="22"/>
                <w:szCs w:val="22"/>
              </w:rPr>
            </w:pPr>
            <w:r>
              <w:rPr>
                <w:rFonts w:hint="eastAsia" w:ascii="新宋体" w:hAnsi="新宋体" w:eastAsia="新宋体" w:cs="新宋体"/>
                <w:sz w:val="22"/>
                <w:szCs w:val="22"/>
              </w:rPr>
              <w:t>对应规范</w:t>
            </w:r>
          </w:p>
        </w:tc>
        <w:tc>
          <w:tcPr>
            <w:tcW w:w="1586" w:type="dxa"/>
            <w:vAlign w:val="center"/>
          </w:tcPr>
          <w:p w14:paraId="0A038EDB">
            <w:pPr>
              <w:rPr>
                <w:rFonts w:ascii="新宋体" w:hAnsi="新宋体" w:eastAsia="新宋体" w:cs="新宋体"/>
                <w:sz w:val="22"/>
                <w:szCs w:val="22"/>
              </w:rPr>
            </w:pPr>
            <w:r>
              <w:rPr>
                <w:rFonts w:hint="eastAsia" w:ascii="新宋体" w:hAnsi="新宋体" w:eastAsia="新宋体" w:cs="新宋体"/>
                <w:sz w:val="22"/>
                <w:szCs w:val="22"/>
              </w:rPr>
              <w:t>说明</w:t>
            </w:r>
          </w:p>
        </w:tc>
      </w:tr>
      <w:tr w14:paraId="20852554">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846" w:hRule="atLeast"/>
          <w:jc w:val="center"/>
        </w:trPr>
        <w:tc>
          <w:tcPr>
            <w:tcW w:w="939" w:type="dxa"/>
            <w:vMerge w:val="restart"/>
            <w:vAlign w:val="center"/>
          </w:tcPr>
          <w:p w14:paraId="734BF688">
            <w:pPr>
              <w:rPr>
                <w:rFonts w:ascii="新宋体" w:hAnsi="新宋体" w:eastAsia="新宋体" w:cs="新宋体"/>
                <w:sz w:val="22"/>
                <w:szCs w:val="22"/>
              </w:rPr>
            </w:pPr>
            <w:r>
              <w:rPr>
                <w:rFonts w:hint="eastAsia" w:ascii="新宋体" w:hAnsi="新宋体" w:eastAsia="新宋体" w:cs="新宋体"/>
                <w:sz w:val="22"/>
                <w:szCs w:val="22"/>
              </w:rPr>
              <w:t>技</w:t>
            </w:r>
          </w:p>
          <w:p w14:paraId="2D65420B">
            <w:pPr>
              <w:rPr>
                <w:rFonts w:ascii="新宋体" w:hAnsi="新宋体" w:eastAsia="新宋体" w:cs="新宋体"/>
                <w:sz w:val="22"/>
                <w:szCs w:val="22"/>
              </w:rPr>
            </w:pPr>
            <w:r>
              <w:rPr>
                <w:rFonts w:hint="eastAsia" w:ascii="新宋体" w:hAnsi="新宋体" w:eastAsia="新宋体" w:cs="新宋体"/>
                <w:sz w:val="22"/>
                <w:szCs w:val="22"/>
              </w:rPr>
              <w:t>术</w:t>
            </w:r>
          </w:p>
          <w:p w14:paraId="4065AA83">
            <w:pPr>
              <w:rPr>
                <w:rFonts w:ascii="新宋体" w:hAnsi="新宋体" w:eastAsia="新宋体" w:cs="新宋体"/>
                <w:sz w:val="22"/>
                <w:szCs w:val="22"/>
              </w:rPr>
            </w:pPr>
            <w:r>
              <w:rPr>
                <w:rFonts w:hint="eastAsia" w:ascii="新宋体" w:hAnsi="新宋体" w:eastAsia="新宋体" w:cs="新宋体"/>
                <w:sz w:val="22"/>
                <w:szCs w:val="22"/>
              </w:rPr>
              <w:t>规</w:t>
            </w:r>
          </w:p>
          <w:p w14:paraId="1D007C7A">
            <w:pPr>
              <w:rPr>
                <w:rFonts w:ascii="新宋体" w:hAnsi="新宋体" w:eastAsia="新宋体" w:cs="新宋体"/>
                <w:sz w:val="22"/>
                <w:szCs w:val="22"/>
              </w:rPr>
            </w:pPr>
            <w:r>
              <w:rPr>
                <w:rFonts w:hint="eastAsia" w:ascii="新宋体" w:hAnsi="新宋体" w:eastAsia="新宋体" w:cs="新宋体"/>
                <w:sz w:val="22"/>
                <w:szCs w:val="22"/>
              </w:rPr>
              <w:t>格</w:t>
            </w:r>
          </w:p>
        </w:tc>
        <w:tc>
          <w:tcPr>
            <w:tcW w:w="1358" w:type="dxa"/>
            <w:vAlign w:val="center"/>
          </w:tcPr>
          <w:p w14:paraId="1620BA99">
            <w:pPr>
              <w:rPr>
                <w:rFonts w:ascii="新宋体" w:hAnsi="新宋体" w:eastAsia="新宋体" w:cs="新宋体"/>
                <w:sz w:val="22"/>
                <w:szCs w:val="22"/>
              </w:rPr>
            </w:pPr>
          </w:p>
        </w:tc>
        <w:tc>
          <w:tcPr>
            <w:tcW w:w="2088" w:type="dxa"/>
            <w:vAlign w:val="center"/>
          </w:tcPr>
          <w:p w14:paraId="36A6B7CC">
            <w:pPr>
              <w:rPr>
                <w:rFonts w:ascii="新宋体" w:hAnsi="新宋体" w:eastAsia="新宋体" w:cs="新宋体"/>
                <w:sz w:val="22"/>
                <w:szCs w:val="22"/>
              </w:rPr>
            </w:pPr>
          </w:p>
        </w:tc>
        <w:tc>
          <w:tcPr>
            <w:tcW w:w="1984" w:type="dxa"/>
            <w:vAlign w:val="center"/>
          </w:tcPr>
          <w:p w14:paraId="1F005350">
            <w:pPr>
              <w:rPr>
                <w:rFonts w:ascii="新宋体" w:hAnsi="新宋体" w:eastAsia="新宋体" w:cs="新宋体"/>
                <w:sz w:val="22"/>
                <w:szCs w:val="22"/>
              </w:rPr>
            </w:pPr>
          </w:p>
        </w:tc>
        <w:tc>
          <w:tcPr>
            <w:tcW w:w="1859" w:type="dxa"/>
            <w:vAlign w:val="center"/>
          </w:tcPr>
          <w:p w14:paraId="1CEC2485">
            <w:pPr>
              <w:rPr>
                <w:rFonts w:ascii="新宋体" w:hAnsi="新宋体" w:eastAsia="新宋体" w:cs="新宋体"/>
                <w:sz w:val="22"/>
                <w:szCs w:val="22"/>
              </w:rPr>
            </w:pPr>
          </w:p>
        </w:tc>
        <w:tc>
          <w:tcPr>
            <w:tcW w:w="1586" w:type="dxa"/>
            <w:vAlign w:val="center"/>
          </w:tcPr>
          <w:p w14:paraId="41E8FF86">
            <w:pPr>
              <w:rPr>
                <w:rFonts w:ascii="新宋体" w:hAnsi="新宋体" w:eastAsia="新宋体" w:cs="新宋体"/>
                <w:sz w:val="22"/>
                <w:szCs w:val="22"/>
              </w:rPr>
            </w:pPr>
          </w:p>
        </w:tc>
      </w:tr>
      <w:tr w14:paraId="2D5EC98C">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877" w:hRule="atLeast"/>
          <w:jc w:val="center"/>
        </w:trPr>
        <w:tc>
          <w:tcPr>
            <w:tcW w:w="939" w:type="dxa"/>
            <w:vMerge w:val="continue"/>
          </w:tcPr>
          <w:p w14:paraId="4AC71748">
            <w:pPr>
              <w:rPr>
                <w:rFonts w:ascii="新宋体" w:hAnsi="新宋体" w:eastAsia="新宋体" w:cs="新宋体"/>
                <w:sz w:val="22"/>
                <w:szCs w:val="22"/>
              </w:rPr>
            </w:pPr>
          </w:p>
        </w:tc>
        <w:tc>
          <w:tcPr>
            <w:tcW w:w="1358" w:type="dxa"/>
            <w:vAlign w:val="center"/>
          </w:tcPr>
          <w:p w14:paraId="712ACBDE">
            <w:pPr>
              <w:rPr>
                <w:rFonts w:ascii="新宋体" w:hAnsi="新宋体" w:eastAsia="新宋体" w:cs="新宋体"/>
                <w:sz w:val="22"/>
                <w:szCs w:val="22"/>
              </w:rPr>
            </w:pPr>
          </w:p>
        </w:tc>
        <w:tc>
          <w:tcPr>
            <w:tcW w:w="2088" w:type="dxa"/>
            <w:vAlign w:val="center"/>
          </w:tcPr>
          <w:p w14:paraId="74FCF841">
            <w:pPr>
              <w:rPr>
                <w:rFonts w:ascii="新宋体" w:hAnsi="新宋体" w:eastAsia="新宋体" w:cs="新宋体"/>
                <w:sz w:val="22"/>
                <w:szCs w:val="22"/>
              </w:rPr>
            </w:pPr>
          </w:p>
        </w:tc>
        <w:tc>
          <w:tcPr>
            <w:tcW w:w="1984" w:type="dxa"/>
            <w:vAlign w:val="center"/>
          </w:tcPr>
          <w:p w14:paraId="10F7375D">
            <w:pPr>
              <w:rPr>
                <w:rFonts w:ascii="新宋体" w:hAnsi="新宋体" w:eastAsia="新宋体" w:cs="新宋体"/>
                <w:sz w:val="22"/>
                <w:szCs w:val="22"/>
              </w:rPr>
            </w:pPr>
          </w:p>
        </w:tc>
        <w:tc>
          <w:tcPr>
            <w:tcW w:w="1859" w:type="dxa"/>
            <w:vAlign w:val="center"/>
          </w:tcPr>
          <w:p w14:paraId="7BFA4109">
            <w:pPr>
              <w:rPr>
                <w:rFonts w:ascii="新宋体" w:hAnsi="新宋体" w:eastAsia="新宋体" w:cs="新宋体"/>
                <w:sz w:val="22"/>
                <w:szCs w:val="22"/>
              </w:rPr>
            </w:pPr>
          </w:p>
        </w:tc>
        <w:tc>
          <w:tcPr>
            <w:tcW w:w="1586" w:type="dxa"/>
            <w:vAlign w:val="center"/>
          </w:tcPr>
          <w:p w14:paraId="3D838379">
            <w:pPr>
              <w:rPr>
                <w:rFonts w:ascii="新宋体" w:hAnsi="新宋体" w:eastAsia="新宋体" w:cs="新宋体"/>
                <w:sz w:val="22"/>
                <w:szCs w:val="22"/>
              </w:rPr>
            </w:pPr>
          </w:p>
        </w:tc>
      </w:tr>
      <w:tr w14:paraId="3F206131">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877" w:hRule="atLeast"/>
          <w:jc w:val="center"/>
        </w:trPr>
        <w:tc>
          <w:tcPr>
            <w:tcW w:w="939" w:type="dxa"/>
            <w:vMerge w:val="continue"/>
          </w:tcPr>
          <w:p w14:paraId="5CE91645">
            <w:pPr>
              <w:rPr>
                <w:rFonts w:ascii="新宋体" w:hAnsi="新宋体" w:eastAsia="新宋体" w:cs="新宋体"/>
                <w:sz w:val="22"/>
                <w:szCs w:val="22"/>
              </w:rPr>
            </w:pPr>
          </w:p>
        </w:tc>
        <w:tc>
          <w:tcPr>
            <w:tcW w:w="1358" w:type="dxa"/>
            <w:vAlign w:val="center"/>
          </w:tcPr>
          <w:p w14:paraId="1F124928">
            <w:pPr>
              <w:rPr>
                <w:rFonts w:ascii="新宋体" w:hAnsi="新宋体" w:eastAsia="新宋体" w:cs="新宋体"/>
                <w:sz w:val="22"/>
                <w:szCs w:val="22"/>
              </w:rPr>
            </w:pPr>
          </w:p>
        </w:tc>
        <w:tc>
          <w:tcPr>
            <w:tcW w:w="2088" w:type="dxa"/>
            <w:vAlign w:val="center"/>
          </w:tcPr>
          <w:p w14:paraId="74807976">
            <w:pPr>
              <w:rPr>
                <w:rFonts w:ascii="新宋体" w:hAnsi="新宋体" w:eastAsia="新宋体" w:cs="新宋体"/>
                <w:sz w:val="22"/>
                <w:szCs w:val="22"/>
              </w:rPr>
            </w:pPr>
          </w:p>
        </w:tc>
        <w:tc>
          <w:tcPr>
            <w:tcW w:w="1984" w:type="dxa"/>
            <w:vAlign w:val="center"/>
          </w:tcPr>
          <w:p w14:paraId="4BCBAF4E">
            <w:pPr>
              <w:rPr>
                <w:rFonts w:ascii="新宋体" w:hAnsi="新宋体" w:eastAsia="新宋体" w:cs="新宋体"/>
                <w:sz w:val="22"/>
                <w:szCs w:val="22"/>
              </w:rPr>
            </w:pPr>
          </w:p>
        </w:tc>
        <w:tc>
          <w:tcPr>
            <w:tcW w:w="1859" w:type="dxa"/>
            <w:vAlign w:val="center"/>
          </w:tcPr>
          <w:p w14:paraId="5D81700C">
            <w:pPr>
              <w:rPr>
                <w:rFonts w:ascii="新宋体" w:hAnsi="新宋体" w:eastAsia="新宋体" w:cs="新宋体"/>
                <w:sz w:val="22"/>
                <w:szCs w:val="22"/>
              </w:rPr>
            </w:pPr>
          </w:p>
        </w:tc>
        <w:tc>
          <w:tcPr>
            <w:tcW w:w="1586" w:type="dxa"/>
            <w:vAlign w:val="center"/>
          </w:tcPr>
          <w:p w14:paraId="659C47F5">
            <w:pPr>
              <w:rPr>
                <w:rFonts w:ascii="新宋体" w:hAnsi="新宋体" w:eastAsia="新宋体" w:cs="新宋体"/>
                <w:sz w:val="22"/>
                <w:szCs w:val="22"/>
              </w:rPr>
            </w:pPr>
          </w:p>
        </w:tc>
      </w:tr>
      <w:tr w14:paraId="0F4546F8">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877" w:hRule="atLeast"/>
          <w:jc w:val="center"/>
        </w:trPr>
        <w:tc>
          <w:tcPr>
            <w:tcW w:w="939" w:type="dxa"/>
            <w:vMerge w:val="continue"/>
          </w:tcPr>
          <w:p w14:paraId="4AFBEF00">
            <w:pPr>
              <w:rPr>
                <w:rFonts w:ascii="新宋体" w:hAnsi="新宋体" w:eastAsia="新宋体" w:cs="新宋体"/>
                <w:sz w:val="22"/>
                <w:szCs w:val="22"/>
              </w:rPr>
            </w:pPr>
          </w:p>
        </w:tc>
        <w:tc>
          <w:tcPr>
            <w:tcW w:w="1358" w:type="dxa"/>
            <w:vAlign w:val="center"/>
          </w:tcPr>
          <w:p w14:paraId="626E50FF">
            <w:pPr>
              <w:rPr>
                <w:rFonts w:ascii="新宋体" w:hAnsi="新宋体" w:eastAsia="新宋体" w:cs="新宋体"/>
                <w:sz w:val="22"/>
                <w:szCs w:val="22"/>
              </w:rPr>
            </w:pPr>
          </w:p>
        </w:tc>
        <w:tc>
          <w:tcPr>
            <w:tcW w:w="2088" w:type="dxa"/>
            <w:vAlign w:val="center"/>
          </w:tcPr>
          <w:p w14:paraId="6D1E8D0F">
            <w:pPr>
              <w:rPr>
                <w:rFonts w:ascii="新宋体" w:hAnsi="新宋体" w:eastAsia="新宋体" w:cs="新宋体"/>
                <w:sz w:val="22"/>
                <w:szCs w:val="22"/>
              </w:rPr>
            </w:pPr>
          </w:p>
        </w:tc>
        <w:tc>
          <w:tcPr>
            <w:tcW w:w="1984" w:type="dxa"/>
            <w:vAlign w:val="center"/>
          </w:tcPr>
          <w:p w14:paraId="6AF5DC63">
            <w:pPr>
              <w:rPr>
                <w:rFonts w:ascii="新宋体" w:hAnsi="新宋体" w:eastAsia="新宋体" w:cs="新宋体"/>
                <w:sz w:val="22"/>
                <w:szCs w:val="22"/>
              </w:rPr>
            </w:pPr>
          </w:p>
        </w:tc>
        <w:tc>
          <w:tcPr>
            <w:tcW w:w="1859" w:type="dxa"/>
            <w:vAlign w:val="center"/>
          </w:tcPr>
          <w:p w14:paraId="7F7DFF33">
            <w:pPr>
              <w:rPr>
                <w:rFonts w:ascii="新宋体" w:hAnsi="新宋体" w:eastAsia="新宋体" w:cs="新宋体"/>
                <w:sz w:val="22"/>
                <w:szCs w:val="22"/>
              </w:rPr>
            </w:pPr>
          </w:p>
        </w:tc>
        <w:tc>
          <w:tcPr>
            <w:tcW w:w="1586" w:type="dxa"/>
            <w:vAlign w:val="center"/>
          </w:tcPr>
          <w:p w14:paraId="4055C2DF">
            <w:pPr>
              <w:rPr>
                <w:rFonts w:ascii="新宋体" w:hAnsi="新宋体" w:eastAsia="新宋体" w:cs="新宋体"/>
                <w:sz w:val="22"/>
                <w:szCs w:val="22"/>
              </w:rPr>
            </w:pPr>
          </w:p>
        </w:tc>
      </w:tr>
      <w:tr w14:paraId="43B12397">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877" w:hRule="atLeast"/>
          <w:jc w:val="center"/>
        </w:trPr>
        <w:tc>
          <w:tcPr>
            <w:tcW w:w="939" w:type="dxa"/>
            <w:vMerge w:val="continue"/>
          </w:tcPr>
          <w:p w14:paraId="4A658DF2">
            <w:pPr>
              <w:rPr>
                <w:rFonts w:ascii="新宋体" w:hAnsi="新宋体" w:eastAsia="新宋体" w:cs="新宋体"/>
                <w:sz w:val="22"/>
                <w:szCs w:val="22"/>
              </w:rPr>
            </w:pPr>
          </w:p>
        </w:tc>
        <w:tc>
          <w:tcPr>
            <w:tcW w:w="1358" w:type="dxa"/>
            <w:vAlign w:val="center"/>
          </w:tcPr>
          <w:p w14:paraId="33A62C8B">
            <w:pPr>
              <w:rPr>
                <w:rFonts w:ascii="新宋体" w:hAnsi="新宋体" w:eastAsia="新宋体" w:cs="新宋体"/>
                <w:sz w:val="22"/>
                <w:szCs w:val="22"/>
              </w:rPr>
            </w:pPr>
          </w:p>
        </w:tc>
        <w:tc>
          <w:tcPr>
            <w:tcW w:w="2088" w:type="dxa"/>
            <w:vAlign w:val="center"/>
          </w:tcPr>
          <w:p w14:paraId="29012E08">
            <w:pPr>
              <w:rPr>
                <w:rFonts w:ascii="新宋体" w:hAnsi="新宋体" w:eastAsia="新宋体" w:cs="新宋体"/>
                <w:sz w:val="22"/>
                <w:szCs w:val="22"/>
              </w:rPr>
            </w:pPr>
          </w:p>
        </w:tc>
        <w:tc>
          <w:tcPr>
            <w:tcW w:w="1984" w:type="dxa"/>
            <w:vAlign w:val="center"/>
          </w:tcPr>
          <w:p w14:paraId="305703BE">
            <w:pPr>
              <w:rPr>
                <w:rFonts w:ascii="新宋体" w:hAnsi="新宋体" w:eastAsia="新宋体" w:cs="新宋体"/>
                <w:sz w:val="22"/>
                <w:szCs w:val="22"/>
              </w:rPr>
            </w:pPr>
          </w:p>
        </w:tc>
        <w:tc>
          <w:tcPr>
            <w:tcW w:w="1859" w:type="dxa"/>
            <w:vAlign w:val="center"/>
          </w:tcPr>
          <w:p w14:paraId="04E65624">
            <w:pPr>
              <w:rPr>
                <w:rFonts w:ascii="新宋体" w:hAnsi="新宋体" w:eastAsia="新宋体" w:cs="新宋体"/>
                <w:sz w:val="22"/>
                <w:szCs w:val="22"/>
              </w:rPr>
            </w:pPr>
          </w:p>
        </w:tc>
        <w:tc>
          <w:tcPr>
            <w:tcW w:w="1586" w:type="dxa"/>
            <w:vAlign w:val="center"/>
          </w:tcPr>
          <w:p w14:paraId="48FAA308">
            <w:pPr>
              <w:rPr>
                <w:rFonts w:ascii="新宋体" w:hAnsi="新宋体" w:eastAsia="新宋体" w:cs="新宋体"/>
                <w:sz w:val="22"/>
                <w:szCs w:val="22"/>
              </w:rPr>
            </w:pPr>
          </w:p>
        </w:tc>
      </w:tr>
      <w:tr w14:paraId="3E032ED9">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914" w:hRule="atLeast"/>
          <w:jc w:val="center"/>
        </w:trPr>
        <w:tc>
          <w:tcPr>
            <w:tcW w:w="939" w:type="dxa"/>
            <w:vMerge w:val="restart"/>
            <w:vAlign w:val="center"/>
          </w:tcPr>
          <w:p w14:paraId="1BCB8893">
            <w:pPr>
              <w:rPr>
                <w:rFonts w:ascii="新宋体" w:hAnsi="新宋体" w:eastAsia="新宋体" w:cs="新宋体"/>
                <w:sz w:val="22"/>
                <w:szCs w:val="22"/>
              </w:rPr>
            </w:pPr>
            <w:r>
              <w:rPr>
                <w:rFonts w:hint="eastAsia" w:ascii="新宋体" w:hAnsi="新宋体" w:eastAsia="新宋体" w:cs="新宋体"/>
                <w:sz w:val="22"/>
                <w:szCs w:val="22"/>
              </w:rPr>
              <w:t>商</w:t>
            </w:r>
          </w:p>
          <w:p w14:paraId="07C80EED">
            <w:pPr>
              <w:rPr>
                <w:rFonts w:ascii="新宋体" w:hAnsi="新宋体" w:eastAsia="新宋体" w:cs="新宋体"/>
                <w:sz w:val="22"/>
                <w:szCs w:val="22"/>
              </w:rPr>
            </w:pPr>
            <w:r>
              <w:rPr>
                <w:rFonts w:hint="eastAsia" w:ascii="新宋体" w:hAnsi="新宋体" w:eastAsia="新宋体" w:cs="新宋体"/>
                <w:sz w:val="22"/>
                <w:szCs w:val="22"/>
              </w:rPr>
              <w:t>务</w:t>
            </w:r>
          </w:p>
          <w:p w14:paraId="5958964D">
            <w:pPr>
              <w:rPr>
                <w:rFonts w:ascii="新宋体" w:hAnsi="新宋体" w:eastAsia="新宋体" w:cs="新宋体"/>
                <w:sz w:val="22"/>
                <w:szCs w:val="22"/>
              </w:rPr>
            </w:pPr>
            <w:r>
              <w:rPr>
                <w:rFonts w:hint="eastAsia" w:ascii="新宋体" w:hAnsi="新宋体" w:eastAsia="新宋体" w:cs="新宋体"/>
                <w:sz w:val="22"/>
                <w:szCs w:val="22"/>
              </w:rPr>
              <w:t>条</w:t>
            </w:r>
          </w:p>
          <w:p w14:paraId="7C83C7C2">
            <w:pPr>
              <w:rPr>
                <w:rFonts w:ascii="新宋体" w:hAnsi="新宋体" w:eastAsia="新宋体" w:cs="新宋体"/>
                <w:sz w:val="22"/>
                <w:szCs w:val="22"/>
              </w:rPr>
            </w:pPr>
            <w:r>
              <w:rPr>
                <w:rFonts w:hint="eastAsia" w:ascii="新宋体" w:hAnsi="新宋体" w:eastAsia="新宋体" w:cs="新宋体"/>
                <w:sz w:val="22"/>
                <w:szCs w:val="22"/>
              </w:rPr>
              <w:t>款</w:t>
            </w:r>
          </w:p>
        </w:tc>
        <w:tc>
          <w:tcPr>
            <w:tcW w:w="1358" w:type="dxa"/>
            <w:vAlign w:val="center"/>
          </w:tcPr>
          <w:p w14:paraId="699E7240">
            <w:pPr>
              <w:rPr>
                <w:rFonts w:ascii="新宋体" w:hAnsi="新宋体" w:eastAsia="新宋体" w:cs="新宋体"/>
                <w:sz w:val="22"/>
                <w:szCs w:val="22"/>
              </w:rPr>
            </w:pPr>
          </w:p>
        </w:tc>
        <w:tc>
          <w:tcPr>
            <w:tcW w:w="2088" w:type="dxa"/>
            <w:vAlign w:val="center"/>
          </w:tcPr>
          <w:p w14:paraId="69881348">
            <w:pPr>
              <w:rPr>
                <w:rFonts w:ascii="新宋体" w:hAnsi="新宋体" w:eastAsia="新宋体" w:cs="新宋体"/>
                <w:sz w:val="22"/>
                <w:szCs w:val="22"/>
              </w:rPr>
            </w:pPr>
          </w:p>
        </w:tc>
        <w:tc>
          <w:tcPr>
            <w:tcW w:w="1984" w:type="dxa"/>
            <w:vAlign w:val="center"/>
          </w:tcPr>
          <w:p w14:paraId="7D58F279">
            <w:pPr>
              <w:rPr>
                <w:rFonts w:ascii="新宋体" w:hAnsi="新宋体" w:eastAsia="新宋体" w:cs="新宋体"/>
                <w:sz w:val="22"/>
                <w:szCs w:val="22"/>
              </w:rPr>
            </w:pPr>
          </w:p>
        </w:tc>
        <w:tc>
          <w:tcPr>
            <w:tcW w:w="1859" w:type="dxa"/>
            <w:vAlign w:val="center"/>
          </w:tcPr>
          <w:p w14:paraId="4ED911D7">
            <w:pPr>
              <w:rPr>
                <w:rFonts w:ascii="新宋体" w:hAnsi="新宋体" w:eastAsia="新宋体" w:cs="新宋体"/>
                <w:sz w:val="22"/>
                <w:szCs w:val="22"/>
              </w:rPr>
            </w:pPr>
          </w:p>
        </w:tc>
        <w:tc>
          <w:tcPr>
            <w:tcW w:w="1586" w:type="dxa"/>
            <w:vAlign w:val="center"/>
          </w:tcPr>
          <w:p w14:paraId="734ACC6A">
            <w:pPr>
              <w:rPr>
                <w:rFonts w:ascii="新宋体" w:hAnsi="新宋体" w:eastAsia="新宋体" w:cs="新宋体"/>
                <w:sz w:val="22"/>
                <w:szCs w:val="22"/>
              </w:rPr>
            </w:pPr>
          </w:p>
        </w:tc>
      </w:tr>
      <w:tr w14:paraId="45B79452">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877" w:hRule="atLeast"/>
          <w:jc w:val="center"/>
        </w:trPr>
        <w:tc>
          <w:tcPr>
            <w:tcW w:w="939" w:type="dxa"/>
            <w:vMerge w:val="continue"/>
          </w:tcPr>
          <w:p w14:paraId="68887D17">
            <w:pPr>
              <w:rPr>
                <w:rFonts w:ascii="新宋体" w:hAnsi="新宋体" w:eastAsia="新宋体" w:cs="新宋体"/>
                <w:sz w:val="22"/>
                <w:szCs w:val="22"/>
              </w:rPr>
            </w:pPr>
          </w:p>
        </w:tc>
        <w:tc>
          <w:tcPr>
            <w:tcW w:w="1358" w:type="dxa"/>
            <w:vAlign w:val="center"/>
          </w:tcPr>
          <w:p w14:paraId="4E3F42B9">
            <w:pPr>
              <w:rPr>
                <w:rFonts w:ascii="新宋体" w:hAnsi="新宋体" w:eastAsia="新宋体" w:cs="新宋体"/>
                <w:sz w:val="22"/>
                <w:szCs w:val="22"/>
              </w:rPr>
            </w:pPr>
          </w:p>
        </w:tc>
        <w:tc>
          <w:tcPr>
            <w:tcW w:w="2088" w:type="dxa"/>
            <w:vAlign w:val="center"/>
          </w:tcPr>
          <w:p w14:paraId="29AD7C67">
            <w:pPr>
              <w:rPr>
                <w:rFonts w:ascii="新宋体" w:hAnsi="新宋体" w:eastAsia="新宋体" w:cs="新宋体"/>
                <w:sz w:val="22"/>
                <w:szCs w:val="22"/>
              </w:rPr>
            </w:pPr>
          </w:p>
        </w:tc>
        <w:tc>
          <w:tcPr>
            <w:tcW w:w="1984" w:type="dxa"/>
            <w:vAlign w:val="center"/>
          </w:tcPr>
          <w:p w14:paraId="7A507BF1">
            <w:pPr>
              <w:rPr>
                <w:rFonts w:ascii="新宋体" w:hAnsi="新宋体" w:eastAsia="新宋体" w:cs="新宋体"/>
                <w:sz w:val="22"/>
                <w:szCs w:val="22"/>
              </w:rPr>
            </w:pPr>
          </w:p>
        </w:tc>
        <w:tc>
          <w:tcPr>
            <w:tcW w:w="1859" w:type="dxa"/>
            <w:vAlign w:val="center"/>
          </w:tcPr>
          <w:p w14:paraId="69586AD2">
            <w:pPr>
              <w:rPr>
                <w:rFonts w:ascii="新宋体" w:hAnsi="新宋体" w:eastAsia="新宋体" w:cs="新宋体"/>
                <w:sz w:val="22"/>
                <w:szCs w:val="22"/>
              </w:rPr>
            </w:pPr>
          </w:p>
        </w:tc>
        <w:tc>
          <w:tcPr>
            <w:tcW w:w="1586" w:type="dxa"/>
            <w:vAlign w:val="center"/>
          </w:tcPr>
          <w:p w14:paraId="6F973EF0">
            <w:pPr>
              <w:rPr>
                <w:rFonts w:ascii="新宋体" w:hAnsi="新宋体" w:eastAsia="新宋体" w:cs="新宋体"/>
                <w:sz w:val="22"/>
                <w:szCs w:val="22"/>
              </w:rPr>
            </w:pPr>
          </w:p>
        </w:tc>
      </w:tr>
      <w:tr w14:paraId="52C5EEF9">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877" w:hRule="atLeast"/>
          <w:jc w:val="center"/>
        </w:trPr>
        <w:tc>
          <w:tcPr>
            <w:tcW w:w="939" w:type="dxa"/>
            <w:vMerge w:val="continue"/>
          </w:tcPr>
          <w:p w14:paraId="41C9FE2E">
            <w:pPr>
              <w:rPr>
                <w:rFonts w:ascii="新宋体" w:hAnsi="新宋体" w:eastAsia="新宋体" w:cs="新宋体"/>
                <w:sz w:val="22"/>
                <w:szCs w:val="22"/>
              </w:rPr>
            </w:pPr>
          </w:p>
        </w:tc>
        <w:tc>
          <w:tcPr>
            <w:tcW w:w="1358" w:type="dxa"/>
            <w:vAlign w:val="center"/>
          </w:tcPr>
          <w:p w14:paraId="43733787">
            <w:pPr>
              <w:rPr>
                <w:rFonts w:ascii="新宋体" w:hAnsi="新宋体" w:eastAsia="新宋体" w:cs="新宋体"/>
                <w:sz w:val="22"/>
                <w:szCs w:val="22"/>
              </w:rPr>
            </w:pPr>
          </w:p>
        </w:tc>
        <w:tc>
          <w:tcPr>
            <w:tcW w:w="2088" w:type="dxa"/>
            <w:vAlign w:val="center"/>
          </w:tcPr>
          <w:p w14:paraId="29A174B0">
            <w:pPr>
              <w:rPr>
                <w:rFonts w:ascii="新宋体" w:hAnsi="新宋体" w:eastAsia="新宋体" w:cs="新宋体"/>
                <w:sz w:val="22"/>
                <w:szCs w:val="22"/>
              </w:rPr>
            </w:pPr>
          </w:p>
        </w:tc>
        <w:tc>
          <w:tcPr>
            <w:tcW w:w="1984" w:type="dxa"/>
            <w:vAlign w:val="center"/>
          </w:tcPr>
          <w:p w14:paraId="27436662">
            <w:pPr>
              <w:rPr>
                <w:rFonts w:ascii="新宋体" w:hAnsi="新宋体" w:eastAsia="新宋体" w:cs="新宋体"/>
                <w:sz w:val="22"/>
                <w:szCs w:val="22"/>
              </w:rPr>
            </w:pPr>
          </w:p>
        </w:tc>
        <w:tc>
          <w:tcPr>
            <w:tcW w:w="1859" w:type="dxa"/>
            <w:vAlign w:val="center"/>
          </w:tcPr>
          <w:p w14:paraId="4CFE5FDA">
            <w:pPr>
              <w:rPr>
                <w:rFonts w:ascii="新宋体" w:hAnsi="新宋体" w:eastAsia="新宋体" w:cs="新宋体"/>
                <w:sz w:val="22"/>
                <w:szCs w:val="22"/>
              </w:rPr>
            </w:pPr>
          </w:p>
        </w:tc>
        <w:tc>
          <w:tcPr>
            <w:tcW w:w="1586" w:type="dxa"/>
            <w:vAlign w:val="center"/>
          </w:tcPr>
          <w:p w14:paraId="54F76F7B">
            <w:pPr>
              <w:rPr>
                <w:rFonts w:ascii="新宋体" w:hAnsi="新宋体" w:eastAsia="新宋体" w:cs="新宋体"/>
                <w:sz w:val="22"/>
                <w:szCs w:val="22"/>
              </w:rPr>
            </w:pPr>
          </w:p>
        </w:tc>
      </w:tr>
      <w:tr w14:paraId="7E1D712C">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877" w:hRule="atLeast"/>
          <w:jc w:val="center"/>
        </w:trPr>
        <w:tc>
          <w:tcPr>
            <w:tcW w:w="939" w:type="dxa"/>
            <w:vMerge w:val="continue"/>
          </w:tcPr>
          <w:p w14:paraId="45C9617D">
            <w:pPr>
              <w:rPr>
                <w:rFonts w:ascii="新宋体" w:hAnsi="新宋体" w:eastAsia="新宋体" w:cs="新宋体"/>
                <w:sz w:val="22"/>
                <w:szCs w:val="22"/>
              </w:rPr>
            </w:pPr>
          </w:p>
        </w:tc>
        <w:tc>
          <w:tcPr>
            <w:tcW w:w="1358" w:type="dxa"/>
            <w:vAlign w:val="center"/>
          </w:tcPr>
          <w:p w14:paraId="3E520109">
            <w:pPr>
              <w:rPr>
                <w:rFonts w:ascii="新宋体" w:hAnsi="新宋体" w:eastAsia="新宋体" w:cs="新宋体"/>
                <w:sz w:val="22"/>
                <w:szCs w:val="22"/>
              </w:rPr>
            </w:pPr>
          </w:p>
        </w:tc>
        <w:tc>
          <w:tcPr>
            <w:tcW w:w="2088" w:type="dxa"/>
            <w:vAlign w:val="center"/>
          </w:tcPr>
          <w:p w14:paraId="58937662">
            <w:pPr>
              <w:rPr>
                <w:rFonts w:ascii="新宋体" w:hAnsi="新宋体" w:eastAsia="新宋体" w:cs="新宋体"/>
                <w:sz w:val="22"/>
                <w:szCs w:val="22"/>
              </w:rPr>
            </w:pPr>
          </w:p>
        </w:tc>
        <w:tc>
          <w:tcPr>
            <w:tcW w:w="1984" w:type="dxa"/>
            <w:vAlign w:val="center"/>
          </w:tcPr>
          <w:p w14:paraId="50F53DA3">
            <w:pPr>
              <w:rPr>
                <w:rFonts w:ascii="新宋体" w:hAnsi="新宋体" w:eastAsia="新宋体" w:cs="新宋体"/>
                <w:sz w:val="22"/>
                <w:szCs w:val="22"/>
              </w:rPr>
            </w:pPr>
          </w:p>
        </w:tc>
        <w:tc>
          <w:tcPr>
            <w:tcW w:w="1859" w:type="dxa"/>
            <w:vAlign w:val="center"/>
          </w:tcPr>
          <w:p w14:paraId="00240C54">
            <w:pPr>
              <w:rPr>
                <w:rFonts w:ascii="新宋体" w:hAnsi="新宋体" w:eastAsia="新宋体" w:cs="新宋体"/>
                <w:sz w:val="22"/>
                <w:szCs w:val="22"/>
              </w:rPr>
            </w:pPr>
          </w:p>
        </w:tc>
        <w:tc>
          <w:tcPr>
            <w:tcW w:w="1586" w:type="dxa"/>
            <w:vAlign w:val="center"/>
          </w:tcPr>
          <w:p w14:paraId="684771CF">
            <w:pPr>
              <w:rPr>
                <w:rFonts w:ascii="新宋体" w:hAnsi="新宋体" w:eastAsia="新宋体" w:cs="新宋体"/>
                <w:sz w:val="22"/>
                <w:szCs w:val="22"/>
              </w:rPr>
            </w:pPr>
          </w:p>
        </w:tc>
      </w:tr>
      <w:tr w14:paraId="0BFA9EC6">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877" w:hRule="atLeast"/>
          <w:jc w:val="center"/>
        </w:trPr>
        <w:tc>
          <w:tcPr>
            <w:tcW w:w="939" w:type="dxa"/>
            <w:vMerge w:val="continue"/>
          </w:tcPr>
          <w:p w14:paraId="5DD9AAD4">
            <w:pPr>
              <w:rPr>
                <w:rFonts w:ascii="新宋体" w:hAnsi="新宋体" w:eastAsia="新宋体" w:cs="新宋体"/>
                <w:sz w:val="22"/>
                <w:szCs w:val="22"/>
              </w:rPr>
            </w:pPr>
          </w:p>
        </w:tc>
        <w:tc>
          <w:tcPr>
            <w:tcW w:w="1358" w:type="dxa"/>
            <w:vAlign w:val="center"/>
          </w:tcPr>
          <w:p w14:paraId="21245B33">
            <w:pPr>
              <w:rPr>
                <w:rFonts w:ascii="新宋体" w:hAnsi="新宋体" w:eastAsia="新宋体" w:cs="新宋体"/>
                <w:sz w:val="22"/>
                <w:szCs w:val="22"/>
              </w:rPr>
            </w:pPr>
          </w:p>
        </w:tc>
        <w:tc>
          <w:tcPr>
            <w:tcW w:w="2088" w:type="dxa"/>
            <w:vAlign w:val="center"/>
          </w:tcPr>
          <w:p w14:paraId="4A28503F">
            <w:pPr>
              <w:rPr>
                <w:rFonts w:ascii="新宋体" w:hAnsi="新宋体" w:eastAsia="新宋体" w:cs="新宋体"/>
                <w:sz w:val="22"/>
                <w:szCs w:val="22"/>
              </w:rPr>
            </w:pPr>
          </w:p>
        </w:tc>
        <w:tc>
          <w:tcPr>
            <w:tcW w:w="1984" w:type="dxa"/>
            <w:vAlign w:val="center"/>
          </w:tcPr>
          <w:p w14:paraId="7698C5CB">
            <w:pPr>
              <w:rPr>
                <w:rFonts w:ascii="新宋体" w:hAnsi="新宋体" w:eastAsia="新宋体" w:cs="新宋体"/>
                <w:sz w:val="22"/>
                <w:szCs w:val="22"/>
              </w:rPr>
            </w:pPr>
          </w:p>
        </w:tc>
        <w:tc>
          <w:tcPr>
            <w:tcW w:w="1859" w:type="dxa"/>
            <w:vAlign w:val="center"/>
          </w:tcPr>
          <w:p w14:paraId="51DEC1AD">
            <w:pPr>
              <w:rPr>
                <w:rFonts w:ascii="新宋体" w:hAnsi="新宋体" w:eastAsia="新宋体" w:cs="新宋体"/>
                <w:sz w:val="22"/>
                <w:szCs w:val="22"/>
              </w:rPr>
            </w:pPr>
          </w:p>
        </w:tc>
        <w:tc>
          <w:tcPr>
            <w:tcW w:w="1586" w:type="dxa"/>
            <w:vAlign w:val="center"/>
          </w:tcPr>
          <w:p w14:paraId="049B3609">
            <w:pPr>
              <w:rPr>
                <w:rFonts w:ascii="新宋体" w:hAnsi="新宋体" w:eastAsia="新宋体" w:cs="新宋体"/>
                <w:sz w:val="22"/>
                <w:szCs w:val="22"/>
              </w:rPr>
            </w:pPr>
          </w:p>
        </w:tc>
      </w:tr>
    </w:tbl>
    <w:p w14:paraId="17DEEECB">
      <w:pPr>
        <w:rPr>
          <w:rFonts w:ascii="新宋体" w:hAnsi="新宋体" w:eastAsia="新宋体" w:cs="新宋体"/>
          <w:sz w:val="22"/>
          <w:szCs w:val="22"/>
        </w:rPr>
      </w:pPr>
      <w:r>
        <w:rPr>
          <w:rFonts w:hint="eastAsia" w:ascii="新宋体" w:hAnsi="新宋体" w:eastAsia="新宋体" w:cs="新宋体"/>
          <w:sz w:val="22"/>
          <w:szCs w:val="22"/>
        </w:rPr>
        <w:t>注：如投标文件含正偏离和负偏离，都应说明，如未填写视为无偏离。</w:t>
      </w:r>
    </w:p>
    <w:p w14:paraId="461167BB">
      <w:pPr>
        <w:rPr>
          <w:rFonts w:ascii="新宋体" w:hAnsi="新宋体" w:eastAsia="新宋体" w:cs="新宋体"/>
          <w:sz w:val="22"/>
          <w:szCs w:val="22"/>
        </w:rPr>
      </w:pPr>
      <w:r>
        <w:rPr>
          <w:rFonts w:hint="eastAsia" w:ascii="新宋体" w:hAnsi="新宋体" w:eastAsia="新宋体" w:cs="新宋体"/>
          <w:sz w:val="22"/>
          <w:szCs w:val="22"/>
        </w:rPr>
        <w:t xml:space="preserve">投标人全称（加盖单位公章）： </w:t>
      </w:r>
    </w:p>
    <w:p w14:paraId="5E02ED2E">
      <w:pPr>
        <w:rPr>
          <w:rFonts w:ascii="新宋体" w:hAnsi="新宋体" w:eastAsia="新宋体" w:cs="新宋体"/>
          <w:sz w:val="22"/>
          <w:szCs w:val="22"/>
        </w:rPr>
      </w:pPr>
      <w:r>
        <w:rPr>
          <w:rFonts w:hint="eastAsia" w:ascii="新宋体" w:hAnsi="新宋体" w:eastAsia="新宋体" w:cs="新宋体"/>
          <w:sz w:val="22"/>
          <w:szCs w:val="22"/>
        </w:rPr>
        <w:t>法定代表人（负责人）或授权代表（签字或盖章）：</w:t>
      </w:r>
    </w:p>
    <w:p w14:paraId="3987A54F">
      <w:pPr>
        <w:rPr>
          <w:rFonts w:ascii="新宋体" w:hAnsi="新宋体" w:eastAsia="新宋体" w:cs="新宋体"/>
          <w:sz w:val="22"/>
          <w:szCs w:val="22"/>
        </w:rPr>
      </w:pPr>
      <w:r>
        <w:rPr>
          <w:rFonts w:hint="eastAsia" w:ascii="新宋体" w:hAnsi="新宋体" w:eastAsia="新宋体" w:cs="新宋体"/>
          <w:sz w:val="22"/>
          <w:szCs w:val="22"/>
        </w:rPr>
        <w:t>日 期：  年  月  日</w:t>
      </w:r>
    </w:p>
    <w:p w14:paraId="5C75521D">
      <w:pPr>
        <w:rPr>
          <w:rFonts w:ascii="新宋体" w:hAnsi="新宋体" w:eastAsia="新宋体" w:cs="新宋体"/>
        </w:rPr>
      </w:pPr>
    </w:p>
    <w:p w14:paraId="06461546">
      <w:pPr>
        <w:pStyle w:val="12"/>
        <w:rPr>
          <w:rFonts w:ascii="新宋体" w:hAnsi="新宋体" w:eastAsia="新宋体" w:cs="新宋体"/>
        </w:rPr>
        <w:sectPr>
          <w:footerReference r:id="rId6" w:type="default"/>
          <w:pgSz w:w="11906" w:h="16840"/>
          <w:pgMar w:top="1134" w:right="1134" w:bottom="1134" w:left="1134" w:header="851" w:footer="992" w:gutter="0"/>
          <w:pgNumType w:start="1"/>
          <w:cols w:space="720" w:num="1"/>
          <w:docGrid w:linePitch="312" w:charSpace="0"/>
        </w:sectPr>
      </w:pPr>
    </w:p>
    <w:p w14:paraId="62D8AF34">
      <w:pPr>
        <w:rPr>
          <w:rFonts w:ascii="新宋体" w:hAnsi="新宋体" w:eastAsia="新宋体" w:cs="新宋体"/>
          <w:b/>
          <w:bCs/>
          <w:sz w:val="28"/>
          <w:szCs w:val="28"/>
        </w:rPr>
      </w:pPr>
      <w:bookmarkStart w:id="230" w:name="_Toc31940"/>
      <w:bookmarkStart w:id="231" w:name="_Toc27683"/>
      <w:bookmarkStart w:id="232" w:name="_Toc18807"/>
      <w:bookmarkStart w:id="233" w:name="_Toc363"/>
      <w:bookmarkStart w:id="234" w:name="_Toc9224"/>
      <w:bookmarkStart w:id="235" w:name="_Toc22528"/>
      <w:bookmarkStart w:id="236" w:name="_Toc12095"/>
      <w:r>
        <w:rPr>
          <w:rFonts w:hint="eastAsia" w:ascii="新宋体" w:hAnsi="新宋体" w:eastAsia="新宋体" w:cs="新宋体"/>
          <w:b/>
          <w:bCs/>
          <w:sz w:val="28"/>
          <w:szCs w:val="28"/>
        </w:rPr>
        <w:t>附件二-3</w:t>
      </w:r>
    </w:p>
    <w:bookmarkEnd w:id="230"/>
    <w:bookmarkEnd w:id="231"/>
    <w:bookmarkEnd w:id="232"/>
    <w:bookmarkEnd w:id="233"/>
    <w:bookmarkEnd w:id="234"/>
    <w:bookmarkEnd w:id="235"/>
    <w:bookmarkEnd w:id="236"/>
    <w:p w14:paraId="0EF623C0">
      <w:pPr>
        <w:jc w:val="center"/>
        <w:outlineLvl w:val="2"/>
        <w:rPr>
          <w:rFonts w:ascii="新宋体" w:hAnsi="新宋体" w:eastAsia="新宋体" w:cs="新宋体"/>
          <w:b/>
          <w:bCs/>
          <w:snapToGrid w:val="0"/>
          <w:sz w:val="28"/>
          <w:szCs w:val="28"/>
        </w:rPr>
      </w:pPr>
      <w:r>
        <w:rPr>
          <w:rFonts w:hint="eastAsia" w:ascii="新宋体" w:hAnsi="新宋体" w:eastAsia="新宋体" w:cs="新宋体"/>
          <w:b/>
          <w:bCs/>
          <w:snapToGrid w:val="0"/>
          <w:sz w:val="28"/>
          <w:szCs w:val="28"/>
        </w:rPr>
        <w:t>3、投标人的基本情况表</w:t>
      </w:r>
    </w:p>
    <w:tbl>
      <w:tblPr>
        <w:tblStyle w:val="29"/>
        <w:tblW w:w="963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71"/>
        <w:gridCol w:w="974"/>
        <w:gridCol w:w="309"/>
        <w:gridCol w:w="1352"/>
        <w:gridCol w:w="1012"/>
        <w:gridCol w:w="349"/>
        <w:gridCol w:w="1074"/>
        <w:gridCol w:w="179"/>
        <w:gridCol w:w="352"/>
        <w:gridCol w:w="285"/>
        <w:gridCol w:w="1975"/>
      </w:tblGrid>
      <w:tr w14:paraId="2BACAD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71" w:type="dxa"/>
            <w:vAlign w:val="center"/>
          </w:tcPr>
          <w:p w14:paraId="13C78D75">
            <w:pPr>
              <w:jc w:val="center"/>
              <w:rPr>
                <w:rFonts w:ascii="新宋体" w:hAnsi="新宋体" w:eastAsia="新宋体" w:cs="新宋体"/>
                <w:sz w:val="22"/>
                <w:szCs w:val="22"/>
              </w:rPr>
            </w:pPr>
            <w:r>
              <w:rPr>
                <w:rFonts w:hint="eastAsia" w:ascii="新宋体" w:hAnsi="新宋体" w:eastAsia="新宋体" w:cs="新宋体"/>
                <w:sz w:val="22"/>
                <w:szCs w:val="22"/>
              </w:rPr>
              <w:t>申请人名称</w:t>
            </w:r>
          </w:p>
        </w:tc>
        <w:tc>
          <w:tcPr>
            <w:tcW w:w="7861" w:type="dxa"/>
            <w:gridSpan w:val="10"/>
            <w:vAlign w:val="center"/>
          </w:tcPr>
          <w:p w14:paraId="34547E1B">
            <w:pPr>
              <w:jc w:val="center"/>
              <w:rPr>
                <w:rFonts w:ascii="新宋体" w:hAnsi="新宋体" w:eastAsia="新宋体" w:cs="新宋体"/>
                <w:sz w:val="22"/>
                <w:szCs w:val="22"/>
              </w:rPr>
            </w:pPr>
          </w:p>
        </w:tc>
      </w:tr>
      <w:tr w14:paraId="538FF7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71" w:type="dxa"/>
            <w:vAlign w:val="center"/>
          </w:tcPr>
          <w:p w14:paraId="717308BA">
            <w:pPr>
              <w:jc w:val="center"/>
              <w:rPr>
                <w:rFonts w:ascii="新宋体" w:hAnsi="新宋体" w:eastAsia="新宋体" w:cs="新宋体"/>
                <w:sz w:val="22"/>
                <w:szCs w:val="22"/>
              </w:rPr>
            </w:pPr>
            <w:r>
              <w:rPr>
                <w:rFonts w:hint="eastAsia" w:ascii="新宋体" w:hAnsi="新宋体" w:eastAsia="新宋体" w:cs="新宋体"/>
                <w:sz w:val="22"/>
                <w:szCs w:val="22"/>
              </w:rPr>
              <w:t>注册地址</w:t>
            </w:r>
          </w:p>
        </w:tc>
        <w:tc>
          <w:tcPr>
            <w:tcW w:w="3647" w:type="dxa"/>
            <w:gridSpan w:val="4"/>
            <w:vAlign w:val="center"/>
          </w:tcPr>
          <w:p w14:paraId="1A7709FD">
            <w:pPr>
              <w:jc w:val="center"/>
              <w:rPr>
                <w:rFonts w:ascii="新宋体" w:hAnsi="新宋体" w:eastAsia="新宋体" w:cs="新宋体"/>
                <w:sz w:val="22"/>
                <w:szCs w:val="22"/>
              </w:rPr>
            </w:pPr>
          </w:p>
        </w:tc>
        <w:tc>
          <w:tcPr>
            <w:tcW w:w="1602" w:type="dxa"/>
            <w:gridSpan w:val="3"/>
            <w:vAlign w:val="center"/>
          </w:tcPr>
          <w:p w14:paraId="46E43BF3">
            <w:pPr>
              <w:jc w:val="center"/>
              <w:rPr>
                <w:rFonts w:ascii="新宋体" w:hAnsi="新宋体" w:eastAsia="新宋体" w:cs="新宋体"/>
                <w:sz w:val="22"/>
                <w:szCs w:val="22"/>
              </w:rPr>
            </w:pPr>
            <w:r>
              <w:rPr>
                <w:rFonts w:hint="eastAsia" w:ascii="新宋体" w:hAnsi="新宋体" w:eastAsia="新宋体" w:cs="新宋体"/>
                <w:sz w:val="22"/>
                <w:szCs w:val="22"/>
              </w:rPr>
              <w:t>邮政编码</w:t>
            </w:r>
          </w:p>
        </w:tc>
        <w:tc>
          <w:tcPr>
            <w:tcW w:w="2612" w:type="dxa"/>
            <w:gridSpan w:val="3"/>
            <w:vAlign w:val="center"/>
          </w:tcPr>
          <w:p w14:paraId="131BE537">
            <w:pPr>
              <w:jc w:val="center"/>
              <w:rPr>
                <w:rFonts w:ascii="新宋体" w:hAnsi="新宋体" w:eastAsia="新宋体" w:cs="新宋体"/>
                <w:sz w:val="22"/>
                <w:szCs w:val="22"/>
              </w:rPr>
            </w:pPr>
          </w:p>
        </w:tc>
      </w:tr>
      <w:tr w14:paraId="412771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71" w:type="dxa"/>
            <w:vMerge w:val="restart"/>
            <w:vAlign w:val="center"/>
          </w:tcPr>
          <w:p w14:paraId="3DF53862">
            <w:pPr>
              <w:jc w:val="center"/>
              <w:rPr>
                <w:rFonts w:ascii="新宋体" w:hAnsi="新宋体" w:eastAsia="新宋体" w:cs="新宋体"/>
                <w:sz w:val="22"/>
                <w:szCs w:val="22"/>
              </w:rPr>
            </w:pPr>
            <w:r>
              <w:rPr>
                <w:rFonts w:hint="eastAsia" w:ascii="新宋体" w:hAnsi="新宋体" w:eastAsia="新宋体" w:cs="新宋体"/>
                <w:sz w:val="22"/>
                <w:szCs w:val="22"/>
              </w:rPr>
              <w:t>联系方式</w:t>
            </w:r>
          </w:p>
        </w:tc>
        <w:tc>
          <w:tcPr>
            <w:tcW w:w="1283" w:type="dxa"/>
            <w:gridSpan w:val="2"/>
            <w:vAlign w:val="center"/>
          </w:tcPr>
          <w:p w14:paraId="3F1194D1">
            <w:pPr>
              <w:jc w:val="center"/>
              <w:rPr>
                <w:rFonts w:ascii="新宋体" w:hAnsi="新宋体" w:eastAsia="新宋体" w:cs="新宋体"/>
                <w:sz w:val="22"/>
                <w:szCs w:val="22"/>
              </w:rPr>
            </w:pPr>
            <w:r>
              <w:rPr>
                <w:rFonts w:hint="eastAsia" w:ascii="新宋体" w:hAnsi="新宋体" w:eastAsia="新宋体" w:cs="新宋体"/>
                <w:sz w:val="22"/>
                <w:szCs w:val="22"/>
              </w:rPr>
              <w:t>联系人</w:t>
            </w:r>
          </w:p>
        </w:tc>
        <w:tc>
          <w:tcPr>
            <w:tcW w:w="2364" w:type="dxa"/>
            <w:gridSpan w:val="2"/>
            <w:vAlign w:val="center"/>
          </w:tcPr>
          <w:p w14:paraId="02260295">
            <w:pPr>
              <w:jc w:val="center"/>
              <w:rPr>
                <w:rFonts w:ascii="新宋体" w:hAnsi="新宋体" w:eastAsia="新宋体" w:cs="新宋体"/>
                <w:sz w:val="22"/>
                <w:szCs w:val="22"/>
              </w:rPr>
            </w:pPr>
          </w:p>
        </w:tc>
        <w:tc>
          <w:tcPr>
            <w:tcW w:w="1602" w:type="dxa"/>
            <w:gridSpan w:val="3"/>
            <w:vAlign w:val="center"/>
          </w:tcPr>
          <w:p w14:paraId="3C4996C1">
            <w:pPr>
              <w:jc w:val="center"/>
              <w:rPr>
                <w:rFonts w:ascii="新宋体" w:hAnsi="新宋体" w:eastAsia="新宋体" w:cs="新宋体"/>
                <w:sz w:val="22"/>
                <w:szCs w:val="22"/>
              </w:rPr>
            </w:pPr>
            <w:r>
              <w:rPr>
                <w:rFonts w:hint="eastAsia" w:ascii="新宋体" w:hAnsi="新宋体" w:eastAsia="新宋体" w:cs="新宋体"/>
                <w:sz w:val="22"/>
                <w:szCs w:val="22"/>
              </w:rPr>
              <w:t>电话</w:t>
            </w:r>
          </w:p>
        </w:tc>
        <w:tc>
          <w:tcPr>
            <w:tcW w:w="2612" w:type="dxa"/>
            <w:gridSpan w:val="3"/>
            <w:vAlign w:val="center"/>
          </w:tcPr>
          <w:p w14:paraId="355C1F96">
            <w:pPr>
              <w:jc w:val="center"/>
              <w:rPr>
                <w:rFonts w:ascii="新宋体" w:hAnsi="新宋体" w:eastAsia="新宋体" w:cs="新宋体"/>
                <w:sz w:val="22"/>
                <w:szCs w:val="22"/>
              </w:rPr>
            </w:pPr>
          </w:p>
        </w:tc>
      </w:tr>
      <w:tr w14:paraId="1061D0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71" w:type="dxa"/>
            <w:vMerge w:val="continue"/>
            <w:vAlign w:val="center"/>
          </w:tcPr>
          <w:p w14:paraId="7DA64034">
            <w:pPr>
              <w:jc w:val="center"/>
              <w:rPr>
                <w:rFonts w:ascii="新宋体" w:hAnsi="新宋体" w:eastAsia="新宋体" w:cs="新宋体"/>
                <w:sz w:val="22"/>
                <w:szCs w:val="22"/>
              </w:rPr>
            </w:pPr>
          </w:p>
        </w:tc>
        <w:tc>
          <w:tcPr>
            <w:tcW w:w="1283" w:type="dxa"/>
            <w:gridSpan w:val="2"/>
            <w:vAlign w:val="center"/>
          </w:tcPr>
          <w:p w14:paraId="27D51DE4">
            <w:pPr>
              <w:jc w:val="center"/>
              <w:rPr>
                <w:rFonts w:ascii="新宋体" w:hAnsi="新宋体" w:eastAsia="新宋体" w:cs="新宋体"/>
                <w:sz w:val="22"/>
                <w:szCs w:val="22"/>
              </w:rPr>
            </w:pPr>
            <w:r>
              <w:rPr>
                <w:rFonts w:hint="eastAsia" w:ascii="新宋体" w:hAnsi="新宋体" w:eastAsia="新宋体" w:cs="新宋体"/>
                <w:sz w:val="22"/>
                <w:szCs w:val="22"/>
              </w:rPr>
              <w:t>传真</w:t>
            </w:r>
          </w:p>
        </w:tc>
        <w:tc>
          <w:tcPr>
            <w:tcW w:w="2364" w:type="dxa"/>
            <w:gridSpan w:val="2"/>
            <w:vAlign w:val="center"/>
          </w:tcPr>
          <w:p w14:paraId="5FF45E69">
            <w:pPr>
              <w:jc w:val="center"/>
              <w:rPr>
                <w:rFonts w:ascii="新宋体" w:hAnsi="新宋体" w:eastAsia="新宋体" w:cs="新宋体"/>
                <w:sz w:val="22"/>
                <w:szCs w:val="22"/>
              </w:rPr>
            </w:pPr>
          </w:p>
        </w:tc>
        <w:tc>
          <w:tcPr>
            <w:tcW w:w="1602" w:type="dxa"/>
            <w:gridSpan w:val="3"/>
            <w:vAlign w:val="center"/>
          </w:tcPr>
          <w:p w14:paraId="6E58DA6A">
            <w:pPr>
              <w:jc w:val="center"/>
              <w:rPr>
                <w:rFonts w:ascii="新宋体" w:hAnsi="新宋体" w:eastAsia="新宋体" w:cs="新宋体"/>
                <w:sz w:val="22"/>
                <w:szCs w:val="22"/>
              </w:rPr>
            </w:pPr>
            <w:r>
              <w:rPr>
                <w:rFonts w:hint="eastAsia" w:ascii="新宋体" w:hAnsi="新宋体" w:eastAsia="新宋体" w:cs="新宋体"/>
                <w:sz w:val="22"/>
                <w:szCs w:val="22"/>
              </w:rPr>
              <w:t>网址</w:t>
            </w:r>
          </w:p>
        </w:tc>
        <w:tc>
          <w:tcPr>
            <w:tcW w:w="2612" w:type="dxa"/>
            <w:gridSpan w:val="3"/>
            <w:vAlign w:val="center"/>
          </w:tcPr>
          <w:p w14:paraId="6A89C690">
            <w:pPr>
              <w:jc w:val="center"/>
              <w:rPr>
                <w:rFonts w:ascii="新宋体" w:hAnsi="新宋体" w:eastAsia="新宋体" w:cs="新宋体"/>
                <w:sz w:val="22"/>
                <w:szCs w:val="22"/>
              </w:rPr>
            </w:pPr>
          </w:p>
        </w:tc>
      </w:tr>
      <w:tr w14:paraId="1F656E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71" w:type="dxa"/>
            <w:vAlign w:val="center"/>
          </w:tcPr>
          <w:p w14:paraId="6F09A5A1">
            <w:pPr>
              <w:jc w:val="center"/>
              <w:rPr>
                <w:rFonts w:ascii="新宋体" w:hAnsi="新宋体" w:eastAsia="新宋体" w:cs="新宋体"/>
                <w:sz w:val="22"/>
                <w:szCs w:val="22"/>
              </w:rPr>
            </w:pPr>
            <w:r>
              <w:rPr>
                <w:rFonts w:hint="eastAsia" w:ascii="新宋体" w:hAnsi="新宋体" w:eastAsia="新宋体" w:cs="新宋体"/>
                <w:sz w:val="22"/>
                <w:szCs w:val="22"/>
              </w:rPr>
              <w:t>组织结构</w:t>
            </w:r>
          </w:p>
        </w:tc>
        <w:tc>
          <w:tcPr>
            <w:tcW w:w="7861" w:type="dxa"/>
            <w:gridSpan w:val="10"/>
            <w:vAlign w:val="center"/>
          </w:tcPr>
          <w:p w14:paraId="1C8F5F7C">
            <w:pPr>
              <w:jc w:val="center"/>
              <w:rPr>
                <w:rFonts w:ascii="新宋体" w:hAnsi="新宋体" w:eastAsia="新宋体" w:cs="新宋体"/>
                <w:sz w:val="22"/>
                <w:szCs w:val="22"/>
              </w:rPr>
            </w:pPr>
          </w:p>
        </w:tc>
      </w:tr>
      <w:tr w14:paraId="74BD0B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71" w:type="dxa"/>
            <w:vAlign w:val="center"/>
          </w:tcPr>
          <w:p w14:paraId="270BADD6">
            <w:pPr>
              <w:jc w:val="center"/>
              <w:rPr>
                <w:rFonts w:ascii="新宋体" w:hAnsi="新宋体" w:eastAsia="新宋体" w:cs="新宋体"/>
                <w:sz w:val="22"/>
                <w:szCs w:val="22"/>
              </w:rPr>
            </w:pPr>
            <w:r>
              <w:rPr>
                <w:rFonts w:hint="eastAsia" w:ascii="新宋体" w:hAnsi="新宋体" w:eastAsia="新宋体" w:cs="新宋体"/>
                <w:sz w:val="22"/>
                <w:szCs w:val="22"/>
              </w:rPr>
              <w:t>法定代表人</w:t>
            </w:r>
          </w:p>
          <w:p w14:paraId="4F945818">
            <w:pPr>
              <w:jc w:val="center"/>
              <w:rPr>
                <w:rFonts w:ascii="新宋体" w:hAnsi="新宋体" w:eastAsia="新宋体" w:cs="新宋体"/>
                <w:sz w:val="22"/>
                <w:szCs w:val="22"/>
              </w:rPr>
            </w:pPr>
            <w:r>
              <w:rPr>
                <w:rFonts w:hint="eastAsia" w:ascii="新宋体" w:hAnsi="新宋体" w:eastAsia="新宋体" w:cs="新宋体"/>
                <w:sz w:val="22"/>
                <w:szCs w:val="22"/>
              </w:rPr>
              <w:t>（负责人）</w:t>
            </w:r>
          </w:p>
        </w:tc>
        <w:tc>
          <w:tcPr>
            <w:tcW w:w="974" w:type="dxa"/>
            <w:vAlign w:val="center"/>
          </w:tcPr>
          <w:p w14:paraId="21F48551">
            <w:pPr>
              <w:jc w:val="center"/>
              <w:rPr>
                <w:rFonts w:ascii="新宋体" w:hAnsi="新宋体" w:eastAsia="新宋体" w:cs="新宋体"/>
                <w:sz w:val="22"/>
                <w:szCs w:val="22"/>
              </w:rPr>
            </w:pPr>
            <w:r>
              <w:rPr>
                <w:rFonts w:hint="eastAsia" w:ascii="新宋体" w:hAnsi="新宋体" w:eastAsia="新宋体" w:cs="新宋体"/>
                <w:sz w:val="22"/>
                <w:szCs w:val="22"/>
              </w:rPr>
              <w:t>姓名</w:t>
            </w:r>
          </w:p>
        </w:tc>
        <w:tc>
          <w:tcPr>
            <w:tcW w:w="1661" w:type="dxa"/>
            <w:gridSpan w:val="2"/>
            <w:vAlign w:val="center"/>
          </w:tcPr>
          <w:p w14:paraId="38D10B09">
            <w:pPr>
              <w:jc w:val="center"/>
              <w:rPr>
                <w:rFonts w:ascii="新宋体" w:hAnsi="新宋体" w:eastAsia="新宋体" w:cs="新宋体"/>
                <w:sz w:val="22"/>
                <w:szCs w:val="22"/>
              </w:rPr>
            </w:pPr>
          </w:p>
        </w:tc>
        <w:tc>
          <w:tcPr>
            <w:tcW w:w="1361" w:type="dxa"/>
            <w:gridSpan w:val="2"/>
            <w:vAlign w:val="center"/>
          </w:tcPr>
          <w:p w14:paraId="56BAA5FF">
            <w:pPr>
              <w:jc w:val="center"/>
              <w:rPr>
                <w:rFonts w:ascii="新宋体" w:hAnsi="新宋体" w:eastAsia="新宋体" w:cs="新宋体"/>
                <w:sz w:val="22"/>
                <w:szCs w:val="22"/>
              </w:rPr>
            </w:pPr>
            <w:r>
              <w:rPr>
                <w:rFonts w:hint="eastAsia" w:ascii="新宋体" w:hAnsi="新宋体" w:eastAsia="新宋体" w:cs="新宋体"/>
                <w:sz w:val="22"/>
                <w:szCs w:val="22"/>
              </w:rPr>
              <w:t>技术职称</w:t>
            </w:r>
          </w:p>
        </w:tc>
        <w:tc>
          <w:tcPr>
            <w:tcW w:w="1074" w:type="dxa"/>
            <w:vAlign w:val="center"/>
          </w:tcPr>
          <w:p w14:paraId="118987F6">
            <w:pPr>
              <w:jc w:val="center"/>
              <w:rPr>
                <w:rFonts w:ascii="新宋体" w:hAnsi="新宋体" w:eastAsia="新宋体" w:cs="新宋体"/>
                <w:sz w:val="22"/>
                <w:szCs w:val="22"/>
              </w:rPr>
            </w:pPr>
          </w:p>
        </w:tc>
        <w:tc>
          <w:tcPr>
            <w:tcW w:w="816" w:type="dxa"/>
            <w:gridSpan w:val="3"/>
            <w:vAlign w:val="center"/>
          </w:tcPr>
          <w:p w14:paraId="59D7C383">
            <w:pPr>
              <w:jc w:val="center"/>
              <w:rPr>
                <w:rFonts w:ascii="新宋体" w:hAnsi="新宋体" w:eastAsia="新宋体" w:cs="新宋体"/>
                <w:sz w:val="22"/>
                <w:szCs w:val="22"/>
              </w:rPr>
            </w:pPr>
            <w:r>
              <w:rPr>
                <w:rFonts w:hint="eastAsia" w:ascii="新宋体" w:hAnsi="新宋体" w:eastAsia="新宋体" w:cs="新宋体"/>
                <w:sz w:val="22"/>
                <w:szCs w:val="22"/>
              </w:rPr>
              <w:t>电话</w:t>
            </w:r>
          </w:p>
        </w:tc>
        <w:tc>
          <w:tcPr>
            <w:tcW w:w="1975" w:type="dxa"/>
            <w:vAlign w:val="center"/>
          </w:tcPr>
          <w:p w14:paraId="3EF7F955">
            <w:pPr>
              <w:jc w:val="center"/>
              <w:rPr>
                <w:rFonts w:ascii="新宋体" w:hAnsi="新宋体" w:eastAsia="新宋体" w:cs="新宋体"/>
                <w:sz w:val="22"/>
                <w:szCs w:val="22"/>
              </w:rPr>
            </w:pPr>
          </w:p>
        </w:tc>
      </w:tr>
      <w:tr w14:paraId="564DA5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71" w:type="dxa"/>
            <w:vAlign w:val="center"/>
          </w:tcPr>
          <w:p w14:paraId="7DFB7302">
            <w:pPr>
              <w:jc w:val="center"/>
              <w:rPr>
                <w:rFonts w:ascii="新宋体" w:hAnsi="新宋体" w:eastAsia="新宋体" w:cs="新宋体"/>
                <w:sz w:val="22"/>
                <w:szCs w:val="22"/>
              </w:rPr>
            </w:pPr>
            <w:r>
              <w:rPr>
                <w:rFonts w:hint="eastAsia" w:ascii="新宋体" w:hAnsi="新宋体" w:eastAsia="新宋体" w:cs="新宋体"/>
                <w:sz w:val="22"/>
                <w:szCs w:val="22"/>
              </w:rPr>
              <w:t>技术负责人</w:t>
            </w:r>
          </w:p>
        </w:tc>
        <w:tc>
          <w:tcPr>
            <w:tcW w:w="974" w:type="dxa"/>
            <w:vAlign w:val="center"/>
          </w:tcPr>
          <w:p w14:paraId="49CA3C71">
            <w:pPr>
              <w:jc w:val="center"/>
              <w:rPr>
                <w:rFonts w:ascii="新宋体" w:hAnsi="新宋体" w:eastAsia="新宋体" w:cs="新宋体"/>
                <w:sz w:val="22"/>
                <w:szCs w:val="22"/>
              </w:rPr>
            </w:pPr>
            <w:r>
              <w:rPr>
                <w:rFonts w:hint="eastAsia" w:ascii="新宋体" w:hAnsi="新宋体" w:eastAsia="新宋体" w:cs="新宋体"/>
                <w:sz w:val="22"/>
                <w:szCs w:val="22"/>
              </w:rPr>
              <w:t>姓名</w:t>
            </w:r>
          </w:p>
        </w:tc>
        <w:tc>
          <w:tcPr>
            <w:tcW w:w="1661" w:type="dxa"/>
            <w:gridSpan w:val="2"/>
            <w:vAlign w:val="center"/>
          </w:tcPr>
          <w:p w14:paraId="4B99525E">
            <w:pPr>
              <w:jc w:val="center"/>
              <w:rPr>
                <w:rFonts w:ascii="新宋体" w:hAnsi="新宋体" w:eastAsia="新宋体" w:cs="新宋体"/>
                <w:sz w:val="22"/>
                <w:szCs w:val="22"/>
              </w:rPr>
            </w:pPr>
          </w:p>
        </w:tc>
        <w:tc>
          <w:tcPr>
            <w:tcW w:w="1361" w:type="dxa"/>
            <w:gridSpan w:val="2"/>
            <w:vAlign w:val="center"/>
          </w:tcPr>
          <w:p w14:paraId="70A1934F">
            <w:pPr>
              <w:jc w:val="center"/>
              <w:rPr>
                <w:rFonts w:ascii="新宋体" w:hAnsi="新宋体" w:eastAsia="新宋体" w:cs="新宋体"/>
                <w:sz w:val="22"/>
                <w:szCs w:val="22"/>
              </w:rPr>
            </w:pPr>
            <w:r>
              <w:rPr>
                <w:rFonts w:hint="eastAsia" w:ascii="新宋体" w:hAnsi="新宋体" w:eastAsia="新宋体" w:cs="新宋体"/>
                <w:sz w:val="22"/>
                <w:szCs w:val="22"/>
              </w:rPr>
              <w:t>技术职称</w:t>
            </w:r>
          </w:p>
        </w:tc>
        <w:tc>
          <w:tcPr>
            <w:tcW w:w="1074" w:type="dxa"/>
            <w:vAlign w:val="center"/>
          </w:tcPr>
          <w:p w14:paraId="16683CF9">
            <w:pPr>
              <w:jc w:val="center"/>
              <w:rPr>
                <w:rFonts w:ascii="新宋体" w:hAnsi="新宋体" w:eastAsia="新宋体" w:cs="新宋体"/>
                <w:sz w:val="22"/>
                <w:szCs w:val="22"/>
              </w:rPr>
            </w:pPr>
          </w:p>
        </w:tc>
        <w:tc>
          <w:tcPr>
            <w:tcW w:w="816" w:type="dxa"/>
            <w:gridSpan w:val="3"/>
            <w:vAlign w:val="center"/>
          </w:tcPr>
          <w:p w14:paraId="0F2ABBB9">
            <w:pPr>
              <w:jc w:val="center"/>
              <w:rPr>
                <w:rFonts w:ascii="新宋体" w:hAnsi="新宋体" w:eastAsia="新宋体" w:cs="新宋体"/>
                <w:sz w:val="22"/>
                <w:szCs w:val="22"/>
              </w:rPr>
            </w:pPr>
            <w:r>
              <w:rPr>
                <w:rFonts w:hint="eastAsia" w:ascii="新宋体" w:hAnsi="新宋体" w:eastAsia="新宋体" w:cs="新宋体"/>
                <w:sz w:val="22"/>
                <w:szCs w:val="22"/>
              </w:rPr>
              <w:t>电话</w:t>
            </w:r>
          </w:p>
        </w:tc>
        <w:tc>
          <w:tcPr>
            <w:tcW w:w="1975" w:type="dxa"/>
            <w:vAlign w:val="center"/>
          </w:tcPr>
          <w:p w14:paraId="2EE898BE">
            <w:pPr>
              <w:jc w:val="center"/>
              <w:rPr>
                <w:rFonts w:ascii="新宋体" w:hAnsi="新宋体" w:eastAsia="新宋体" w:cs="新宋体"/>
                <w:sz w:val="22"/>
                <w:szCs w:val="22"/>
              </w:rPr>
            </w:pPr>
          </w:p>
        </w:tc>
      </w:tr>
      <w:tr w14:paraId="4B8519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71" w:type="dxa"/>
            <w:vAlign w:val="center"/>
          </w:tcPr>
          <w:p w14:paraId="0030B18F">
            <w:pPr>
              <w:jc w:val="center"/>
              <w:rPr>
                <w:rFonts w:ascii="新宋体" w:hAnsi="新宋体" w:eastAsia="新宋体" w:cs="新宋体"/>
                <w:sz w:val="22"/>
                <w:szCs w:val="22"/>
              </w:rPr>
            </w:pPr>
            <w:r>
              <w:rPr>
                <w:rFonts w:hint="eastAsia" w:ascii="新宋体" w:hAnsi="新宋体" w:eastAsia="新宋体" w:cs="新宋体"/>
                <w:sz w:val="22"/>
                <w:szCs w:val="22"/>
              </w:rPr>
              <w:t>成立时间</w:t>
            </w:r>
          </w:p>
        </w:tc>
        <w:tc>
          <w:tcPr>
            <w:tcW w:w="2635" w:type="dxa"/>
            <w:gridSpan w:val="3"/>
            <w:vAlign w:val="center"/>
          </w:tcPr>
          <w:p w14:paraId="1D8858AE">
            <w:pPr>
              <w:jc w:val="center"/>
              <w:rPr>
                <w:rFonts w:ascii="新宋体" w:hAnsi="新宋体" w:eastAsia="新宋体" w:cs="新宋体"/>
                <w:sz w:val="22"/>
                <w:szCs w:val="22"/>
              </w:rPr>
            </w:pPr>
          </w:p>
        </w:tc>
        <w:tc>
          <w:tcPr>
            <w:tcW w:w="5226" w:type="dxa"/>
            <w:gridSpan w:val="7"/>
            <w:vAlign w:val="center"/>
          </w:tcPr>
          <w:p w14:paraId="06FB56DD">
            <w:pPr>
              <w:jc w:val="center"/>
              <w:rPr>
                <w:rFonts w:ascii="新宋体" w:hAnsi="新宋体" w:eastAsia="新宋体" w:cs="新宋体"/>
                <w:sz w:val="22"/>
                <w:szCs w:val="22"/>
              </w:rPr>
            </w:pPr>
            <w:r>
              <w:rPr>
                <w:rFonts w:hint="eastAsia" w:ascii="新宋体" w:hAnsi="新宋体" w:eastAsia="新宋体" w:cs="新宋体"/>
                <w:sz w:val="22"/>
                <w:szCs w:val="22"/>
              </w:rPr>
              <w:t>员工总人数：</w:t>
            </w:r>
          </w:p>
        </w:tc>
      </w:tr>
      <w:tr w14:paraId="4C0A0A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71" w:type="dxa"/>
            <w:vAlign w:val="center"/>
          </w:tcPr>
          <w:p w14:paraId="6E9E59BD">
            <w:pPr>
              <w:jc w:val="center"/>
              <w:rPr>
                <w:rFonts w:ascii="新宋体" w:hAnsi="新宋体" w:eastAsia="新宋体" w:cs="新宋体"/>
                <w:sz w:val="22"/>
                <w:szCs w:val="22"/>
              </w:rPr>
            </w:pPr>
            <w:r>
              <w:rPr>
                <w:rFonts w:hint="eastAsia" w:ascii="新宋体" w:hAnsi="新宋体" w:eastAsia="新宋体" w:cs="新宋体"/>
                <w:sz w:val="22"/>
                <w:szCs w:val="22"/>
              </w:rPr>
              <w:t>企业资质等级</w:t>
            </w:r>
          </w:p>
        </w:tc>
        <w:tc>
          <w:tcPr>
            <w:tcW w:w="2635" w:type="dxa"/>
            <w:gridSpan w:val="3"/>
            <w:vAlign w:val="center"/>
          </w:tcPr>
          <w:p w14:paraId="6726E365">
            <w:pPr>
              <w:jc w:val="center"/>
              <w:rPr>
                <w:rFonts w:ascii="新宋体" w:hAnsi="新宋体" w:eastAsia="新宋体" w:cs="新宋体"/>
                <w:sz w:val="22"/>
                <w:szCs w:val="22"/>
              </w:rPr>
            </w:pPr>
          </w:p>
        </w:tc>
        <w:tc>
          <w:tcPr>
            <w:tcW w:w="1012" w:type="dxa"/>
            <w:vMerge w:val="restart"/>
            <w:vAlign w:val="center"/>
          </w:tcPr>
          <w:p w14:paraId="3800E084">
            <w:pPr>
              <w:jc w:val="center"/>
              <w:rPr>
                <w:rFonts w:ascii="新宋体" w:hAnsi="新宋体" w:eastAsia="新宋体" w:cs="新宋体"/>
                <w:sz w:val="22"/>
                <w:szCs w:val="22"/>
              </w:rPr>
            </w:pPr>
            <w:r>
              <w:rPr>
                <w:rFonts w:hint="eastAsia" w:ascii="新宋体" w:hAnsi="新宋体" w:eastAsia="新宋体" w:cs="新宋体"/>
                <w:sz w:val="22"/>
                <w:szCs w:val="22"/>
              </w:rPr>
              <w:t>其中</w:t>
            </w:r>
          </w:p>
        </w:tc>
        <w:tc>
          <w:tcPr>
            <w:tcW w:w="1954" w:type="dxa"/>
            <w:gridSpan w:val="4"/>
            <w:vAlign w:val="center"/>
          </w:tcPr>
          <w:p w14:paraId="620A4482">
            <w:pPr>
              <w:jc w:val="center"/>
              <w:rPr>
                <w:rFonts w:ascii="新宋体" w:hAnsi="新宋体" w:eastAsia="新宋体" w:cs="新宋体"/>
                <w:sz w:val="22"/>
                <w:szCs w:val="22"/>
              </w:rPr>
            </w:pPr>
            <w:r>
              <w:rPr>
                <w:rFonts w:hint="eastAsia" w:ascii="新宋体" w:hAnsi="新宋体" w:eastAsia="新宋体" w:cs="新宋体"/>
                <w:sz w:val="22"/>
                <w:szCs w:val="22"/>
              </w:rPr>
              <w:t>高级职称人员</w:t>
            </w:r>
          </w:p>
        </w:tc>
        <w:tc>
          <w:tcPr>
            <w:tcW w:w="2260" w:type="dxa"/>
            <w:gridSpan w:val="2"/>
            <w:vAlign w:val="center"/>
          </w:tcPr>
          <w:p w14:paraId="3999A4E6">
            <w:pPr>
              <w:jc w:val="center"/>
              <w:rPr>
                <w:rFonts w:ascii="新宋体" w:hAnsi="新宋体" w:eastAsia="新宋体" w:cs="新宋体"/>
                <w:sz w:val="22"/>
                <w:szCs w:val="22"/>
              </w:rPr>
            </w:pPr>
          </w:p>
        </w:tc>
      </w:tr>
      <w:tr w14:paraId="7DF34C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71" w:type="dxa"/>
            <w:vAlign w:val="center"/>
          </w:tcPr>
          <w:p w14:paraId="7A017FB7">
            <w:pPr>
              <w:jc w:val="center"/>
              <w:rPr>
                <w:rFonts w:ascii="新宋体" w:hAnsi="新宋体" w:eastAsia="新宋体" w:cs="新宋体"/>
                <w:sz w:val="22"/>
                <w:szCs w:val="22"/>
              </w:rPr>
            </w:pPr>
            <w:r>
              <w:rPr>
                <w:rFonts w:hint="eastAsia" w:ascii="新宋体" w:hAnsi="新宋体" w:eastAsia="新宋体" w:cs="新宋体"/>
                <w:sz w:val="22"/>
                <w:szCs w:val="22"/>
              </w:rPr>
              <w:t>营业执照号</w:t>
            </w:r>
          </w:p>
        </w:tc>
        <w:tc>
          <w:tcPr>
            <w:tcW w:w="2635" w:type="dxa"/>
            <w:gridSpan w:val="3"/>
            <w:vAlign w:val="center"/>
          </w:tcPr>
          <w:p w14:paraId="55F7782F">
            <w:pPr>
              <w:jc w:val="center"/>
              <w:rPr>
                <w:rFonts w:ascii="新宋体" w:hAnsi="新宋体" w:eastAsia="新宋体" w:cs="新宋体"/>
                <w:sz w:val="22"/>
                <w:szCs w:val="22"/>
              </w:rPr>
            </w:pPr>
          </w:p>
        </w:tc>
        <w:tc>
          <w:tcPr>
            <w:tcW w:w="1012" w:type="dxa"/>
            <w:vMerge w:val="continue"/>
            <w:vAlign w:val="center"/>
          </w:tcPr>
          <w:p w14:paraId="55E52048">
            <w:pPr>
              <w:jc w:val="center"/>
              <w:rPr>
                <w:rFonts w:ascii="新宋体" w:hAnsi="新宋体" w:eastAsia="新宋体" w:cs="新宋体"/>
                <w:sz w:val="22"/>
                <w:szCs w:val="22"/>
              </w:rPr>
            </w:pPr>
          </w:p>
        </w:tc>
        <w:tc>
          <w:tcPr>
            <w:tcW w:w="1954" w:type="dxa"/>
            <w:gridSpan w:val="4"/>
            <w:vAlign w:val="center"/>
          </w:tcPr>
          <w:p w14:paraId="7C0A07EA">
            <w:pPr>
              <w:jc w:val="center"/>
              <w:rPr>
                <w:rFonts w:ascii="新宋体" w:hAnsi="新宋体" w:eastAsia="新宋体" w:cs="新宋体"/>
                <w:sz w:val="22"/>
                <w:szCs w:val="22"/>
              </w:rPr>
            </w:pPr>
            <w:r>
              <w:rPr>
                <w:rFonts w:hint="eastAsia" w:ascii="新宋体" w:hAnsi="新宋体" w:eastAsia="新宋体" w:cs="新宋体"/>
                <w:sz w:val="22"/>
                <w:szCs w:val="22"/>
              </w:rPr>
              <w:t>中级职称人员</w:t>
            </w:r>
          </w:p>
        </w:tc>
        <w:tc>
          <w:tcPr>
            <w:tcW w:w="2260" w:type="dxa"/>
            <w:gridSpan w:val="2"/>
            <w:vAlign w:val="center"/>
          </w:tcPr>
          <w:p w14:paraId="2E54F778">
            <w:pPr>
              <w:jc w:val="center"/>
              <w:rPr>
                <w:rFonts w:ascii="新宋体" w:hAnsi="新宋体" w:eastAsia="新宋体" w:cs="新宋体"/>
                <w:sz w:val="22"/>
                <w:szCs w:val="22"/>
              </w:rPr>
            </w:pPr>
          </w:p>
        </w:tc>
      </w:tr>
      <w:tr w14:paraId="6BAD04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71" w:type="dxa"/>
            <w:vAlign w:val="center"/>
          </w:tcPr>
          <w:p w14:paraId="146FEE3A">
            <w:pPr>
              <w:jc w:val="center"/>
              <w:rPr>
                <w:rFonts w:ascii="新宋体" w:hAnsi="新宋体" w:eastAsia="新宋体" w:cs="新宋体"/>
                <w:sz w:val="22"/>
                <w:szCs w:val="22"/>
              </w:rPr>
            </w:pPr>
            <w:r>
              <w:rPr>
                <w:rFonts w:hint="eastAsia" w:ascii="新宋体" w:hAnsi="新宋体" w:eastAsia="新宋体" w:cs="新宋体"/>
                <w:sz w:val="22"/>
                <w:szCs w:val="22"/>
              </w:rPr>
              <w:t>注册资金</w:t>
            </w:r>
          </w:p>
        </w:tc>
        <w:tc>
          <w:tcPr>
            <w:tcW w:w="2635" w:type="dxa"/>
            <w:gridSpan w:val="3"/>
            <w:vAlign w:val="center"/>
          </w:tcPr>
          <w:p w14:paraId="7BEBC293">
            <w:pPr>
              <w:jc w:val="center"/>
              <w:rPr>
                <w:rFonts w:ascii="新宋体" w:hAnsi="新宋体" w:eastAsia="新宋体" w:cs="新宋体"/>
                <w:sz w:val="22"/>
                <w:szCs w:val="22"/>
              </w:rPr>
            </w:pPr>
          </w:p>
        </w:tc>
        <w:tc>
          <w:tcPr>
            <w:tcW w:w="1012" w:type="dxa"/>
            <w:vMerge w:val="continue"/>
            <w:vAlign w:val="center"/>
          </w:tcPr>
          <w:p w14:paraId="790F38C5">
            <w:pPr>
              <w:jc w:val="center"/>
              <w:rPr>
                <w:rFonts w:ascii="新宋体" w:hAnsi="新宋体" w:eastAsia="新宋体" w:cs="新宋体"/>
                <w:sz w:val="22"/>
                <w:szCs w:val="22"/>
              </w:rPr>
            </w:pPr>
          </w:p>
        </w:tc>
        <w:tc>
          <w:tcPr>
            <w:tcW w:w="1954" w:type="dxa"/>
            <w:gridSpan w:val="4"/>
            <w:vAlign w:val="center"/>
          </w:tcPr>
          <w:p w14:paraId="795DAD09">
            <w:pPr>
              <w:jc w:val="center"/>
              <w:rPr>
                <w:rFonts w:ascii="新宋体" w:hAnsi="新宋体" w:eastAsia="新宋体" w:cs="新宋体"/>
                <w:sz w:val="22"/>
                <w:szCs w:val="22"/>
              </w:rPr>
            </w:pPr>
            <w:r>
              <w:rPr>
                <w:rFonts w:hint="eastAsia" w:ascii="新宋体" w:hAnsi="新宋体" w:eastAsia="新宋体" w:cs="新宋体"/>
                <w:sz w:val="22"/>
                <w:szCs w:val="22"/>
              </w:rPr>
              <w:t>初级职称人员</w:t>
            </w:r>
          </w:p>
        </w:tc>
        <w:tc>
          <w:tcPr>
            <w:tcW w:w="2260" w:type="dxa"/>
            <w:gridSpan w:val="2"/>
            <w:vAlign w:val="center"/>
          </w:tcPr>
          <w:p w14:paraId="3F5B690F">
            <w:pPr>
              <w:jc w:val="center"/>
              <w:rPr>
                <w:rFonts w:ascii="新宋体" w:hAnsi="新宋体" w:eastAsia="新宋体" w:cs="新宋体"/>
                <w:sz w:val="22"/>
                <w:szCs w:val="22"/>
              </w:rPr>
            </w:pPr>
          </w:p>
        </w:tc>
      </w:tr>
      <w:tr w14:paraId="352822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71" w:type="dxa"/>
            <w:vAlign w:val="center"/>
          </w:tcPr>
          <w:p w14:paraId="74CD9878">
            <w:pPr>
              <w:jc w:val="center"/>
              <w:rPr>
                <w:rFonts w:ascii="新宋体" w:hAnsi="新宋体" w:eastAsia="新宋体" w:cs="新宋体"/>
                <w:sz w:val="22"/>
                <w:szCs w:val="22"/>
              </w:rPr>
            </w:pPr>
            <w:r>
              <w:rPr>
                <w:rFonts w:hint="eastAsia" w:ascii="新宋体" w:hAnsi="新宋体" w:eastAsia="新宋体" w:cs="新宋体"/>
                <w:sz w:val="22"/>
                <w:szCs w:val="22"/>
              </w:rPr>
              <w:t>开户银行</w:t>
            </w:r>
          </w:p>
        </w:tc>
        <w:tc>
          <w:tcPr>
            <w:tcW w:w="2635" w:type="dxa"/>
            <w:gridSpan w:val="3"/>
            <w:vAlign w:val="center"/>
          </w:tcPr>
          <w:p w14:paraId="68669F87">
            <w:pPr>
              <w:jc w:val="center"/>
              <w:rPr>
                <w:rFonts w:ascii="新宋体" w:hAnsi="新宋体" w:eastAsia="新宋体" w:cs="新宋体"/>
                <w:sz w:val="22"/>
                <w:szCs w:val="22"/>
              </w:rPr>
            </w:pPr>
          </w:p>
        </w:tc>
        <w:tc>
          <w:tcPr>
            <w:tcW w:w="1012" w:type="dxa"/>
            <w:vMerge w:val="continue"/>
            <w:vAlign w:val="center"/>
          </w:tcPr>
          <w:p w14:paraId="3A1FB91D">
            <w:pPr>
              <w:jc w:val="center"/>
              <w:rPr>
                <w:rFonts w:ascii="新宋体" w:hAnsi="新宋体" w:eastAsia="新宋体" w:cs="新宋体"/>
                <w:sz w:val="22"/>
                <w:szCs w:val="22"/>
              </w:rPr>
            </w:pPr>
          </w:p>
        </w:tc>
        <w:tc>
          <w:tcPr>
            <w:tcW w:w="1954" w:type="dxa"/>
            <w:gridSpan w:val="4"/>
            <w:vAlign w:val="center"/>
          </w:tcPr>
          <w:p w14:paraId="716545FB">
            <w:pPr>
              <w:jc w:val="center"/>
              <w:rPr>
                <w:rFonts w:ascii="新宋体" w:hAnsi="新宋体" w:eastAsia="新宋体" w:cs="新宋体"/>
                <w:sz w:val="22"/>
                <w:szCs w:val="22"/>
              </w:rPr>
            </w:pPr>
          </w:p>
        </w:tc>
        <w:tc>
          <w:tcPr>
            <w:tcW w:w="2260" w:type="dxa"/>
            <w:gridSpan w:val="2"/>
            <w:vAlign w:val="center"/>
          </w:tcPr>
          <w:p w14:paraId="18C49108">
            <w:pPr>
              <w:jc w:val="center"/>
              <w:rPr>
                <w:rFonts w:ascii="新宋体" w:hAnsi="新宋体" w:eastAsia="新宋体" w:cs="新宋体"/>
                <w:sz w:val="22"/>
                <w:szCs w:val="22"/>
              </w:rPr>
            </w:pPr>
          </w:p>
        </w:tc>
      </w:tr>
      <w:tr w14:paraId="6E4B38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71" w:type="dxa"/>
            <w:vAlign w:val="center"/>
          </w:tcPr>
          <w:p w14:paraId="59D25B26">
            <w:pPr>
              <w:jc w:val="center"/>
              <w:rPr>
                <w:rFonts w:ascii="新宋体" w:hAnsi="新宋体" w:eastAsia="新宋体" w:cs="新宋体"/>
                <w:sz w:val="22"/>
                <w:szCs w:val="22"/>
              </w:rPr>
            </w:pPr>
            <w:r>
              <w:rPr>
                <w:rFonts w:hint="eastAsia" w:ascii="新宋体" w:hAnsi="新宋体" w:eastAsia="新宋体" w:cs="新宋体"/>
                <w:sz w:val="22"/>
                <w:szCs w:val="22"/>
              </w:rPr>
              <w:t>账号</w:t>
            </w:r>
          </w:p>
        </w:tc>
        <w:tc>
          <w:tcPr>
            <w:tcW w:w="2635" w:type="dxa"/>
            <w:gridSpan w:val="3"/>
            <w:vAlign w:val="center"/>
          </w:tcPr>
          <w:p w14:paraId="339CDC71">
            <w:pPr>
              <w:jc w:val="center"/>
              <w:rPr>
                <w:rFonts w:ascii="新宋体" w:hAnsi="新宋体" w:eastAsia="新宋体" w:cs="新宋体"/>
                <w:sz w:val="22"/>
                <w:szCs w:val="22"/>
              </w:rPr>
            </w:pPr>
          </w:p>
        </w:tc>
        <w:tc>
          <w:tcPr>
            <w:tcW w:w="1012" w:type="dxa"/>
            <w:vMerge w:val="continue"/>
            <w:vAlign w:val="center"/>
          </w:tcPr>
          <w:p w14:paraId="15C4ACAB">
            <w:pPr>
              <w:jc w:val="center"/>
              <w:rPr>
                <w:rFonts w:ascii="新宋体" w:hAnsi="新宋体" w:eastAsia="新宋体" w:cs="新宋体"/>
                <w:sz w:val="22"/>
                <w:szCs w:val="22"/>
              </w:rPr>
            </w:pPr>
          </w:p>
        </w:tc>
        <w:tc>
          <w:tcPr>
            <w:tcW w:w="1954" w:type="dxa"/>
            <w:gridSpan w:val="4"/>
            <w:vAlign w:val="center"/>
          </w:tcPr>
          <w:p w14:paraId="2A73134E">
            <w:pPr>
              <w:jc w:val="center"/>
              <w:rPr>
                <w:rFonts w:ascii="新宋体" w:hAnsi="新宋体" w:eastAsia="新宋体" w:cs="新宋体"/>
                <w:sz w:val="22"/>
                <w:szCs w:val="22"/>
              </w:rPr>
            </w:pPr>
          </w:p>
        </w:tc>
        <w:tc>
          <w:tcPr>
            <w:tcW w:w="2260" w:type="dxa"/>
            <w:gridSpan w:val="2"/>
            <w:vAlign w:val="center"/>
          </w:tcPr>
          <w:p w14:paraId="13980FA5">
            <w:pPr>
              <w:jc w:val="center"/>
              <w:rPr>
                <w:rFonts w:ascii="新宋体" w:hAnsi="新宋体" w:eastAsia="新宋体" w:cs="新宋体"/>
                <w:sz w:val="22"/>
                <w:szCs w:val="22"/>
              </w:rPr>
            </w:pPr>
          </w:p>
        </w:tc>
      </w:tr>
      <w:tr w14:paraId="1BBAB1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6" w:hRule="atLeast"/>
          <w:jc w:val="center"/>
        </w:trPr>
        <w:tc>
          <w:tcPr>
            <w:tcW w:w="1771" w:type="dxa"/>
            <w:vAlign w:val="center"/>
          </w:tcPr>
          <w:p w14:paraId="193295DA">
            <w:pPr>
              <w:jc w:val="center"/>
              <w:rPr>
                <w:rFonts w:ascii="新宋体" w:hAnsi="新宋体" w:eastAsia="新宋体" w:cs="新宋体"/>
                <w:sz w:val="22"/>
                <w:szCs w:val="22"/>
              </w:rPr>
            </w:pPr>
            <w:r>
              <w:rPr>
                <w:rFonts w:hint="eastAsia" w:ascii="新宋体" w:hAnsi="新宋体" w:eastAsia="新宋体" w:cs="新宋体"/>
                <w:sz w:val="22"/>
                <w:szCs w:val="22"/>
              </w:rPr>
              <w:t>经营范围</w:t>
            </w:r>
          </w:p>
        </w:tc>
        <w:tc>
          <w:tcPr>
            <w:tcW w:w="7861" w:type="dxa"/>
            <w:gridSpan w:val="10"/>
            <w:vAlign w:val="center"/>
          </w:tcPr>
          <w:p w14:paraId="5C3023BC">
            <w:pPr>
              <w:jc w:val="center"/>
              <w:rPr>
                <w:rFonts w:ascii="新宋体" w:hAnsi="新宋体" w:eastAsia="新宋体" w:cs="新宋体"/>
                <w:sz w:val="22"/>
                <w:szCs w:val="22"/>
              </w:rPr>
            </w:pPr>
          </w:p>
        </w:tc>
      </w:tr>
      <w:tr w14:paraId="2DA285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1" w:hRule="atLeast"/>
          <w:jc w:val="center"/>
        </w:trPr>
        <w:tc>
          <w:tcPr>
            <w:tcW w:w="1771" w:type="dxa"/>
            <w:vAlign w:val="center"/>
          </w:tcPr>
          <w:p w14:paraId="75529212">
            <w:pPr>
              <w:jc w:val="center"/>
              <w:rPr>
                <w:rFonts w:ascii="新宋体" w:hAnsi="新宋体" w:eastAsia="新宋体" w:cs="新宋体"/>
                <w:sz w:val="22"/>
                <w:szCs w:val="22"/>
              </w:rPr>
            </w:pPr>
            <w:r>
              <w:rPr>
                <w:rFonts w:hint="eastAsia" w:ascii="新宋体" w:hAnsi="新宋体" w:eastAsia="新宋体" w:cs="新宋体"/>
                <w:sz w:val="22"/>
                <w:szCs w:val="22"/>
              </w:rPr>
              <w:t>财务状况</w:t>
            </w:r>
          </w:p>
        </w:tc>
        <w:tc>
          <w:tcPr>
            <w:tcW w:w="7861" w:type="dxa"/>
            <w:gridSpan w:val="10"/>
            <w:vAlign w:val="center"/>
          </w:tcPr>
          <w:p w14:paraId="63F1DEF3">
            <w:pPr>
              <w:ind w:firstLine="462" w:firstLineChars="210"/>
              <w:jc w:val="center"/>
              <w:rPr>
                <w:rFonts w:ascii="新宋体" w:hAnsi="新宋体" w:eastAsia="新宋体" w:cs="新宋体"/>
                <w:sz w:val="22"/>
                <w:szCs w:val="22"/>
              </w:rPr>
            </w:pPr>
          </w:p>
        </w:tc>
      </w:tr>
      <w:tr w14:paraId="08928C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2" w:hRule="atLeast"/>
          <w:jc w:val="center"/>
        </w:trPr>
        <w:tc>
          <w:tcPr>
            <w:tcW w:w="1771" w:type="dxa"/>
            <w:vAlign w:val="center"/>
          </w:tcPr>
          <w:p w14:paraId="0CC8AE8E">
            <w:pPr>
              <w:jc w:val="center"/>
              <w:rPr>
                <w:rFonts w:ascii="新宋体" w:hAnsi="新宋体" w:eastAsia="新宋体" w:cs="新宋体"/>
                <w:sz w:val="22"/>
                <w:szCs w:val="22"/>
              </w:rPr>
            </w:pPr>
            <w:r>
              <w:rPr>
                <w:rFonts w:hint="eastAsia" w:ascii="新宋体" w:hAnsi="新宋体" w:eastAsia="新宋体" w:cs="新宋体"/>
                <w:sz w:val="22"/>
                <w:szCs w:val="22"/>
              </w:rPr>
              <w:t>备注</w:t>
            </w:r>
          </w:p>
        </w:tc>
        <w:tc>
          <w:tcPr>
            <w:tcW w:w="7861" w:type="dxa"/>
            <w:gridSpan w:val="10"/>
            <w:vAlign w:val="center"/>
          </w:tcPr>
          <w:p w14:paraId="7AC906BC">
            <w:pPr>
              <w:jc w:val="center"/>
              <w:rPr>
                <w:rFonts w:ascii="新宋体" w:hAnsi="新宋体" w:eastAsia="新宋体" w:cs="新宋体"/>
                <w:sz w:val="22"/>
                <w:szCs w:val="22"/>
              </w:rPr>
            </w:pPr>
          </w:p>
        </w:tc>
      </w:tr>
    </w:tbl>
    <w:p w14:paraId="00AFA986">
      <w:pPr>
        <w:rPr>
          <w:rFonts w:ascii="新宋体" w:hAnsi="新宋体" w:eastAsia="新宋体" w:cs="新宋体"/>
          <w:sz w:val="22"/>
          <w:szCs w:val="22"/>
        </w:rPr>
      </w:pPr>
      <w:r>
        <w:rPr>
          <w:rFonts w:hint="eastAsia" w:ascii="新宋体" w:hAnsi="新宋体" w:eastAsia="新宋体" w:cs="新宋体"/>
          <w:sz w:val="22"/>
          <w:szCs w:val="22"/>
        </w:rPr>
        <w:t xml:space="preserve">投标人全称（加盖单位公章）： </w:t>
      </w:r>
    </w:p>
    <w:p w14:paraId="6033B823">
      <w:pPr>
        <w:rPr>
          <w:rFonts w:ascii="新宋体" w:hAnsi="新宋体" w:eastAsia="新宋体" w:cs="新宋体"/>
          <w:sz w:val="22"/>
          <w:szCs w:val="22"/>
        </w:rPr>
      </w:pPr>
      <w:r>
        <w:rPr>
          <w:rFonts w:hint="eastAsia" w:ascii="新宋体" w:hAnsi="新宋体" w:eastAsia="新宋体" w:cs="新宋体"/>
          <w:sz w:val="22"/>
          <w:szCs w:val="22"/>
        </w:rPr>
        <w:t>法定代表人（负责人）或授权代表（签字或盖章）：</w:t>
      </w:r>
    </w:p>
    <w:p w14:paraId="36C76501">
      <w:pPr>
        <w:rPr>
          <w:rFonts w:ascii="新宋体" w:hAnsi="新宋体" w:eastAsia="新宋体" w:cs="新宋体"/>
          <w:sz w:val="22"/>
          <w:szCs w:val="22"/>
        </w:rPr>
      </w:pPr>
      <w:r>
        <w:rPr>
          <w:rFonts w:hint="eastAsia" w:ascii="新宋体" w:hAnsi="新宋体" w:eastAsia="新宋体" w:cs="新宋体"/>
          <w:sz w:val="22"/>
          <w:szCs w:val="22"/>
        </w:rPr>
        <w:t>日 期：  年  月  日</w:t>
      </w:r>
    </w:p>
    <w:p w14:paraId="24CF8ABD">
      <w:pPr>
        <w:rPr>
          <w:rFonts w:ascii="新宋体" w:hAnsi="新宋体" w:eastAsia="新宋体" w:cs="新宋体"/>
          <w:b/>
          <w:bCs/>
          <w:sz w:val="28"/>
          <w:szCs w:val="28"/>
        </w:rPr>
      </w:pPr>
    </w:p>
    <w:p w14:paraId="7FDA216F">
      <w:pPr>
        <w:rPr>
          <w:rFonts w:ascii="新宋体" w:hAnsi="新宋体" w:eastAsia="新宋体" w:cs="新宋体"/>
        </w:rPr>
      </w:pPr>
    </w:p>
    <w:p w14:paraId="419CA91C"/>
    <w:p w14:paraId="45DC5C7A">
      <w:pPr>
        <w:rPr>
          <w:rFonts w:ascii="新宋体" w:hAnsi="新宋体" w:eastAsia="新宋体" w:cs="新宋体"/>
          <w:b/>
          <w:bCs/>
          <w:sz w:val="28"/>
          <w:szCs w:val="28"/>
        </w:rPr>
      </w:pPr>
      <w:r>
        <w:rPr>
          <w:rFonts w:hint="eastAsia"/>
        </w:rPr>
        <w:br w:type="page"/>
      </w:r>
      <w:r>
        <w:rPr>
          <w:rFonts w:hint="eastAsia" w:ascii="新宋体" w:hAnsi="新宋体" w:eastAsia="新宋体" w:cs="新宋体"/>
          <w:b/>
          <w:bCs/>
          <w:sz w:val="28"/>
          <w:szCs w:val="28"/>
        </w:rPr>
        <w:t>附件二-4</w:t>
      </w:r>
    </w:p>
    <w:p w14:paraId="17954074">
      <w:pPr>
        <w:jc w:val="center"/>
        <w:outlineLvl w:val="2"/>
        <w:rPr>
          <w:rFonts w:ascii="新宋体" w:hAnsi="新宋体" w:eastAsia="新宋体" w:cs="新宋体"/>
          <w:b/>
          <w:bCs/>
          <w:snapToGrid w:val="0"/>
          <w:sz w:val="28"/>
          <w:szCs w:val="28"/>
        </w:rPr>
      </w:pPr>
      <w:r>
        <w:rPr>
          <w:rFonts w:hint="eastAsia" w:ascii="新宋体" w:hAnsi="新宋体" w:eastAsia="新宋体" w:cs="新宋体"/>
          <w:b/>
          <w:bCs/>
          <w:snapToGrid w:val="0"/>
          <w:sz w:val="28"/>
          <w:szCs w:val="28"/>
        </w:rPr>
        <w:t>4、投标人综合实力</w:t>
      </w:r>
    </w:p>
    <w:p w14:paraId="335F1EB3">
      <w:pPr>
        <w:jc w:val="center"/>
        <w:rPr>
          <w:rFonts w:ascii="新宋体" w:hAnsi="新宋体" w:eastAsia="新宋体" w:cs="新宋体"/>
          <w:sz w:val="22"/>
          <w:szCs w:val="22"/>
        </w:rPr>
      </w:pPr>
      <w:r>
        <w:rPr>
          <w:rFonts w:hint="eastAsia" w:ascii="新宋体" w:hAnsi="新宋体" w:eastAsia="新宋体" w:cs="新宋体"/>
          <w:sz w:val="22"/>
          <w:szCs w:val="22"/>
        </w:rPr>
        <w:t>格式自拟</w:t>
      </w:r>
    </w:p>
    <w:p w14:paraId="1189C781"/>
    <w:p w14:paraId="2EAA97F1">
      <w:pPr>
        <w:rPr>
          <w:rFonts w:ascii="新宋体" w:hAnsi="新宋体" w:eastAsia="新宋体" w:cs="新宋体"/>
          <w:b/>
          <w:bCs/>
          <w:sz w:val="28"/>
          <w:szCs w:val="28"/>
        </w:rPr>
      </w:pPr>
      <w:r>
        <w:rPr>
          <w:rFonts w:hint="eastAsia" w:ascii="新宋体" w:hAnsi="新宋体" w:eastAsia="新宋体" w:cs="新宋体"/>
          <w:b/>
          <w:bCs/>
          <w:sz w:val="28"/>
          <w:szCs w:val="28"/>
        </w:rPr>
        <w:br w:type="page"/>
      </w:r>
      <w:r>
        <w:rPr>
          <w:rFonts w:hint="eastAsia" w:ascii="新宋体" w:hAnsi="新宋体" w:eastAsia="新宋体" w:cs="新宋体"/>
          <w:b/>
          <w:bCs/>
          <w:sz w:val="28"/>
          <w:szCs w:val="28"/>
        </w:rPr>
        <w:t>附件二-5</w:t>
      </w:r>
    </w:p>
    <w:p w14:paraId="194A0D65">
      <w:pPr>
        <w:jc w:val="center"/>
        <w:outlineLvl w:val="2"/>
        <w:rPr>
          <w:rFonts w:ascii="新宋体" w:hAnsi="新宋体" w:eastAsia="新宋体" w:cs="新宋体"/>
          <w:b/>
          <w:bCs/>
          <w:snapToGrid w:val="0"/>
          <w:sz w:val="28"/>
          <w:szCs w:val="28"/>
        </w:rPr>
      </w:pPr>
      <w:r>
        <w:rPr>
          <w:rFonts w:hint="eastAsia" w:ascii="新宋体" w:hAnsi="新宋体" w:eastAsia="新宋体" w:cs="新宋体"/>
          <w:b/>
          <w:bCs/>
          <w:snapToGrid w:val="0"/>
          <w:sz w:val="28"/>
          <w:szCs w:val="28"/>
        </w:rPr>
        <w:t>5、投标人2023年1月1日（以合同签订时间为准）类似项目业绩</w:t>
      </w:r>
    </w:p>
    <w:tbl>
      <w:tblPr>
        <w:tblStyle w:val="29"/>
        <w:tblW w:w="9561" w:type="dxa"/>
        <w:tblInd w:w="13" w:type="dxa"/>
        <w:tblLayout w:type="fixed"/>
        <w:tblCellMar>
          <w:top w:w="0" w:type="dxa"/>
          <w:left w:w="0" w:type="dxa"/>
          <w:bottom w:w="0" w:type="dxa"/>
          <w:right w:w="0" w:type="dxa"/>
        </w:tblCellMar>
      </w:tblPr>
      <w:tblGrid>
        <w:gridCol w:w="826"/>
        <w:gridCol w:w="1746"/>
        <w:gridCol w:w="1277"/>
        <w:gridCol w:w="1459"/>
        <w:gridCol w:w="1094"/>
        <w:gridCol w:w="1398"/>
        <w:gridCol w:w="1761"/>
      </w:tblGrid>
      <w:tr w14:paraId="7BF1443C">
        <w:tblPrEx>
          <w:tblCellMar>
            <w:top w:w="0" w:type="dxa"/>
            <w:left w:w="0" w:type="dxa"/>
            <w:bottom w:w="0" w:type="dxa"/>
            <w:right w:w="0" w:type="dxa"/>
          </w:tblCellMar>
        </w:tblPrEx>
        <w:trPr>
          <w:trHeight w:val="930" w:hRule="exact"/>
        </w:trPr>
        <w:tc>
          <w:tcPr>
            <w:tcW w:w="826" w:type="dxa"/>
            <w:tcBorders>
              <w:top w:val="single" w:color="000000" w:sz="10" w:space="0"/>
              <w:left w:val="single" w:color="000000" w:sz="10" w:space="0"/>
              <w:bottom w:val="single" w:color="000000" w:sz="4" w:space="0"/>
              <w:right w:val="single" w:color="000000" w:sz="4" w:space="0"/>
            </w:tcBorders>
            <w:vAlign w:val="center"/>
          </w:tcPr>
          <w:p w14:paraId="3E8199F3">
            <w:pPr>
              <w:pStyle w:val="47"/>
              <w:jc w:val="center"/>
              <w:rPr>
                <w:rFonts w:ascii="新宋体" w:hAnsi="新宋体" w:eastAsia="新宋体" w:cs="新宋体"/>
                <w:sz w:val="22"/>
                <w:szCs w:val="22"/>
              </w:rPr>
            </w:pPr>
            <w:r>
              <w:rPr>
                <w:rFonts w:hint="eastAsia" w:ascii="新宋体" w:hAnsi="新宋体" w:eastAsia="新宋体" w:cs="新宋体"/>
                <w:sz w:val="22"/>
                <w:szCs w:val="22"/>
              </w:rPr>
              <w:t>序 号</w:t>
            </w:r>
          </w:p>
        </w:tc>
        <w:tc>
          <w:tcPr>
            <w:tcW w:w="1746" w:type="dxa"/>
            <w:tcBorders>
              <w:top w:val="single" w:color="000000" w:sz="10" w:space="0"/>
              <w:left w:val="single" w:color="000000" w:sz="4" w:space="0"/>
              <w:bottom w:val="single" w:color="000000" w:sz="4" w:space="0"/>
              <w:right w:val="single" w:color="000000" w:sz="4" w:space="0"/>
            </w:tcBorders>
            <w:vAlign w:val="center"/>
          </w:tcPr>
          <w:p w14:paraId="1D1F3430">
            <w:pPr>
              <w:pStyle w:val="47"/>
              <w:jc w:val="center"/>
              <w:rPr>
                <w:rFonts w:ascii="新宋体" w:hAnsi="新宋体" w:eastAsia="新宋体" w:cs="新宋体"/>
                <w:sz w:val="22"/>
                <w:szCs w:val="22"/>
              </w:rPr>
            </w:pPr>
            <w:r>
              <w:rPr>
                <w:rFonts w:hint="eastAsia" w:ascii="新宋体" w:hAnsi="新宋体" w:eastAsia="新宋体" w:cs="新宋体"/>
                <w:spacing w:val="-1"/>
                <w:sz w:val="22"/>
                <w:szCs w:val="22"/>
              </w:rPr>
              <w:t>项</w:t>
            </w:r>
            <w:r>
              <w:rPr>
                <w:rFonts w:hint="eastAsia" w:ascii="新宋体" w:hAnsi="新宋体" w:eastAsia="新宋体" w:cs="新宋体"/>
                <w:spacing w:val="-3"/>
                <w:sz w:val="22"/>
                <w:szCs w:val="22"/>
              </w:rPr>
              <w:t>目</w:t>
            </w:r>
            <w:r>
              <w:rPr>
                <w:rFonts w:hint="eastAsia" w:ascii="新宋体" w:hAnsi="新宋体" w:eastAsia="新宋体" w:cs="新宋体"/>
                <w:sz w:val="22"/>
                <w:szCs w:val="22"/>
              </w:rPr>
              <w:t>名称</w:t>
            </w:r>
          </w:p>
        </w:tc>
        <w:tc>
          <w:tcPr>
            <w:tcW w:w="1277" w:type="dxa"/>
            <w:tcBorders>
              <w:top w:val="single" w:color="000000" w:sz="10" w:space="0"/>
              <w:left w:val="single" w:color="000000" w:sz="4" w:space="0"/>
              <w:bottom w:val="single" w:color="000000" w:sz="4" w:space="0"/>
              <w:right w:val="single" w:color="000000" w:sz="4" w:space="0"/>
            </w:tcBorders>
            <w:vAlign w:val="center"/>
          </w:tcPr>
          <w:p w14:paraId="25967EC5">
            <w:pPr>
              <w:pStyle w:val="47"/>
              <w:jc w:val="center"/>
              <w:rPr>
                <w:rFonts w:ascii="新宋体" w:hAnsi="新宋体" w:eastAsia="新宋体" w:cs="新宋体"/>
                <w:sz w:val="22"/>
                <w:szCs w:val="22"/>
              </w:rPr>
            </w:pPr>
            <w:r>
              <w:rPr>
                <w:rFonts w:hint="eastAsia" w:ascii="新宋体" w:hAnsi="新宋体" w:eastAsia="新宋体" w:cs="新宋体"/>
                <w:sz w:val="22"/>
                <w:szCs w:val="22"/>
              </w:rPr>
              <w:t>业主单位</w:t>
            </w:r>
          </w:p>
        </w:tc>
        <w:tc>
          <w:tcPr>
            <w:tcW w:w="1459" w:type="dxa"/>
            <w:tcBorders>
              <w:top w:val="single" w:color="000000" w:sz="10" w:space="0"/>
              <w:left w:val="single" w:color="000000" w:sz="4" w:space="0"/>
              <w:bottom w:val="single" w:color="000000" w:sz="4" w:space="0"/>
              <w:right w:val="single" w:color="000000" w:sz="4" w:space="0"/>
            </w:tcBorders>
            <w:vAlign w:val="center"/>
          </w:tcPr>
          <w:p w14:paraId="68A262C3">
            <w:pPr>
              <w:pStyle w:val="47"/>
              <w:jc w:val="center"/>
              <w:rPr>
                <w:rFonts w:ascii="新宋体" w:hAnsi="新宋体" w:eastAsia="新宋体" w:cs="新宋体"/>
                <w:sz w:val="22"/>
                <w:szCs w:val="22"/>
              </w:rPr>
            </w:pPr>
            <w:r>
              <w:rPr>
                <w:rFonts w:hint="eastAsia" w:ascii="新宋体" w:hAnsi="新宋体" w:eastAsia="新宋体" w:cs="新宋体"/>
                <w:spacing w:val="-1"/>
                <w:sz w:val="22"/>
                <w:szCs w:val="22"/>
              </w:rPr>
              <w:t>签</w:t>
            </w:r>
            <w:r>
              <w:rPr>
                <w:rFonts w:hint="eastAsia" w:ascii="新宋体" w:hAnsi="新宋体" w:eastAsia="新宋体" w:cs="新宋体"/>
                <w:spacing w:val="-3"/>
                <w:sz w:val="22"/>
                <w:szCs w:val="22"/>
              </w:rPr>
              <w:t>约</w:t>
            </w:r>
            <w:r>
              <w:rPr>
                <w:rFonts w:hint="eastAsia" w:ascii="新宋体" w:hAnsi="新宋体" w:eastAsia="新宋体" w:cs="新宋体"/>
                <w:sz w:val="22"/>
                <w:szCs w:val="22"/>
              </w:rPr>
              <w:t>日期</w:t>
            </w:r>
          </w:p>
        </w:tc>
        <w:tc>
          <w:tcPr>
            <w:tcW w:w="1094" w:type="dxa"/>
            <w:tcBorders>
              <w:top w:val="single" w:color="000000" w:sz="10" w:space="0"/>
              <w:left w:val="single" w:color="000000" w:sz="4" w:space="0"/>
              <w:bottom w:val="single" w:color="000000" w:sz="4" w:space="0"/>
              <w:right w:val="single" w:color="000000" w:sz="4" w:space="0"/>
            </w:tcBorders>
            <w:vAlign w:val="center"/>
          </w:tcPr>
          <w:p w14:paraId="33ABE3B8">
            <w:pPr>
              <w:pStyle w:val="47"/>
              <w:jc w:val="center"/>
              <w:rPr>
                <w:rFonts w:ascii="新宋体" w:hAnsi="新宋体" w:eastAsia="新宋体" w:cs="新宋体"/>
                <w:sz w:val="22"/>
                <w:szCs w:val="22"/>
              </w:rPr>
            </w:pPr>
            <w:r>
              <w:rPr>
                <w:rFonts w:hint="eastAsia" w:ascii="新宋体" w:hAnsi="新宋体" w:eastAsia="新宋体" w:cs="新宋体"/>
                <w:spacing w:val="-1"/>
                <w:sz w:val="22"/>
                <w:szCs w:val="22"/>
              </w:rPr>
              <w:t>联</w:t>
            </w:r>
            <w:r>
              <w:rPr>
                <w:rFonts w:hint="eastAsia" w:ascii="新宋体" w:hAnsi="新宋体" w:eastAsia="新宋体" w:cs="新宋体"/>
                <w:spacing w:val="-3"/>
                <w:sz w:val="22"/>
                <w:szCs w:val="22"/>
              </w:rPr>
              <w:t>系</w:t>
            </w:r>
            <w:r>
              <w:rPr>
                <w:rFonts w:hint="eastAsia" w:ascii="新宋体" w:hAnsi="新宋体" w:eastAsia="新宋体" w:cs="新宋体"/>
                <w:sz w:val="22"/>
                <w:szCs w:val="22"/>
              </w:rPr>
              <w:t>人</w:t>
            </w:r>
          </w:p>
        </w:tc>
        <w:tc>
          <w:tcPr>
            <w:tcW w:w="1398" w:type="dxa"/>
            <w:tcBorders>
              <w:top w:val="single" w:color="000000" w:sz="10" w:space="0"/>
              <w:left w:val="single" w:color="000000" w:sz="4" w:space="0"/>
              <w:bottom w:val="single" w:color="000000" w:sz="4" w:space="0"/>
              <w:right w:val="single" w:color="000000" w:sz="4" w:space="0"/>
            </w:tcBorders>
            <w:vAlign w:val="center"/>
          </w:tcPr>
          <w:p w14:paraId="59030C2A">
            <w:pPr>
              <w:pStyle w:val="47"/>
              <w:jc w:val="center"/>
              <w:rPr>
                <w:rFonts w:ascii="新宋体" w:hAnsi="新宋体" w:eastAsia="新宋体" w:cs="新宋体"/>
                <w:sz w:val="22"/>
                <w:szCs w:val="22"/>
              </w:rPr>
            </w:pPr>
            <w:r>
              <w:rPr>
                <w:rFonts w:hint="eastAsia" w:ascii="新宋体" w:hAnsi="新宋体" w:eastAsia="新宋体" w:cs="新宋体"/>
                <w:sz w:val="22"/>
                <w:szCs w:val="22"/>
              </w:rPr>
              <w:t>联</w:t>
            </w:r>
            <w:r>
              <w:rPr>
                <w:rFonts w:hint="eastAsia" w:ascii="新宋体" w:hAnsi="新宋体" w:eastAsia="新宋体" w:cs="新宋体"/>
                <w:spacing w:val="-3"/>
                <w:sz w:val="22"/>
                <w:szCs w:val="22"/>
              </w:rPr>
              <w:t>系</w:t>
            </w:r>
            <w:r>
              <w:rPr>
                <w:rFonts w:hint="eastAsia" w:ascii="新宋体" w:hAnsi="新宋体" w:eastAsia="新宋体" w:cs="新宋体"/>
                <w:sz w:val="22"/>
                <w:szCs w:val="22"/>
              </w:rPr>
              <w:t>电话</w:t>
            </w:r>
          </w:p>
        </w:tc>
        <w:tc>
          <w:tcPr>
            <w:tcW w:w="1761" w:type="dxa"/>
            <w:tcBorders>
              <w:top w:val="single" w:color="000000" w:sz="10" w:space="0"/>
              <w:left w:val="single" w:color="000000" w:sz="4" w:space="0"/>
              <w:bottom w:val="single" w:color="000000" w:sz="4" w:space="0"/>
              <w:right w:val="single" w:color="000000" w:sz="10" w:space="0"/>
            </w:tcBorders>
            <w:vAlign w:val="center"/>
          </w:tcPr>
          <w:p w14:paraId="276F0154">
            <w:pPr>
              <w:pStyle w:val="47"/>
              <w:jc w:val="center"/>
              <w:rPr>
                <w:rFonts w:ascii="新宋体" w:hAnsi="新宋体" w:eastAsia="新宋体" w:cs="新宋体"/>
                <w:sz w:val="22"/>
                <w:szCs w:val="22"/>
              </w:rPr>
            </w:pPr>
            <w:r>
              <w:rPr>
                <w:rFonts w:hint="eastAsia" w:ascii="新宋体" w:hAnsi="新宋体" w:eastAsia="新宋体" w:cs="新宋体"/>
                <w:spacing w:val="-1"/>
                <w:sz w:val="22"/>
                <w:szCs w:val="22"/>
              </w:rPr>
              <w:t>备</w:t>
            </w:r>
            <w:r>
              <w:rPr>
                <w:rFonts w:hint="eastAsia" w:ascii="新宋体" w:hAnsi="新宋体" w:eastAsia="新宋体" w:cs="新宋体"/>
                <w:sz w:val="22"/>
                <w:szCs w:val="22"/>
              </w:rPr>
              <w:t>注（填写项目概况）</w:t>
            </w:r>
          </w:p>
        </w:tc>
      </w:tr>
      <w:tr w14:paraId="669493F3">
        <w:tblPrEx>
          <w:tblCellMar>
            <w:top w:w="0" w:type="dxa"/>
            <w:left w:w="0" w:type="dxa"/>
            <w:bottom w:w="0" w:type="dxa"/>
            <w:right w:w="0" w:type="dxa"/>
          </w:tblCellMar>
        </w:tblPrEx>
        <w:trPr>
          <w:trHeight w:val="672" w:hRule="exact"/>
        </w:trPr>
        <w:tc>
          <w:tcPr>
            <w:tcW w:w="826" w:type="dxa"/>
            <w:tcBorders>
              <w:top w:val="single" w:color="000000" w:sz="4" w:space="0"/>
              <w:left w:val="single" w:color="000000" w:sz="10" w:space="0"/>
              <w:bottom w:val="single" w:color="000000" w:sz="4" w:space="0"/>
              <w:right w:val="single" w:color="000000" w:sz="4" w:space="0"/>
            </w:tcBorders>
            <w:vAlign w:val="center"/>
          </w:tcPr>
          <w:p w14:paraId="5628A622">
            <w:pPr>
              <w:rPr>
                <w:rFonts w:ascii="新宋体" w:hAnsi="新宋体" w:eastAsia="新宋体" w:cs="新宋体"/>
                <w:sz w:val="22"/>
                <w:szCs w:val="22"/>
              </w:rPr>
            </w:pPr>
          </w:p>
        </w:tc>
        <w:tc>
          <w:tcPr>
            <w:tcW w:w="1746" w:type="dxa"/>
            <w:tcBorders>
              <w:top w:val="single" w:color="000000" w:sz="4" w:space="0"/>
              <w:left w:val="single" w:color="000000" w:sz="4" w:space="0"/>
              <w:bottom w:val="single" w:color="000000" w:sz="4" w:space="0"/>
              <w:right w:val="single" w:color="000000" w:sz="4" w:space="0"/>
            </w:tcBorders>
            <w:vAlign w:val="center"/>
          </w:tcPr>
          <w:p w14:paraId="140E8BB0">
            <w:pPr>
              <w:rPr>
                <w:rFonts w:ascii="新宋体" w:hAnsi="新宋体" w:eastAsia="新宋体" w:cs="新宋体"/>
                <w:sz w:val="22"/>
                <w:szCs w:val="22"/>
              </w:rPr>
            </w:pPr>
          </w:p>
        </w:tc>
        <w:tc>
          <w:tcPr>
            <w:tcW w:w="1277" w:type="dxa"/>
            <w:tcBorders>
              <w:top w:val="single" w:color="000000" w:sz="4" w:space="0"/>
              <w:left w:val="single" w:color="000000" w:sz="4" w:space="0"/>
              <w:bottom w:val="single" w:color="000000" w:sz="4" w:space="0"/>
              <w:right w:val="single" w:color="000000" w:sz="4" w:space="0"/>
            </w:tcBorders>
            <w:vAlign w:val="center"/>
          </w:tcPr>
          <w:p w14:paraId="12ECD290">
            <w:pPr>
              <w:rPr>
                <w:rFonts w:ascii="新宋体" w:hAnsi="新宋体" w:eastAsia="新宋体" w:cs="新宋体"/>
                <w:sz w:val="22"/>
                <w:szCs w:val="22"/>
              </w:rPr>
            </w:pPr>
          </w:p>
        </w:tc>
        <w:tc>
          <w:tcPr>
            <w:tcW w:w="1459" w:type="dxa"/>
            <w:tcBorders>
              <w:top w:val="single" w:color="000000" w:sz="4" w:space="0"/>
              <w:left w:val="single" w:color="000000" w:sz="4" w:space="0"/>
              <w:bottom w:val="single" w:color="000000" w:sz="4" w:space="0"/>
              <w:right w:val="single" w:color="000000" w:sz="4" w:space="0"/>
            </w:tcBorders>
            <w:vAlign w:val="center"/>
          </w:tcPr>
          <w:p w14:paraId="5F4A36FA">
            <w:pPr>
              <w:rPr>
                <w:rFonts w:ascii="新宋体" w:hAnsi="新宋体" w:eastAsia="新宋体" w:cs="新宋体"/>
                <w:sz w:val="22"/>
                <w:szCs w:val="22"/>
              </w:rPr>
            </w:pPr>
          </w:p>
        </w:tc>
        <w:tc>
          <w:tcPr>
            <w:tcW w:w="1094" w:type="dxa"/>
            <w:tcBorders>
              <w:top w:val="single" w:color="000000" w:sz="4" w:space="0"/>
              <w:left w:val="single" w:color="000000" w:sz="4" w:space="0"/>
              <w:bottom w:val="single" w:color="000000" w:sz="4" w:space="0"/>
              <w:right w:val="single" w:color="000000" w:sz="4" w:space="0"/>
            </w:tcBorders>
            <w:vAlign w:val="center"/>
          </w:tcPr>
          <w:p w14:paraId="16259EE0">
            <w:pPr>
              <w:rPr>
                <w:rFonts w:ascii="新宋体" w:hAnsi="新宋体" w:eastAsia="新宋体" w:cs="新宋体"/>
                <w:sz w:val="22"/>
                <w:szCs w:val="22"/>
              </w:rPr>
            </w:pPr>
          </w:p>
        </w:tc>
        <w:tc>
          <w:tcPr>
            <w:tcW w:w="1398" w:type="dxa"/>
            <w:tcBorders>
              <w:top w:val="single" w:color="000000" w:sz="4" w:space="0"/>
              <w:left w:val="single" w:color="000000" w:sz="4" w:space="0"/>
              <w:bottom w:val="single" w:color="000000" w:sz="4" w:space="0"/>
              <w:right w:val="single" w:color="000000" w:sz="4" w:space="0"/>
            </w:tcBorders>
            <w:vAlign w:val="center"/>
          </w:tcPr>
          <w:p w14:paraId="50B6251F">
            <w:pPr>
              <w:rPr>
                <w:rFonts w:ascii="新宋体" w:hAnsi="新宋体" w:eastAsia="新宋体" w:cs="新宋体"/>
                <w:sz w:val="22"/>
                <w:szCs w:val="22"/>
              </w:rPr>
            </w:pPr>
          </w:p>
        </w:tc>
        <w:tc>
          <w:tcPr>
            <w:tcW w:w="1761" w:type="dxa"/>
            <w:tcBorders>
              <w:top w:val="single" w:color="000000" w:sz="4" w:space="0"/>
              <w:left w:val="single" w:color="000000" w:sz="4" w:space="0"/>
              <w:bottom w:val="single" w:color="000000" w:sz="4" w:space="0"/>
              <w:right w:val="single" w:color="000000" w:sz="10" w:space="0"/>
            </w:tcBorders>
            <w:vAlign w:val="center"/>
          </w:tcPr>
          <w:p w14:paraId="44DA7F6A">
            <w:pPr>
              <w:rPr>
                <w:rFonts w:ascii="新宋体" w:hAnsi="新宋体" w:eastAsia="新宋体" w:cs="新宋体"/>
                <w:sz w:val="22"/>
                <w:szCs w:val="22"/>
              </w:rPr>
            </w:pPr>
          </w:p>
        </w:tc>
      </w:tr>
      <w:tr w14:paraId="53D02D7C">
        <w:tblPrEx>
          <w:tblCellMar>
            <w:top w:w="0" w:type="dxa"/>
            <w:left w:w="0" w:type="dxa"/>
            <w:bottom w:w="0" w:type="dxa"/>
            <w:right w:w="0" w:type="dxa"/>
          </w:tblCellMar>
        </w:tblPrEx>
        <w:trPr>
          <w:trHeight w:val="672" w:hRule="exact"/>
        </w:trPr>
        <w:tc>
          <w:tcPr>
            <w:tcW w:w="826" w:type="dxa"/>
            <w:tcBorders>
              <w:top w:val="single" w:color="000000" w:sz="4" w:space="0"/>
              <w:left w:val="single" w:color="000000" w:sz="10" w:space="0"/>
              <w:bottom w:val="single" w:color="000000" w:sz="4" w:space="0"/>
              <w:right w:val="single" w:color="000000" w:sz="4" w:space="0"/>
            </w:tcBorders>
            <w:vAlign w:val="center"/>
          </w:tcPr>
          <w:p w14:paraId="30223221">
            <w:pPr>
              <w:rPr>
                <w:rFonts w:ascii="新宋体" w:hAnsi="新宋体" w:eastAsia="新宋体" w:cs="新宋体"/>
                <w:sz w:val="22"/>
                <w:szCs w:val="22"/>
              </w:rPr>
            </w:pPr>
          </w:p>
        </w:tc>
        <w:tc>
          <w:tcPr>
            <w:tcW w:w="1746" w:type="dxa"/>
            <w:tcBorders>
              <w:top w:val="single" w:color="000000" w:sz="4" w:space="0"/>
              <w:left w:val="single" w:color="000000" w:sz="4" w:space="0"/>
              <w:bottom w:val="single" w:color="000000" w:sz="4" w:space="0"/>
              <w:right w:val="single" w:color="000000" w:sz="4" w:space="0"/>
            </w:tcBorders>
            <w:vAlign w:val="center"/>
          </w:tcPr>
          <w:p w14:paraId="5D46BE28">
            <w:pPr>
              <w:rPr>
                <w:rFonts w:ascii="新宋体" w:hAnsi="新宋体" w:eastAsia="新宋体" w:cs="新宋体"/>
                <w:sz w:val="22"/>
                <w:szCs w:val="22"/>
              </w:rPr>
            </w:pPr>
          </w:p>
        </w:tc>
        <w:tc>
          <w:tcPr>
            <w:tcW w:w="1277" w:type="dxa"/>
            <w:tcBorders>
              <w:top w:val="single" w:color="000000" w:sz="4" w:space="0"/>
              <w:left w:val="single" w:color="000000" w:sz="4" w:space="0"/>
              <w:bottom w:val="single" w:color="000000" w:sz="4" w:space="0"/>
              <w:right w:val="single" w:color="000000" w:sz="4" w:space="0"/>
            </w:tcBorders>
            <w:vAlign w:val="center"/>
          </w:tcPr>
          <w:p w14:paraId="28ED2AAB">
            <w:pPr>
              <w:rPr>
                <w:rFonts w:ascii="新宋体" w:hAnsi="新宋体" w:eastAsia="新宋体" w:cs="新宋体"/>
                <w:sz w:val="22"/>
                <w:szCs w:val="22"/>
              </w:rPr>
            </w:pPr>
          </w:p>
        </w:tc>
        <w:tc>
          <w:tcPr>
            <w:tcW w:w="1459" w:type="dxa"/>
            <w:tcBorders>
              <w:top w:val="single" w:color="000000" w:sz="4" w:space="0"/>
              <w:left w:val="single" w:color="000000" w:sz="4" w:space="0"/>
              <w:bottom w:val="single" w:color="000000" w:sz="4" w:space="0"/>
              <w:right w:val="single" w:color="000000" w:sz="4" w:space="0"/>
            </w:tcBorders>
            <w:vAlign w:val="center"/>
          </w:tcPr>
          <w:p w14:paraId="73B92582">
            <w:pPr>
              <w:rPr>
                <w:rFonts w:ascii="新宋体" w:hAnsi="新宋体" w:eastAsia="新宋体" w:cs="新宋体"/>
                <w:sz w:val="22"/>
                <w:szCs w:val="22"/>
              </w:rPr>
            </w:pPr>
          </w:p>
        </w:tc>
        <w:tc>
          <w:tcPr>
            <w:tcW w:w="1094" w:type="dxa"/>
            <w:tcBorders>
              <w:top w:val="single" w:color="000000" w:sz="4" w:space="0"/>
              <w:left w:val="single" w:color="000000" w:sz="4" w:space="0"/>
              <w:bottom w:val="single" w:color="000000" w:sz="4" w:space="0"/>
              <w:right w:val="single" w:color="000000" w:sz="4" w:space="0"/>
            </w:tcBorders>
            <w:vAlign w:val="center"/>
          </w:tcPr>
          <w:p w14:paraId="0661769F">
            <w:pPr>
              <w:rPr>
                <w:rFonts w:ascii="新宋体" w:hAnsi="新宋体" w:eastAsia="新宋体" w:cs="新宋体"/>
                <w:sz w:val="22"/>
                <w:szCs w:val="22"/>
              </w:rPr>
            </w:pPr>
          </w:p>
        </w:tc>
        <w:tc>
          <w:tcPr>
            <w:tcW w:w="1398" w:type="dxa"/>
            <w:tcBorders>
              <w:top w:val="single" w:color="000000" w:sz="4" w:space="0"/>
              <w:left w:val="single" w:color="000000" w:sz="4" w:space="0"/>
              <w:bottom w:val="single" w:color="000000" w:sz="4" w:space="0"/>
              <w:right w:val="single" w:color="000000" w:sz="4" w:space="0"/>
            </w:tcBorders>
            <w:vAlign w:val="center"/>
          </w:tcPr>
          <w:p w14:paraId="5BAFA4B7">
            <w:pPr>
              <w:rPr>
                <w:rFonts w:ascii="新宋体" w:hAnsi="新宋体" w:eastAsia="新宋体" w:cs="新宋体"/>
                <w:sz w:val="22"/>
                <w:szCs w:val="22"/>
              </w:rPr>
            </w:pPr>
          </w:p>
        </w:tc>
        <w:tc>
          <w:tcPr>
            <w:tcW w:w="1761" w:type="dxa"/>
            <w:tcBorders>
              <w:top w:val="single" w:color="000000" w:sz="4" w:space="0"/>
              <w:left w:val="single" w:color="000000" w:sz="4" w:space="0"/>
              <w:bottom w:val="single" w:color="000000" w:sz="4" w:space="0"/>
              <w:right w:val="single" w:color="000000" w:sz="10" w:space="0"/>
            </w:tcBorders>
            <w:vAlign w:val="center"/>
          </w:tcPr>
          <w:p w14:paraId="72DD50A0">
            <w:pPr>
              <w:rPr>
                <w:rFonts w:ascii="新宋体" w:hAnsi="新宋体" w:eastAsia="新宋体" w:cs="新宋体"/>
                <w:sz w:val="22"/>
                <w:szCs w:val="22"/>
              </w:rPr>
            </w:pPr>
          </w:p>
        </w:tc>
      </w:tr>
      <w:tr w14:paraId="2461B552">
        <w:tblPrEx>
          <w:tblCellMar>
            <w:top w:w="0" w:type="dxa"/>
            <w:left w:w="0" w:type="dxa"/>
            <w:bottom w:w="0" w:type="dxa"/>
            <w:right w:w="0" w:type="dxa"/>
          </w:tblCellMar>
        </w:tblPrEx>
        <w:trPr>
          <w:trHeight w:val="637" w:hRule="exact"/>
        </w:trPr>
        <w:tc>
          <w:tcPr>
            <w:tcW w:w="826" w:type="dxa"/>
            <w:tcBorders>
              <w:top w:val="single" w:color="000000" w:sz="4" w:space="0"/>
              <w:left w:val="single" w:color="000000" w:sz="10" w:space="0"/>
              <w:bottom w:val="single" w:color="000000" w:sz="4" w:space="0"/>
              <w:right w:val="single" w:color="000000" w:sz="4" w:space="0"/>
            </w:tcBorders>
            <w:vAlign w:val="center"/>
          </w:tcPr>
          <w:p w14:paraId="1EC19E6D">
            <w:pPr>
              <w:rPr>
                <w:rFonts w:ascii="新宋体" w:hAnsi="新宋体" w:eastAsia="新宋体" w:cs="新宋体"/>
                <w:sz w:val="22"/>
                <w:szCs w:val="22"/>
              </w:rPr>
            </w:pPr>
          </w:p>
        </w:tc>
        <w:tc>
          <w:tcPr>
            <w:tcW w:w="1746" w:type="dxa"/>
            <w:tcBorders>
              <w:top w:val="single" w:color="000000" w:sz="4" w:space="0"/>
              <w:left w:val="single" w:color="000000" w:sz="4" w:space="0"/>
              <w:bottom w:val="single" w:color="000000" w:sz="4" w:space="0"/>
              <w:right w:val="single" w:color="000000" w:sz="4" w:space="0"/>
            </w:tcBorders>
            <w:vAlign w:val="center"/>
          </w:tcPr>
          <w:p w14:paraId="70B10815">
            <w:pPr>
              <w:rPr>
                <w:rFonts w:ascii="新宋体" w:hAnsi="新宋体" w:eastAsia="新宋体" w:cs="新宋体"/>
                <w:sz w:val="22"/>
                <w:szCs w:val="22"/>
              </w:rPr>
            </w:pPr>
          </w:p>
        </w:tc>
        <w:tc>
          <w:tcPr>
            <w:tcW w:w="1277" w:type="dxa"/>
            <w:tcBorders>
              <w:top w:val="single" w:color="000000" w:sz="4" w:space="0"/>
              <w:left w:val="single" w:color="000000" w:sz="4" w:space="0"/>
              <w:bottom w:val="single" w:color="000000" w:sz="4" w:space="0"/>
              <w:right w:val="single" w:color="000000" w:sz="4" w:space="0"/>
            </w:tcBorders>
            <w:vAlign w:val="center"/>
          </w:tcPr>
          <w:p w14:paraId="173D46F2">
            <w:pPr>
              <w:rPr>
                <w:rFonts w:ascii="新宋体" w:hAnsi="新宋体" w:eastAsia="新宋体" w:cs="新宋体"/>
                <w:sz w:val="22"/>
                <w:szCs w:val="22"/>
              </w:rPr>
            </w:pPr>
          </w:p>
        </w:tc>
        <w:tc>
          <w:tcPr>
            <w:tcW w:w="1459" w:type="dxa"/>
            <w:tcBorders>
              <w:top w:val="single" w:color="000000" w:sz="4" w:space="0"/>
              <w:left w:val="single" w:color="000000" w:sz="4" w:space="0"/>
              <w:bottom w:val="single" w:color="000000" w:sz="4" w:space="0"/>
              <w:right w:val="single" w:color="000000" w:sz="4" w:space="0"/>
            </w:tcBorders>
            <w:vAlign w:val="center"/>
          </w:tcPr>
          <w:p w14:paraId="6BE1EE8A">
            <w:pPr>
              <w:rPr>
                <w:rFonts w:ascii="新宋体" w:hAnsi="新宋体" w:eastAsia="新宋体" w:cs="新宋体"/>
                <w:sz w:val="22"/>
                <w:szCs w:val="22"/>
              </w:rPr>
            </w:pPr>
          </w:p>
        </w:tc>
        <w:tc>
          <w:tcPr>
            <w:tcW w:w="1094" w:type="dxa"/>
            <w:tcBorders>
              <w:top w:val="single" w:color="000000" w:sz="4" w:space="0"/>
              <w:left w:val="single" w:color="000000" w:sz="4" w:space="0"/>
              <w:bottom w:val="single" w:color="000000" w:sz="4" w:space="0"/>
              <w:right w:val="single" w:color="000000" w:sz="4" w:space="0"/>
            </w:tcBorders>
            <w:vAlign w:val="center"/>
          </w:tcPr>
          <w:p w14:paraId="668E80F2">
            <w:pPr>
              <w:rPr>
                <w:rFonts w:ascii="新宋体" w:hAnsi="新宋体" w:eastAsia="新宋体" w:cs="新宋体"/>
                <w:sz w:val="22"/>
                <w:szCs w:val="22"/>
              </w:rPr>
            </w:pPr>
          </w:p>
        </w:tc>
        <w:tc>
          <w:tcPr>
            <w:tcW w:w="1398" w:type="dxa"/>
            <w:tcBorders>
              <w:top w:val="single" w:color="000000" w:sz="4" w:space="0"/>
              <w:left w:val="single" w:color="000000" w:sz="4" w:space="0"/>
              <w:bottom w:val="single" w:color="000000" w:sz="4" w:space="0"/>
              <w:right w:val="single" w:color="000000" w:sz="4" w:space="0"/>
            </w:tcBorders>
            <w:vAlign w:val="center"/>
          </w:tcPr>
          <w:p w14:paraId="56D8A75A">
            <w:pPr>
              <w:rPr>
                <w:rFonts w:ascii="新宋体" w:hAnsi="新宋体" w:eastAsia="新宋体" w:cs="新宋体"/>
                <w:sz w:val="22"/>
                <w:szCs w:val="22"/>
              </w:rPr>
            </w:pPr>
          </w:p>
        </w:tc>
        <w:tc>
          <w:tcPr>
            <w:tcW w:w="1761" w:type="dxa"/>
            <w:tcBorders>
              <w:top w:val="single" w:color="000000" w:sz="4" w:space="0"/>
              <w:left w:val="single" w:color="000000" w:sz="4" w:space="0"/>
              <w:bottom w:val="single" w:color="000000" w:sz="4" w:space="0"/>
              <w:right w:val="single" w:color="000000" w:sz="10" w:space="0"/>
            </w:tcBorders>
            <w:vAlign w:val="center"/>
          </w:tcPr>
          <w:p w14:paraId="04166E21">
            <w:pPr>
              <w:rPr>
                <w:rFonts w:ascii="新宋体" w:hAnsi="新宋体" w:eastAsia="新宋体" w:cs="新宋体"/>
                <w:sz w:val="22"/>
                <w:szCs w:val="22"/>
              </w:rPr>
            </w:pPr>
          </w:p>
        </w:tc>
      </w:tr>
      <w:tr w14:paraId="186899FE">
        <w:tblPrEx>
          <w:tblCellMar>
            <w:top w:w="0" w:type="dxa"/>
            <w:left w:w="0" w:type="dxa"/>
            <w:bottom w:w="0" w:type="dxa"/>
            <w:right w:w="0" w:type="dxa"/>
          </w:tblCellMar>
        </w:tblPrEx>
        <w:trPr>
          <w:trHeight w:val="672" w:hRule="exact"/>
        </w:trPr>
        <w:tc>
          <w:tcPr>
            <w:tcW w:w="826" w:type="dxa"/>
            <w:tcBorders>
              <w:top w:val="single" w:color="000000" w:sz="4" w:space="0"/>
              <w:left w:val="single" w:color="000000" w:sz="10" w:space="0"/>
              <w:bottom w:val="single" w:color="000000" w:sz="4" w:space="0"/>
              <w:right w:val="single" w:color="000000" w:sz="4" w:space="0"/>
            </w:tcBorders>
            <w:vAlign w:val="center"/>
          </w:tcPr>
          <w:p w14:paraId="23346400">
            <w:pPr>
              <w:rPr>
                <w:rFonts w:ascii="新宋体" w:hAnsi="新宋体" w:eastAsia="新宋体" w:cs="新宋体"/>
                <w:sz w:val="22"/>
                <w:szCs w:val="22"/>
              </w:rPr>
            </w:pPr>
          </w:p>
        </w:tc>
        <w:tc>
          <w:tcPr>
            <w:tcW w:w="1746" w:type="dxa"/>
            <w:tcBorders>
              <w:top w:val="single" w:color="000000" w:sz="4" w:space="0"/>
              <w:left w:val="single" w:color="000000" w:sz="4" w:space="0"/>
              <w:bottom w:val="single" w:color="000000" w:sz="4" w:space="0"/>
              <w:right w:val="single" w:color="000000" w:sz="4" w:space="0"/>
            </w:tcBorders>
            <w:vAlign w:val="center"/>
          </w:tcPr>
          <w:p w14:paraId="4B22ACFB">
            <w:pPr>
              <w:rPr>
                <w:rFonts w:ascii="新宋体" w:hAnsi="新宋体" w:eastAsia="新宋体" w:cs="新宋体"/>
                <w:sz w:val="22"/>
                <w:szCs w:val="22"/>
              </w:rPr>
            </w:pPr>
          </w:p>
        </w:tc>
        <w:tc>
          <w:tcPr>
            <w:tcW w:w="1277" w:type="dxa"/>
            <w:tcBorders>
              <w:top w:val="single" w:color="000000" w:sz="4" w:space="0"/>
              <w:left w:val="single" w:color="000000" w:sz="4" w:space="0"/>
              <w:bottom w:val="single" w:color="000000" w:sz="4" w:space="0"/>
              <w:right w:val="single" w:color="000000" w:sz="4" w:space="0"/>
            </w:tcBorders>
            <w:vAlign w:val="center"/>
          </w:tcPr>
          <w:p w14:paraId="6DE09FCA">
            <w:pPr>
              <w:rPr>
                <w:rFonts w:ascii="新宋体" w:hAnsi="新宋体" w:eastAsia="新宋体" w:cs="新宋体"/>
                <w:sz w:val="22"/>
                <w:szCs w:val="22"/>
              </w:rPr>
            </w:pPr>
          </w:p>
        </w:tc>
        <w:tc>
          <w:tcPr>
            <w:tcW w:w="1459" w:type="dxa"/>
            <w:tcBorders>
              <w:top w:val="single" w:color="000000" w:sz="4" w:space="0"/>
              <w:left w:val="single" w:color="000000" w:sz="4" w:space="0"/>
              <w:bottom w:val="single" w:color="000000" w:sz="4" w:space="0"/>
              <w:right w:val="single" w:color="000000" w:sz="4" w:space="0"/>
            </w:tcBorders>
            <w:vAlign w:val="center"/>
          </w:tcPr>
          <w:p w14:paraId="238701EF">
            <w:pPr>
              <w:rPr>
                <w:rFonts w:ascii="新宋体" w:hAnsi="新宋体" w:eastAsia="新宋体" w:cs="新宋体"/>
                <w:sz w:val="22"/>
                <w:szCs w:val="22"/>
              </w:rPr>
            </w:pPr>
          </w:p>
        </w:tc>
        <w:tc>
          <w:tcPr>
            <w:tcW w:w="1094" w:type="dxa"/>
            <w:tcBorders>
              <w:top w:val="single" w:color="000000" w:sz="4" w:space="0"/>
              <w:left w:val="single" w:color="000000" w:sz="4" w:space="0"/>
              <w:bottom w:val="single" w:color="000000" w:sz="4" w:space="0"/>
              <w:right w:val="single" w:color="000000" w:sz="4" w:space="0"/>
            </w:tcBorders>
            <w:vAlign w:val="center"/>
          </w:tcPr>
          <w:p w14:paraId="636296B6">
            <w:pPr>
              <w:rPr>
                <w:rFonts w:ascii="新宋体" w:hAnsi="新宋体" w:eastAsia="新宋体" w:cs="新宋体"/>
                <w:sz w:val="22"/>
                <w:szCs w:val="22"/>
              </w:rPr>
            </w:pPr>
          </w:p>
        </w:tc>
        <w:tc>
          <w:tcPr>
            <w:tcW w:w="1398" w:type="dxa"/>
            <w:tcBorders>
              <w:top w:val="single" w:color="000000" w:sz="4" w:space="0"/>
              <w:left w:val="single" w:color="000000" w:sz="4" w:space="0"/>
              <w:bottom w:val="single" w:color="000000" w:sz="4" w:space="0"/>
              <w:right w:val="single" w:color="000000" w:sz="4" w:space="0"/>
            </w:tcBorders>
            <w:vAlign w:val="center"/>
          </w:tcPr>
          <w:p w14:paraId="75FC6A37">
            <w:pPr>
              <w:rPr>
                <w:rFonts w:ascii="新宋体" w:hAnsi="新宋体" w:eastAsia="新宋体" w:cs="新宋体"/>
                <w:sz w:val="22"/>
                <w:szCs w:val="22"/>
              </w:rPr>
            </w:pPr>
          </w:p>
        </w:tc>
        <w:tc>
          <w:tcPr>
            <w:tcW w:w="1761" w:type="dxa"/>
            <w:tcBorders>
              <w:top w:val="single" w:color="000000" w:sz="4" w:space="0"/>
              <w:left w:val="single" w:color="000000" w:sz="4" w:space="0"/>
              <w:bottom w:val="single" w:color="000000" w:sz="4" w:space="0"/>
              <w:right w:val="single" w:color="000000" w:sz="10" w:space="0"/>
            </w:tcBorders>
            <w:vAlign w:val="center"/>
          </w:tcPr>
          <w:p w14:paraId="3CCCD2C5">
            <w:pPr>
              <w:rPr>
                <w:rFonts w:ascii="新宋体" w:hAnsi="新宋体" w:eastAsia="新宋体" w:cs="新宋体"/>
                <w:sz w:val="22"/>
                <w:szCs w:val="22"/>
              </w:rPr>
            </w:pPr>
          </w:p>
        </w:tc>
      </w:tr>
      <w:tr w14:paraId="261AD133">
        <w:tblPrEx>
          <w:tblCellMar>
            <w:top w:w="0" w:type="dxa"/>
            <w:left w:w="0" w:type="dxa"/>
            <w:bottom w:w="0" w:type="dxa"/>
            <w:right w:w="0" w:type="dxa"/>
          </w:tblCellMar>
        </w:tblPrEx>
        <w:trPr>
          <w:trHeight w:val="672" w:hRule="exact"/>
        </w:trPr>
        <w:tc>
          <w:tcPr>
            <w:tcW w:w="826" w:type="dxa"/>
            <w:tcBorders>
              <w:top w:val="single" w:color="000000" w:sz="4" w:space="0"/>
              <w:left w:val="single" w:color="000000" w:sz="10" w:space="0"/>
              <w:bottom w:val="single" w:color="000000" w:sz="4" w:space="0"/>
              <w:right w:val="single" w:color="000000" w:sz="4" w:space="0"/>
            </w:tcBorders>
            <w:vAlign w:val="center"/>
          </w:tcPr>
          <w:p w14:paraId="7E4C1040">
            <w:pPr>
              <w:rPr>
                <w:rFonts w:ascii="新宋体" w:hAnsi="新宋体" w:eastAsia="新宋体" w:cs="新宋体"/>
                <w:sz w:val="22"/>
                <w:szCs w:val="22"/>
              </w:rPr>
            </w:pPr>
          </w:p>
        </w:tc>
        <w:tc>
          <w:tcPr>
            <w:tcW w:w="1746" w:type="dxa"/>
            <w:tcBorders>
              <w:top w:val="single" w:color="000000" w:sz="4" w:space="0"/>
              <w:left w:val="single" w:color="000000" w:sz="4" w:space="0"/>
              <w:bottom w:val="single" w:color="000000" w:sz="4" w:space="0"/>
              <w:right w:val="single" w:color="000000" w:sz="4" w:space="0"/>
            </w:tcBorders>
            <w:vAlign w:val="center"/>
          </w:tcPr>
          <w:p w14:paraId="5AE4501C">
            <w:pPr>
              <w:rPr>
                <w:rFonts w:ascii="新宋体" w:hAnsi="新宋体" w:eastAsia="新宋体" w:cs="新宋体"/>
                <w:sz w:val="22"/>
                <w:szCs w:val="22"/>
              </w:rPr>
            </w:pPr>
          </w:p>
        </w:tc>
        <w:tc>
          <w:tcPr>
            <w:tcW w:w="1277" w:type="dxa"/>
            <w:tcBorders>
              <w:top w:val="single" w:color="000000" w:sz="4" w:space="0"/>
              <w:left w:val="single" w:color="000000" w:sz="4" w:space="0"/>
              <w:bottom w:val="single" w:color="000000" w:sz="4" w:space="0"/>
              <w:right w:val="single" w:color="000000" w:sz="4" w:space="0"/>
            </w:tcBorders>
            <w:vAlign w:val="center"/>
          </w:tcPr>
          <w:p w14:paraId="79B84729">
            <w:pPr>
              <w:rPr>
                <w:rFonts w:ascii="新宋体" w:hAnsi="新宋体" w:eastAsia="新宋体" w:cs="新宋体"/>
                <w:sz w:val="22"/>
                <w:szCs w:val="22"/>
              </w:rPr>
            </w:pPr>
          </w:p>
        </w:tc>
        <w:tc>
          <w:tcPr>
            <w:tcW w:w="1459" w:type="dxa"/>
            <w:tcBorders>
              <w:top w:val="single" w:color="000000" w:sz="4" w:space="0"/>
              <w:left w:val="single" w:color="000000" w:sz="4" w:space="0"/>
              <w:bottom w:val="single" w:color="000000" w:sz="4" w:space="0"/>
              <w:right w:val="single" w:color="000000" w:sz="4" w:space="0"/>
            </w:tcBorders>
            <w:vAlign w:val="center"/>
          </w:tcPr>
          <w:p w14:paraId="3935BB03">
            <w:pPr>
              <w:rPr>
                <w:rFonts w:ascii="新宋体" w:hAnsi="新宋体" w:eastAsia="新宋体" w:cs="新宋体"/>
                <w:sz w:val="22"/>
                <w:szCs w:val="22"/>
              </w:rPr>
            </w:pPr>
          </w:p>
        </w:tc>
        <w:tc>
          <w:tcPr>
            <w:tcW w:w="1094" w:type="dxa"/>
            <w:tcBorders>
              <w:top w:val="single" w:color="000000" w:sz="4" w:space="0"/>
              <w:left w:val="single" w:color="000000" w:sz="4" w:space="0"/>
              <w:bottom w:val="single" w:color="000000" w:sz="4" w:space="0"/>
              <w:right w:val="single" w:color="000000" w:sz="4" w:space="0"/>
            </w:tcBorders>
            <w:vAlign w:val="center"/>
          </w:tcPr>
          <w:p w14:paraId="3E678593">
            <w:pPr>
              <w:rPr>
                <w:rFonts w:ascii="新宋体" w:hAnsi="新宋体" w:eastAsia="新宋体" w:cs="新宋体"/>
                <w:sz w:val="22"/>
                <w:szCs w:val="22"/>
              </w:rPr>
            </w:pPr>
          </w:p>
        </w:tc>
        <w:tc>
          <w:tcPr>
            <w:tcW w:w="1398" w:type="dxa"/>
            <w:tcBorders>
              <w:top w:val="single" w:color="000000" w:sz="4" w:space="0"/>
              <w:left w:val="single" w:color="000000" w:sz="4" w:space="0"/>
              <w:bottom w:val="single" w:color="000000" w:sz="4" w:space="0"/>
              <w:right w:val="single" w:color="000000" w:sz="4" w:space="0"/>
            </w:tcBorders>
            <w:vAlign w:val="center"/>
          </w:tcPr>
          <w:p w14:paraId="5A7EB407">
            <w:pPr>
              <w:rPr>
                <w:rFonts w:ascii="新宋体" w:hAnsi="新宋体" w:eastAsia="新宋体" w:cs="新宋体"/>
                <w:sz w:val="22"/>
                <w:szCs w:val="22"/>
              </w:rPr>
            </w:pPr>
          </w:p>
        </w:tc>
        <w:tc>
          <w:tcPr>
            <w:tcW w:w="1761" w:type="dxa"/>
            <w:tcBorders>
              <w:top w:val="single" w:color="000000" w:sz="4" w:space="0"/>
              <w:left w:val="single" w:color="000000" w:sz="4" w:space="0"/>
              <w:bottom w:val="single" w:color="000000" w:sz="4" w:space="0"/>
              <w:right w:val="single" w:color="000000" w:sz="10" w:space="0"/>
            </w:tcBorders>
            <w:vAlign w:val="center"/>
          </w:tcPr>
          <w:p w14:paraId="27BBBED5">
            <w:pPr>
              <w:rPr>
                <w:rFonts w:ascii="新宋体" w:hAnsi="新宋体" w:eastAsia="新宋体" w:cs="新宋体"/>
                <w:sz w:val="22"/>
                <w:szCs w:val="22"/>
              </w:rPr>
            </w:pPr>
          </w:p>
        </w:tc>
      </w:tr>
      <w:tr w14:paraId="2DE99249">
        <w:tblPrEx>
          <w:tblCellMar>
            <w:top w:w="0" w:type="dxa"/>
            <w:left w:w="0" w:type="dxa"/>
            <w:bottom w:w="0" w:type="dxa"/>
            <w:right w:w="0" w:type="dxa"/>
          </w:tblCellMar>
        </w:tblPrEx>
        <w:trPr>
          <w:trHeight w:val="672" w:hRule="exact"/>
        </w:trPr>
        <w:tc>
          <w:tcPr>
            <w:tcW w:w="826" w:type="dxa"/>
            <w:tcBorders>
              <w:top w:val="single" w:color="000000" w:sz="4" w:space="0"/>
              <w:left w:val="single" w:color="000000" w:sz="10" w:space="0"/>
              <w:bottom w:val="single" w:color="000000" w:sz="4" w:space="0"/>
              <w:right w:val="single" w:color="000000" w:sz="4" w:space="0"/>
            </w:tcBorders>
            <w:vAlign w:val="center"/>
          </w:tcPr>
          <w:p w14:paraId="6979AF6E">
            <w:pPr>
              <w:rPr>
                <w:rFonts w:ascii="新宋体" w:hAnsi="新宋体" w:eastAsia="新宋体" w:cs="新宋体"/>
                <w:sz w:val="22"/>
                <w:szCs w:val="22"/>
              </w:rPr>
            </w:pPr>
          </w:p>
        </w:tc>
        <w:tc>
          <w:tcPr>
            <w:tcW w:w="1746" w:type="dxa"/>
            <w:tcBorders>
              <w:top w:val="single" w:color="000000" w:sz="4" w:space="0"/>
              <w:left w:val="single" w:color="000000" w:sz="4" w:space="0"/>
              <w:bottom w:val="single" w:color="000000" w:sz="4" w:space="0"/>
              <w:right w:val="single" w:color="000000" w:sz="4" w:space="0"/>
            </w:tcBorders>
            <w:vAlign w:val="center"/>
          </w:tcPr>
          <w:p w14:paraId="640035EE">
            <w:pPr>
              <w:rPr>
                <w:rFonts w:ascii="新宋体" w:hAnsi="新宋体" w:eastAsia="新宋体" w:cs="新宋体"/>
                <w:sz w:val="22"/>
                <w:szCs w:val="22"/>
              </w:rPr>
            </w:pPr>
          </w:p>
        </w:tc>
        <w:tc>
          <w:tcPr>
            <w:tcW w:w="1277" w:type="dxa"/>
            <w:tcBorders>
              <w:top w:val="single" w:color="000000" w:sz="4" w:space="0"/>
              <w:left w:val="single" w:color="000000" w:sz="4" w:space="0"/>
              <w:bottom w:val="single" w:color="000000" w:sz="4" w:space="0"/>
              <w:right w:val="single" w:color="000000" w:sz="4" w:space="0"/>
            </w:tcBorders>
            <w:vAlign w:val="center"/>
          </w:tcPr>
          <w:p w14:paraId="4F52A823">
            <w:pPr>
              <w:rPr>
                <w:rFonts w:ascii="新宋体" w:hAnsi="新宋体" w:eastAsia="新宋体" w:cs="新宋体"/>
                <w:sz w:val="22"/>
                <w:szCs w:val="22"/>
              </w:rPr>
            </w:pPr>
          </w:p>
        </w:tc>
        <w:tc>
          <w:tcPr>
            <w:tcW w:w="1459" w:type="dxa"/>
            <w:tcBorders>
              <w:top w:val="single" w:color="000000" w:sz="4" w:space="0"/>
              <w:left w:val="single" w:color="000000" w:sz="4" w:space="0"/>
              <w:bottom w:val="single" w:color="000000" w:sz="4" w:space="0"/>
              <w:right w:val="single" w:color="000000" w:sz="4" w:space="0"/>
            </w:tcBorders>
            <w:vAlign w:val="center"/>
          </w:tcPr>
          <w:p w14:paraId="315A9F5F">
            <w:pPr>
              <w:rPr>
                <w:rFonts w:ascii="新宋体" w:hAnsi="新宋体" w:eastAsia="新宋体" w:cs="新宋体"/>
                <w:sz w:val="22"/>
                <w:szCs w:val="22"/>
              </w:rPr>
            </w:pPr>
          </w:p>
        </w:tc>
        <w:tc>
          <w:tcPr>
            <w:tcW w:w="1094" w:type="dxa"/>
            <w:tcBorders>
              <w:top w:val="single" w:color="000000" w:sz="4" w:space="0"/>
              <w:left w:val="single" w:color="000000" w:sz="4" w:space="0"/>
              <w:bottom w:val="single" w:color="000000" w:sz="4" w:space="0"/>
              <w:right w:val="single" w:color="000000" w:sz="4" w:space="0"/>
            </w:tcBorders>
            <w:vAlign w:val="center"/>
          </w:tcPr>
          <w:p w14:paraId="396DBAE9">
            <w:pPr>
              <w:rPr>
                <w:rFonts w:ascii="新宋体" w:hAnsi="新宋体" w:eastAsia="新宋体" w:cs="新宋体"/>
                <w:sz w:val="22"/>
                <w:szCs w:val="22"/>
              </w:rPr>
            </w:pPr>
          </w:p>
        </w:tc>
        <w:tc>
          <w:tcPr>
            <w:tcW w:w="1398" w:type="dxa"/>
            <w:tcBorders>
              <w:top w:val="single" w:color="000000" w:sz="4" w:space="0"/>
              <w:left w:val="single" w:color="000000" w:sz="4" w:space="0"/>
              <w:bottom w:val="single" w:color="000000" w:sz="4" w:space="0"/>
              <w:right w:val="single" w:color="000000" w:sz="4" w:space="0"/>
            </w:tcBorders>
            <w:vAlign w:val="center"/>
          </w:tcPr>
          <w:p w14:paraId="550C373B">
            <w:pPr>
              <w:rPr>
                <w:rFonts w:ascii="新宋体" w:hAnsi="新宋体" w:eastAsia="新宋体" w:cs="新宋体"/>
                <w:sz w:val="22"/>
                <w:szCs w:val="22"/>
              </w:rPr>
            </w:pPr>
          </w:p>
        </w:tc>
        <w:tc>
          <w:tcPr>
            <w:tcW w:w="1761" w:type="dxa"/>
            <w:tcBorders>
              <w:top w:val="single" w:color="000000" w:sz="4" w:space="0"/>
              <w:left w:val="single" w:color="000000" w:sz="4" w:space="0"/>
              <w:bottom w:val="single" w:color="000000" w:sz="4" w:space="0"/>
              <w:right w:val="single" w:color="000000" w:sz="10" w:space="0"/>
            </w:tcBorders>
            <w:vAlign w:val="center"/>
          </w:tcPr>
          <w:p w14:paraId="0B26224D">
            <w:pPr>
              <w:rPr>
                <w:rFonts w:ascii="新宋体" w:hAnsi="新宋体" w:eastAsia="新宋体" w:cs="新宋体"/>
                <w:sz w:val="22"/>
                <w:szCs w:val="22"/>
              </w:rPr>
            </w:pPr>
          </w:p>
        </w:tc>
      </w:tr>
      <w:tr w14:paraId="5A0FA02A">
        <w:tblPrEx>
          <w:tblCellMar>
            <w:top w:w="0" w:type="dxa"/>
            <w:left w:w="0" w:type="dxa"/>
            <w:bottom w:w="0" w:type="dxa"/>
            <w:right w:w="0" w:type="dxa"/>
          </w:tblCellMar>
        </w:tblPrEx>
        <w:trPr>
          <w:trHeight w:val="672" w:hRule="exact"/>
        </w:trPr>
        <w:tc>
          <w:tcPr>
            <w:tcW w:w="826" w:type="dxa"/>
            <w:tcBorders>
              <w:top w:val="single" w:color="000000" w:sz="4" w:space="0"/>
              <w:left w:val="single" w:color="000000" w:sz="10" w:space="0"/>
              <w:bottom w:val="single" w:color="000000" w:sz="4" w:space="0"/>
              <w:right w:val="single" w:color="000000" w:sz="4" w:space="0"/>
            </w:tcBorders>
            <w:vAlign w:val="center"/>
          </w:tcPr>
          <w:p w14:paraId="5CB1768B">
            <w:pPr>
              <w:rPr>
                <w:rFonts w:ascii="新宋体" w:hAnsi="新宋体" w:eastAsia="新宋体" w:cs="新宋体"/>
                <w:sz w:val="22"/>
                <w:szCs w:val="22"/>
              </w:rPr>
            </w:pPr>
          </w:p>
        </w:tc>
        <w:tc>
          <w:tcPr>
            <w:tcW w:w="1746" w:type="dxa"/>
            <w:tcBorders>
              <w:top w:val="single" w:color="000000" w:sz="4" w:space="0"/>
              <w:left w:val="single" w:color="000000" w:sz="4" w:space="0"/>
              <w:bottom w:val="single" w:color="000000" w:sz="4" w:space="0"/>
              <w:right w:val="single" w:color="000000" w:sz="4" w:space="0"/>
            </w:tcBorders>
            <w:vAlign w:val="center"/>
          </w:tcPr>
          <w:p w14:paraId="631B14A3">
            <w:pPr>
              <w:rPr>
                <w:rFonts w:ascii="新宋体" w:hAnsi="新宋体" w:eastAsia="新宋体" w:cs="新宋体"/>
                <w:sz w:val="22"/>
                <w:szCs w:val="22"/>
              </w:rPr>
            </w:pPr>
          </w:p>
        </w:tc>
        <w:tc>
          <w:tcPr>
            <w:tcW w:w="1277" w:type="dxa"/>
            <w:tcBorders>
              <w:top w:val="single" w:color="000000" w:sz="4" w:space="0"/>
              <w:left w:val="single" w:color="000000" w:sz="4" w:space="0"/>
              <w:bottom w:val="single" w:color="000000" w:sz="4" w:space="0"/>
              <w:right w:val="single" w:color="000000" w:sz="4" w:space="0"/>
            </w:tcBorders>
            <w:vAlign w:val="center"/>
          </w:tcPr>
          <w:p w14:paraId="36413270">
            <w:pPr>
              <w:rPr>
                <w:rFonts w:ascii="新宋体" w:hAnsi="新宋体" w:eastAsia="新宋体" w:cs="新宋体"/>
                <w:sz w:val="22"/>
                <w:szCs w:val="22"/>
              </w:rPr>
            </w:pPr>
          </w:p>
        </w:tc>
        <w:tc>
          <w:tcPr>
            <w:tcW w:w="1459" w:type="dxa"/>
            <w:tcBorders>
              <w:top w:val="single" w:color="000000" w:sz="4" w:space="0"/>
              <w:left w:val="single" w:color="000000" w:sz="4" w:space="0"/>
              <w:bottom w:val="single" w:color="000000" w:sz="4" w:space="0"/>
              <w:right w:val="single" w:color="000000" w:sz="4" w:space="0"/>
            </w:tcBorders>
            <w:vAlign w:val="center"/>
          </w:tcPr>
          <w:p w14:paraId="6F96EF37">
            <w:pPr>
              <w:rPr>
                <w:rFonts w:ascii="新宋体" w:hAnsi="新宋体" w:eastAsia="新宋体" w:cs="新宋体"/>
                <w:sz w:val="22"/>
                <w:szCs w:val="22"/>
              </w:rPr>
            </w:pPr>
          </w:p>
        </w:tc>
        <w:tc>
          <w:tcPr>
            <w:tcW w:w="1094" w:type="dxa"/>
            <w:tcBorders>
              <w:top w:val="single" w:color="000000" w:sz="4" w:space="0"/>
              <w:left w:val="single" w:color="000000" w:sz="4" w:space="0"/>
              <w:bottom w:val="single" w:color="000000" w:sz="4" w:space="0"/>
              <w:right w:val="single" w:color="000000" w:sz="4" w:space="0"/>
            </w:tcBorders>
            <w:vAlign w:val="center"/>
          </w:tcPr>
          <w:p w14:paraId="60320C4A">
            <w:pPr>
              <w:rPr>
                <w:rFonts w:ascii="新宋体" w:hAnsi="新宋体" w:eastAsia="新宋体" w:cs="新宋体"/>
                <w:sz w:val="22"/>
                <w:szCs w:val="22"/>
              </w:rPr>
            </w:pPr>
          </w:p>
        </w:tc>
        <w:tc>
          <w:tcPr>
            <w:tcW w:w="1398" w:type="dxa"/>
            <w:tcBorders>
              <w:top w:val="single" w:color="000000" w:sz="4" w:space="0"/>
              <w:left w:val="single" w:color="000000" w:sz="4" w:space="0"/>
              <w:bottom w:val="single" w:color="000000" w:sz="4" w:space="0"/>
              <w:right w:val="single" w:color="000000" w:sz="4" w:space="0"/>
            </w:tcBorders>
            <w:vAlign w:val="center"/>
          </w:tcPr>
          <w:p w14:paraId="40BCE6C3">
            <w:pPr>
              <w:rPr>
                <w:rFonts w:ascii="新宋体" w:hAnsi="新宋体" w:eastAsia="新宋体" w:cs="新宋体"/>
                <w:sz w:val="22"/>
                <w:szCs w:val="22"/>
              </w:rPr>
            </w:pPr>
          </w:p>
        </w:tc>
        <w:tc>
          <w:tcPr>
            <w:tcW w:w="1761" w:type="dxa"/>
            <w:tcBorders>
              <w:top w:val="single" w:color="000000" w:sz="4" w:space="0"/>
              <w:left w:val="single" w:color="000000" w:sz="4" w:space="0"/>
              <w:bottom w:val="single" w:color="000000" w:sz="4" w:space="0"/>
              <w:right w:val="single" w:color="000000" w:sz="10" w:space="0"/>
            </w:tcBorders>
            <w:vAlign w:val="center"/>
          </w:tcPr>
          <w:p w14:paraId="46A8285B">
            <w:pPr>
              <w:rPr>
                <w:rFonts w:ascii="新宋体" w:hAnsi="新宋体" w:eastAsia="新宋体" w:cs="新宋体"/>
                <w:sz w:val="22"/>
                <w:szCs w:val="22"/>
              </w:rPr>
            </w:pPr>
          </w:p>
        </w:tc>
      </w:tr>
      <w:tr w14:paraId="27427591">
        <w:tblPrEx>
          <w:tblCellMar>
            <w:top w:w="0" w:type="dxa"/>
            <w:left w:w="0" w:type="dxa"/>
            <w:bottom w:w="0" w:type="dxa"/>
            <w:right w:w="0" w:type="dxa"/>
          </w:tblCellMar>
        </w:tblPrEx>
        <w:trPr>
          <w:trHeight w:val="672" w:hRule="exact"/>
        </w:trPr>
        <w:tc>
          <w:tcPr>
            <w:tcW w:w="826" w:type="dxa"/>
            <w:tcBorders>
              <w:top w:val="single" w:color="000000" w:sz="4" w:space="0"/>
              <w:left w:val="single" w:color="000000" w:sz="10" w:space="0"/>
              <w:bottom w:val="single" w:color="000000" w:sz="4" w:space="0"/>
              <w:right w:val="single" w:color="000000" w:sz="4" w:space="0"/>
            </w:tcBorders>
            <w:vAlign w:val="center"/>
          </w:tcPr>
          <w:p w14:paraId="3CC45524">
            <w:pPr>
              <w:rPr>
                <w:rFonts w:ascii="新宋体" w:hAnsi="新宋体" w:eastAsia="新宋体" w:cs="新宋体"/>
                <w:sz w:val="22"/>
                <w:szCs w:val="22"/>
              </w:rPr>
            </w:pPr>
          </w:p>
        </w:tc>
        <w:tc>
          <w:tcPr>
            <w:tcW w:w="1746" w:type="dxa"/>
            <w:tcBorders>
              <w:top w:val="single" w:color="000000" w:sz="4" w:space="0"/>
              <w:left w:val="single" w:color="000000" w:sz="4" w:space="0"/>
              <w:bottom w:val="single" w:color="000000" w:sz="4" w:space="0"/>
              <w:right w:val="single" w:color="000000" w:sz="4" w:space="0"/>
            </w:tcBorders>
            <w:vAlign w:val="center"/>
          </w:tcPr>
          <w:p w14:paraId="1754DE24">
            <w:pPr>
              <w:rPr>
                <w:rFonts w:ascii="新宋体" w:hAnsi="新宋体" w:eastAsia="新宋体" w:cs="新宋体"/>
                <w:sz w:val="22"/>
                <w:szCs w:val="22"/>
              </w:rPr>
            </w:pPr>
          </w:p>
        </w:tc>
        <w:tc>
          <w:tcPr>
            <w:tcW w:w="1277" w:type="dxa"/>
            <w:tcBorders>
              <w:top w:val="single" w:color="000000" w:sz="4" w:space="0"/>
              <w:left w:val="single" w:color="000000" w:sz="4" w:space="0"/>
              <w:bottom w:val="single" w:color="000000" w:sz="4" w:space="0"/>
              <w:right w:val="single" w:color="000000" w:sz="4" w:space="0"/>
            </w:tcBorders>
            <w:vAlign w:val="center"/>
          </w:tcPr>
          <w:p w14:paraId="27104027">
            <w:pPr>
              <w:rPr>
                <w:rFonts w:ascii="新宋体" w:hAnsi="新宋体" w:eastAsia="新宋体" w:cs="新宋体"/>
                <w:sz w:val="22"/>
                <w:szCs w:val="22"/>
              </w:rPr>
            </w:pPr>
          </w:p>
        </w:tc>
        <w:tc>
          <w:tcPr>
            <w:tcW w:w="1459" w:type="dxa"/>
            <w:tcBorders>
              <w:top w:val="single" w:color="000000" w:sz="4" w:space="0"/>
              <w:left w:val="single" w:color="000000" w:sz="4" w:space="0"/>
              <w:bottom w:val="single" w:color="000000" w:sz="4" w:space="0"/>
              <w:right w:val="single" w:color="000000" w:sz="4" w:space="0"/>
            </w:tcBorders>
            <w:vAlign w:val="center"/>
          </w:tcPr>
          <w:p w14:paraId="046C6D99">
            <w:pPr>
              <w:rPr>
                <w:rFonts w:ascii="新宋体" w:hAnsi="新宋体" w:eastAsia="新宋体" w:cs="新宋体"/>
                <w:sz w:val="22"/>
                <w:szCs w:val="22"/>
              </w:rPr>
            </w:pPr>
          </w:p>
        </w:tc>
        <w:tc>
          <w:tcPr>
            <w:tcW w:w="1094" w:type="dxa"/>
            <w:tcBorders>
              <w:top w:val="single" w:color="000000" w:sz="4" w:space="0"/>
              <w:left w:val="single" w:color="000000" w:sz="4" w:space="0"/>
              <w:bottom w:val="single" w:color="000000" w:sz="4" w:space="0"/>
              <w:right w:val="single" w:color="000000" w:sz="4" w:space="0"/>
            </w:tcBorders>
            <w:vAlign w:val="center"/>
          </w:tcPr>
          <w:p w14:paraId="45B7778C">
            <w:pPr>
              <w:rPr>
                <w:rFonts w:ascii="新宋体" w:hAnsi="新宋体" w:eastAsia="新宋体" w:cs="新宋体"/>
                <w:sz w:val="22"/>
                <w:szCs w:val="22"/>
              </w:rPr>
            </w:pPr>
          </w:p>
        </w:tc>
        <w:tc>
          <w:tcPr>
            <w:tcW w:w="1398" w:type="dxa"/>
            <w:tcBorders>
              <w:top w:val="single" w:color="000000" w:sz="4" w:space="0"/>
              <w:left w:val="single" w:color="000000" w:sz="4" w:space="0"/>
              <w:bottom w:val="single" w:color="000000" w:sz="4" w:space="0"/>
              <w:right w:val="single" w:color="000000" w:sz="4" w:space="0"/>
            </w:tcBorders>
            <w:vAlign w:val="center"/>
          </w:tcPr>
          <w:p w14:paraId="4FB8C808">
            <w:pPr>
              <w:rPr>
                <w:rFonts w:ascii="新宋体" w:hAnsi="新宋体" w:eastAsia="新宋体" w:cs="新宋体"/>
                <w:sz w:val="22"/>
                <w:szCs w:val="22"/>
              </w:rPr>
            </w:pPr>
          </w:p>
        </w:tc>
        <w:tc>
          <w:tcPr>
            <w:tcW w:w="1761" w:type="dxa"/>
            <w:tcBorders>
              <w:top w:val="single" w:color="000000" w:sz="4" w:space="0"/>
              <w:left w:val="single" w:color="000000" w:sz="4" w:space="0"/>
              <w:bottom w:val="single" w:color="000000" w:sz="4" w:space="0"/>
              <w:right w:val="single" w:color="000000" w:sz="10" w:space="0"/>
            </w:tcBorders>
            <w:vAlign w:val="center"/>
          </w:tcPr>
          <w:p w14:paraId="4EB2D921">
            <w:pPr>
              <w:rPr>
                <w:rFonts w:ascii="新宋体" w:hAnsi="新宋体" w:eastAsia="新宋体" w:cs="新宋体"/>
                <w:sz w:val="22"/>
                <w:szCs w:val="22"/>
              </w:rPr>
            </w:pPr>
          </w:p>
        </w:tc>
      </w:tr>
      <w:tr w14:paraId="1FC0175D">
        <w:tblPrEx>
          <w:tblCellMar>
            <w:top w:w="0" w:type="dxa"/>
            <w:left w:w="0" w:type="dxa"/>
            <w:bottom w:w="0" w:type="dxa"/>
            <w:right w:w="0" w:type="dxa"/>
          </w:tblCellMar>
        </w:tblPrEx>
        <w:trPr>
          <w:trHeight w:val="672" w:hRule="exact"/>
        </w:trPr>
        <w:tc>
          <w:tcPr>
            <w:tcW w:w="826" w:type="dxa"/>
            <w:tcBorders>
              <w:top w:val="single" w:color="000000" w:sz="4" w:space="0"/>
              <w:left w:val="single" w:color="000000" w:sz="10" w:space="0"/>
              <w:bottom w:val="single" w:color="000000" w:sz="4" w:space="0"/>
              <w:right w:val="single" w:color="000000" w:sz="4" w:space="0"/>
            </w:tcBorders>
            <w:vAlign w:val="center"/>
          </w:tcPr>
          <w:p w14:paraId="5B1A1AD6">
            <w:pPr>
              <w:rPr>
                <w:rFonts w:ascii="新宋体" w:hAnsi="新宋体" w:eastAsia="新宋体" w:cs="新宋体"/>
                <w:sz w:val="22"/>
                <w:szCs w:val="22"/>
              </w:rPr>
            </w:pPr>
          </w:p>
        </w:tc>
        <w:tc>
          <w:tcPr>
            <w:tcW w:w="1746" w:type="dxa"/>
            <w:tcBorders>
              <w:top w:val="single" w:color="000000" w:sz="4" w:space="0"/>
              <w:left w:val="single" w:color="000000" w:sz="4" w:space="0"/>
              <w:bottom w:val="single" w:color="000000" w:sz="4" w:space="0"/>
              <w:right w:val="single" w:color="000000" w:sz="4" w:space="0"/>
            </w:tcBorders>
            <w:vAlign w:val="center"/>
          </w:tcPr>
          <w:p w14:paraId="163F06D3">
            <w:pPr>
              <w:rPr>
                <w:rFonts w:ascii="新宋体" w:hAnsi="新宋体" w:eastAsia="新宋体" w:cs="新宋体"/>
                <w:sz w:val="22"/>
                <w:szCs w:val="22"/>
              </w:rPr>
            </w:pPr>
          </w:p>
        </w:tc>
        <w:tc>
          <w:tcPr>
            <w:tcW w:w="1277" w:type="dxa"/>
            <w:tcBorders>
              <w:top w:val="single" w:color="000000" w:sz="4" w:space="0"/>
              <w:left w:val="single" w:color="000000" w:sz="4" w:space="0"/>
              <w:bottom w:val="single" w:color="000000" w:sz="4" w:space="0"/>
              <w:right w:val="single" w:color="000000" w:sz="4" w:space="0"/>
            </w:tcBorders>
            <w:vAlign w:val="center"/>
          </w:tcPr>
          <w:p w14:paraId="51395D38">
            <w:pPr>
              <w:rPr>
                <w:rFonts w:ascii="新宋体" w:hAnsi="新宋体" w:eastAsia="新宋体" w:cs="新宋体"/>
                <w:sz w:val="22"/>
                <w:szCs w:val="22"/>
              </w:rPr>
            </w:pPr>
          </w:p>
        </w:tc>
        <w:tc>
          <w:tcPr>
            <w:tcW w:w="1459" w:type="dxa"/>
            <w:tcBorders>
              <w:top w:val="single" w:color="000000" w:sz="4" w:space="0"/>
              <w:left w:val="single" w:color="000000" w:sz="4" w:space="0"/>
              <w:bottom w:val="single" w:color="000000" w:sz="4" w:space="0"/>
              <w:right w:val="single" w:color="000000" w:sz="4" w:space="0"/>
            </w:tcBorders>
            <w:vAlign w:val="center"/>
          </w:tcPr>
          <w:p w14:paraId="6513136D">
            <w:pPr>
              <w:rPr>
                <w:rFonts w:ascii="新宋体" w:hAnsi="新宋体" w:eastAsia="新宋体" w:cs="新宋体"/>
                <w:sz w:val="22"/>
                <w:szCs w:val="22"/>
              </w:rPr>
            </w:pPr>
          </w:p>
        </w:tc>
        <w:tc>
          <w:tcPr>
            <w:tcW w:w="1094" w:type="dxa"/>
            <w:tcBorders>
              <w:top w:val="single" w:color="000000" w:sz="4" w:space="0"/>
              <w:left w:val="single" w:color="000000" w:sz="4" w:space="0"/>
              <w:bottom w:val="single" w:color="000000" w:sz="4" w:space="0"/>
              <w:right w:val="single" w:color="000000" w:sz="4" w:space="0"/>
            </w:tcBorders>
            <w:vAlign w:val="center"/>
          </w:tcPr>
          <w:p w14:paraId="54E8EE6E">
            <w:pPr>
              <w:rPr>
                <w:rFonts w:ascii="新宋体" w:hAnsi="新宋体" w:eastAsia="新宋体" w:cs="新宋体"/>
                <w:sz w:val="22"/>
                <w:szCs w:val="22"/>
              </w:rPr>
            </w:pPr>
          </w:p>
        </w:tc>
        <w:tc>
          <w:tcPr>
            <w:tcW w:w="1398" w:type="dxa"/>
            <w:tcBorders>
              <w:top w:val="single" w:color="000000" w:sz="4" w:space="0"/>
              <w:left w:val="single" w:color="000000" w:sz="4" w:space="0"/>
              <w:bottom w:val="single" w:color="000000" w:sz="4" w:space="0"/>
              <w:right w:val="single" w:color="000000" w:sz="4" w:space="0"/>
            </w:tcBorders>
            <w:vAlign w:val="center"/>
          </w:tcPr>
          <w:p w14:paraId="1E628735">
            <w:pPr>
              <w:rPr>
                <w:rFonts w:ascii="新宋体" w:hAnsi="新宋体" w:eastAsia="新宋体" w:cs="新宋体"/>
                <w:sz w:val="22"/>
                <w:szCs w:val="22"/>
              </w:rPr>
            </w:pPr>
          </w:p>
        </w:tc>
        <w:tc>
          <w:tcPr>
            <w:tcW w:w="1761" w:type="dxa"/>
            <w:tcBorders>
              <w:top w:val="single" w:color="000000" w:sz="4" w:space="0"/>
              <w:left w:val="single" w:color="000000" w:sz="4" w:space="0"/>
              <w:bottom w:val="single" w:color="000000" w:sz="4" w:space="0"/>
              <w:right w:val="single" w:color="000000" w:sz="10" w:space="0"/>
            </w:tcBorders>
            <w:vAlign w:val="center"/>
          </w:tcPr>
          <w:p w14:paraId="5DFF9CCF">
            <w:pPr>
              <w:rPr>
                <w:rFonts w:ascii="新宋体" w:hAnsi="新宋体" w:eastAsia="新宋体" w:cs="新宋体"/>
                <w:sz w:val="22"/>
                <w:szCs w:val="22"/>
              </w:rPr>
            </w:pPr>
          </w:p>
        </w:tc>
      </w:tr>
      <w:tr w14:paraId="51B8D270">
        <w:tblPrEx>
          <w:tblCellMar>
            <w:top w:w="0" w:type="dxa"/>
            <w:left w:w="0" w:type="dxa"/>
            <w:bottom w:w="0" w:type="dxa"/>
            <w:right w:w="0" w:type="dxa"/>
          </w:tblCellMar>
        </w:tblPrEx>
        <w:trPr>
          <w:trHeight w:val="712" w:hRule="exact"/>
        </w:trPr>
        <w:tc>
          <w:tcPr>
            <w:tcW w:w="826" w:type="dxa"/>
            <w:tcBorders>
              <w:top w:val="single" w:color="000000" w:sz="4" w:space="0"/>
              <w:left w:val="single" w:color="000000" w:sz="10" w:space="0"/>
              <w:bottom w:val="single" w:color="000000" w:sz="10" w:space="0"/>
              <w:right w:val="single" w:color="000000" w:sz="4" w:space="0"/>
            </w:tcBorders>
            <w:vAlign w:val="center"/>
          </w:tcPr>
          <w:p w14:paraId="61ED6B67">
            <w:pPr>
              <w:rPr>
                <w:rFonts w:ascii="新宋体" w:hAnsi="新宋体" w:eastAsia="新宋体" w:cs="新宋体"/>
                <w:sz w:val="22"/>
                <w:szCs w:val="22"/>
              </w:rPr>
            </w:pPr>
          </w:p>
        </w:tc>
        <w:tc>
          <w:tcPr>
            <w:tcW w:w="1746" w:type="dxa"/>
            <w:tcBorders>
              <w:top w:val="single" w:color="000000" w:sz="4" w:space="0"/>
              <w:left w:val="single" w:color="000000" w:sz="4" w:space="0"/>
              <w:bottom w:val="single" w:color="000000" w:sz="10" w:space="0"/>
              <w:right w:val="single" w:color="000000" w:sz="4" w:space="0"/>
            </w:tcBorders>
            <w:vAlign w:val="center"/>
          </w:tcPr>
          <w:p w14:paraId="609C3B4D">
            <w:pPr>
              <w:rPr>
                <w:rFonts w:ascii="新宋体" w:hAnsi="新宋体" w:eastAsia="新宋体" w:cs="新宋体"/>
                <w:sz w:val="22"/>
                <w:szCs w:val="22"/>
              </w:rPr>
            </w:pPr>
          </w:p>
        </w:tc>
        <w:tc>
          <w:tcPr>
            <w:tcW w:w="1277" w:type="dxa"/>
            <w:tcBorders>
              <w:top w:val="single" w:color="000000" w:sz="4" w:space="0"/>
              <w:left w:val="single" w:color="000000" w:sz="4" w:space="0"/>
              <w:bottom w:val="single" w:color="000000" w:sz="10" w:space="0"/>
              <w:right w:val="single" w:color="000000" w:sz="4" w:space="0"/>
            </w:tcBorders>
            <w:vAlign w:val="center"/>
          </w:tcPr>
          <w:p w14:paraId="3B122A75">
            <w:pPr>
              <w:rPr>
                <w:rFonts w:ascii="新宋体" w:hAnsi="新宋体" w:eastAsia="新宋体" w:cs="新宋体"/>
                <w:sz w:val="22"/>
                <w:szCs w:val="22"/>
              </w:rPr>
            </w:pPr>
          </w:p>
        </w:tc>
        <w:tc>
          <w:tcPr>
            <w:tcW w:w="1459" w:type="dxa"/>
            <w:tcBorders>
              <w:top w:val="single" w:color="000000" w:sz="4" w:space="0"/>
              <w:left w:val="single" w:color="000000" w:sz="4" w:space="0"/>
              <w:bottom w:val="single" w:color="000000" w:sz="10" w:space="0"/>
              <w:right w:val="single" w:color="000000" w:sz="4" w:space="0"/>
            </w:tcBorders>
            <w:vAlign w:val="center"/>
          </w:tcPr>
          <w:p w14:paraId="4F25882B">
            <w:pPr>
              <w:rPr>
                <w:rFonts w:ascii="新宋体" w:hAnsi="新宋体" w:eastAsia="新宋体" w:cs="新宋体"/>
                <w:sz w:val="22"/>
                <w:szCs w:val="22"/>
              </w:rPr>
            </w:pPr>
          </w:p>
        </w:tc>
        <w:tc>
          <w:tcPr>
            <w:tcW w:w="1094" w:type="dxa"/>
            <w:tcBorders>
              <w:top w:val="single" w:color="000000" w:sz="4" w:space="0"/>
              <w:left w:val="single" w:color="000000" w:sz="4" w:space="0"/>
              <w:bottom w:val="single" w:color="000000" w:sz="10" w:space="0"/>
              <w:right w:val="single" w:color="000000" w:sz="4" w:space="0"/>
            </w:tcBorders>
            <w:vAlign w:val="center"/>
          </w:tcPr>
          <w:p w14:paraId="687926FD">
            <w:pPr>
              <w:rPr>
                <w:rFonts w:ascii="新宋体" w:hAnsi="新宋体" w:eastAsia="新宋体" w:cs="新宋体"/>
                <w:sz w:val="22"/>
                <w:szCs w:val="22"/>
              </w:rPr>
            </w:pPr>
          </w:p>
        </w:tc>
        <w:tc>
          <w:tcPr>
            <w:tcW w:w="1398" w:type="dxa"/>
            <w:tcBorders>
              <w:top w:val="single" w:color="000000" w:sz="4" w:space="0"/>
              <w:left w:val="single" w:color="000000" w:sz="4" w:space="0"/>
              <w:bottom w:val="single" w:color="000000" w:sz="10" w:space="0"/>
              <w:right w:val="single" w:color="000000" w:sz="4" w:space="0"/>
            </w:tcBorders>
            <w:vAlign w:val="center"/>
          </w:tcPr>
          <w:p w14:paraId="0F4FFD7D">
            <w:pPr>
              <w:rPr>
                <w:rFonts w:ascii="新宋体" w:hAnsi="新宋体" w:eastAsia="新宋体" w:cs="新宋体"/>
                <w:sz w:val="22"/>
                <w:szCs w:val="22"/>
              </w:rPr>
            </w:pPr>
          </w:p>
        </w:tc>
        <w:tc>
          <w:tcPr>
            <w:tcW w:w="1761" w:type="dxa"/>
            <w:tcBorders>
              <w:top w:val="single" w:color="000000" w:sz="4" w:space="0"/>
              <w:left w:val="single" w:color="000000" w:sz="4" w:space="0"/>
              <w:bottom w:val="single" w:color="000000" w:sz="10" w:space="0"/>
              <w:right w:val="single" w:color="000000" w:sz="10" w:space="0"/>
            </w:tcBorders>
            <w:vAlign w:val="center"/>
          </w:tcPr>
          <w:p w14:paraId="46150C64">
            <w:pPr>
              <w:rPr>
                <w:rFonts w:ascii="新宋体" w:hAnsi="新宋体" w:eastAsia="新宋体" w:cs="新宋体"/>
                <w:sz w:val="22"/>
                <w:szCs w:val="22"/>
              </w:rPr>
            </w:pPr>
          </w:p>
        </w:tc>
      </w:tr>
    </w:tbl>
    <w:p w14:paraId="6357CC08">
      <w:pPr>
        <w:rPr>
          <w:rFonts w:ascii="新宋体" w:hAnsi="新宋体" w:eastAsia="新宋体" w:cs="新宋体"/>
          <w:sz w:val="22"/>
          <w:szCs w:val="22"/>
        </w:rPr>
      </w:pPr>
      <w:r>
        <w:rPr>
          <w:rFonts w:hint="eastAsia" w:ascii="新宋体" w:hAnsi="新宋体" w:eastAsia="新宋体" w:cs="新宋体"/>
          <w:sz w:val="22"/>
          <w:szCs w:val="22"/>
        </w:rPr>
        <w:t>注：1．每项业绩须附证明文件，证明文件根据评分内容要求提供（须提供合同及相应结算发票扫描件加盖公章）；</w:t>
      </w:r>
    </w:p>
    <w:p w14:paraId="58C335BB">
      <w:pPr>
        <w:ind w:firstLine="440" w:firstLineChars="200"/>
        <w:rPr>
          <w:rFonts w:ascii="新宋体" w:hAnsi="新宋体" w:eastAsia="新宋体" w:cs="新宋体"/>
          <w:sz w:val="22"/>
          <w:szCs w:val="22"/>
        </w:rPr>
      </w:pPr>
      <w:r>
        <w:rPr>
          <w:rFonts w:hint="eastAsia" w:ascii="新宋体" w:hAnsi="新宋体" w:eastAsia="新宋体" w:cs="新宋体"/>
          <w:sz w:val="22"/>
          <w:szCs w:val="22"/>
        </w:rPr>
        <w:t>2．无证明文件的业绩在评分时不予认可。</w:t>
      </w:r>
    </w:p>
    <w:p w14:paraId="1C811AB9">
      <w:pPr>
        <w:rPr>
          <w:rFonts w:ascii="新宋体" w:hAnsi="新宋体" w:eastAsia="新宋体" w:cs="新宋体"/>
          <w:sz w:val="22"/>
          <w:szCs w:val="22"/>
        </w:rPr>
      </w:pPr>
    </w:p>
    <w:p w14:paraId="0183BCC9">
      <w:pPr>
        <w:rPr>
          <w:rFonts w:ascii="新宋体" w:hAnsi="新宋体" w:eastAsia="新宋体" w:cs="新宋体"/>
          <w:sz w:val="22"/>
          <w:szCs w:val="22"/>
        </w:rPr>
      </w:pPr>
      <w:r>
        <w:rPr>
          <w:rFonts w:hint="eastAsia" w:ascii="新宋体" w:hAnsi="新宋体" w:eastAsia="新宋体" w:cs="新宋体"/>
          <w:sz w:val="22"/>
          <w:szCs w:val="22"/>
        </w:rPr>
        <w:t xml:space="preserve">投标人全称（加盖单位公章）： </w:t>
      </w:r>
    </w:p>
    <w:p w14:paraId="08887D2E">
      <w:pPr>
        <w:rPr>
          <w:rFonts w:ascii="新宋体" w:hAnsi="新宋体" w:eastAsia="新宋体" w:cs="新宋体"/>
          <w:sz w:val="22"/>
          <w:szCs w:val="22"/>
        </w:rPr>
      </w:pPr>
      <w:r>
        <w:rPr>
          <w:rFonts w:hint="eastAsia" w:ascii="新宋体" w:hAnsi="新宋体" w:eastAsia="新宋体" w:cs="新宋体"/>
          <w:sz w:val="22"/>
          <w:szCs w:val="22"/>
        </w:rPr>
        <w:t>法定代表人（负责人）或授权代表（签字或盖章）：</w:t>
      </w:r>
    </w:p>
    <w:p w14:paraId="1A692B58">
      <w:pPr>
        <w:rPr>
          <w:rFonts w:ascii="新宋体" w:hAnsi="新宋体" w:eastAsia="新宋体" w:cs="新宋体"/>
          <w:sz w:val="22"/>
          <w:szCs w:val="22"/>
        </w:rPr>
      </w:pPr>
      <w:r>
        <w:rPr>
          <w:rFonts w:hint="eastAsia" w:ascii="新宋体" w:hAnsi="新宋体" w:eastAsia="新宋体" w:cs="新宋体"/>
          <w:sz w:val="22"/>
          <w:szCs w:val="22"/>
        </w:rPr>
        <w:t>日 期：  年  月  日</w:t>
      </w:r>
    </w:p>
    <w:p w14:paraId="6418FD42">
      <w:pPr>
        <w:jc w:val="center"/>
        <w:rPr>
          <w:rFonts w:ascii="新宋体" w:hAnsi="新宋体" w:eastAsia="新宋体" w:cs="新宋体"/>
          <w:sz w:val="22"/>
          <w:szCs w:val="22"/>
        </w:rPr>
      </w:pPr>
    </w:p>
    <w:p w14:paraId="22388CB4">
      <w:pPr>
        <w:rPr>
          <w:rFonts w:ascii="新宋体" w:hAnsi="新宋体" w:eastAsia="新宋体" w:cs="新宋体"/>
          <w:sz w:val="22"/>
          <w:szCs w:val="22"/>
        </w:rPr>
      </w:pPr>
    </w:p>
    <w:p w14:paraId="23F0F8DC">
      <w:pPr>
        <w:rPr>
          <w:rFonts w:ascii="新宋体" w:hAnsi="新宋体" w:eastAsia="新宋体" w:cs="新宋体"/>
          <w:b/>
          <w:bCs/>
          <w:sz w:val="28"/>
          <w:szCs w:val="28"/>
        </w:rPr>
      </w:pPr>
      <w:r>
        <w:rPr>
          <w:rFonts w:hint="eastAsia"/>
        </w:rPr>
        <w:br w:type="page"/>
      </w:r>
      <w:r>
        <w:rPr>
          <w:rFonts w:hint="eastAsia" w:ascii="新宋体" w:hAnsi="新宋体" w:eastAsia="新宋体" w:cs="新宋体"/>
          <w:b/>
          <w:bCs/>
          <w:sz w:val="28"/>
          <w:szCs w:val="28"/>
        </w:rPr>
        <w:t>附件二-6</w:t>
      </w:r>
    </w:p>
    <w:p w14:paraId="7E9F9051">
      <w:pPr>
        <w:jc w:val="center"/>
        <w:outlineLvl w:val="2"/>
        <w:rPr>
          <w:rFonts w:ascii="新宋体" w:hAnsi="新宋体" w:eastAsia="新宋体" w:cs="新宋体"/>
          <w:b/>
          <w:bCs/>
          <w:snapToGrid w:val="0"/>
          <w:sz w:val="28"/>
          <w:szCs w:val="28"/>
        </w:rPr>
      </w:pPr>
      <w:r>
        <w:rPr>
          <w:rFonts w:hint="eastAsia" w:ascii="新宋体" w:hAnsi="新宋体" w:eastAsia="新宋体" w:cs="新宋体"/>
          <w:b/>
          <w:bCs/>
          <w:snapToGrid w:val="0"/>
          <w:sz w:val="28"/>
          <w:szCs w:val="28"/>
        </w:rPr>
        <w:t>6、</w:t>
      </w:r>
      <w:r>
        <w:rPr>
          <w:rFonts w:hint="eastAsia" w:ascii="新宋体" w:hAnsi="新宋体" w:eastAsia="新宋体" w:cs="新宋体"/>
          <w:b/>
          <w:bCs/>
          <w:snapToGrid w:val="0"/>
          <w:sz w:val="28"/>
          <w:szCs w:val="28"/>
          <w:lang w:val="zh-CN"/>
        </w:rPr>
        <w:t>应急</w:t>
      </w:r>
      <w:r>
        <w:rPr>
          <w:rFonts w:hint="eastAsia" w:ascii="新宋体" w:hAnsi="新宋体" w:eastAsia="新宋体" w:cs="新宋体"/>
          <w:b/>
          <w:bCs/>
          <w:snapToGrid w:val="0"/>
          <w:sz w:val="28"/>
          <w:szCs w:val="28"/>
        </w:rPr>
        <w:t>响应方案</w:t>
      </w:r>
    </w:p>
    <w:p w14:paraId="45F5D222">
      <w:pPr>
        <w:jc w:val="center"/>
        <w:rPr>
          <w:rFonts w:ascii="新宋体" w:hAnsi="新宋体" w:eastAsia="新宋体" w:cs="新宋体"/>
          <w:sz w:val="22"/>
          <w:szCs w:val="22"/>
        </w:rPr>
      </w:pPr>
      <w:r>
        <w:rPr>
          <w:rFonts w:hint="eastAsia" w:ascii="新宋体" w:hAnsi="新宋体" w:eastAsia="新宋体" w:cs="新宋体"/>
          <w:sz w:val="22"/>
          <w:szCs w:val="22"/>
        </w:rPr>
        <w:t>格式自拟</w:t>
      </w:r>
    </w:p>
    <w:p w14:paraId="5C96CB66">
      <w:pPr>
        <w:rPr>
          <w:rFonts w:ascii="新宋体" w:hAnsi="新宋体" w:eastAsia="新宋体" w:cs="新宋体"/>
        </w:rPr>
      </w:pPr>
    </w:p>
    <w:p w14:paraId="7988BD87">
      <w:pPr>
        <w:rPr>
          <w:rFonts w:ascii="新宋体" w:hAnsi="新宋体" w:eastAsia="新宋体" w:cs="新宋体"/>
          <w:b/>
          <w:bCs/>
          <w:snapToGrid w:val="0"/>
          <w:sz w:val="28"/>
          <w:szCs w:val="28"/>
        </w:rPr>
      </w:pPr>
      <w:r>
        <w:rPr>
          <w:rFonts w:hint="eastAsia" w:ascii="新宋体" w:hAnsi="新宋体" w:eastAsia="新宋体" w:cs="新宋体"/>
          <w:b/>
          <w:bCs/>
          <w:sz w:val="28"/>
          <w:szCs w:val="28"/>
        </w:rPr>
        <w:br w:type="page"/>
      </w:r>
      <w:bookmarkStart w:id="237" w:name="_Toc19442"/>
      <w:bookmarkStart w:id="238" w:name="_Toc5665"/>
    </w:p>
    <w:bookmarkEnd w:id="237"/>
    <w:bookmarkEnd w:id="238"/>
    <w:p w14:paraId="2FFEFFB0">
      <w:pPr>
        <w:pStyle w:val="14"/>
        <w:ind w:left="442" w:hanging="442"/>
        <w:jc w:val="center"/>
        <w:outlineLvl w:val="1"/>
        <w:rPr>
          <w:rFonts w:ascii="新宋体" w:hAnsi="新宋体" w:eastAsia="新宋体" w:cs="新宋体"/>
          <w:b/>
          <w:sz w:val="22"/>
        </w:rPr>
      </w:pPr>
      <w:bookmarkStart w:id="239" w:name="_Toc19129"/>
      <w:bookmarkStart w:id="240" w:name="_Toc10920"/>
      <w:bookmarkStart w:id="241" w:name="_Toc93"/>
      <w:r>
        <w:rPr>
          <w:rFonts w:hint="eastAsia" w:ascii="新宋体" w:hAnsi="新宋体" w:eastAsia="新宋体" w:cs="新宋体"/>
          <w:b/>
          <w:sz w:val="22"/>
        </w:rPr>
        <w:t>三、价格标</w:t>
      </w:r>
      <w:bookmarkEnd w:id="239"/>
      <w:bookmarkEnd w:id="240"/>
      <w:bookmarkEnd w:id="241"/>
    </w:p>
    <w:p w14:paraId="31C080FF">
      <w:pPr>
        <w:rPr>
          <w:rFonts w:ascii="新宋体" w:hAnsi="新宋体" w:eastAsia="新宋体" w:cs="新宋体"/>
        </w:rPr>
      </w:pPr>
    </w:p>
    <w:p w14:paraId="4E0BAE34">
      <w:pPr>
        <w:ind w:firstLine="440"/>
        <w:rPr>
          <w:rFonts w:ascii="新宋体" w:hAnsi="新宋体" w:eastAsia="新宋体" w:cs="新宋体"/>
          <w:sz w:val="22"/>
          <w:szCs w:val="22"/>
        </w:rPr>
      </w:pPr>
      <w:r>
        <w:rPr>
          <w:rFonts w:hint="eastAsia" w:ascii="新宋体" w:hAnsi="新宋体" w:eastAsia="新宋体" w:cs="新宋体"/>
          <w:sz w:val="22"/>
          <w:szCs w:val="22"/>
        </w:rPr>
        <w:t>（投标文件封面，供参考）</w:t>
      </w:r>
    </w:p>
    <w:p w14:paraId="07EEF833">
      <w:pPr>
        <w:rPr>
          <w:rFonts w:ascii="新宋体" w:hAnsi="新宋体" w:eastAsia="新宋体" w:cs="新宋体"/>
        </w:rPr>
      </w:pPr>
    </w:p>
    <w:p w14:paraId="621D3B2D">
      <w:pPr>
        <w:rPr>
          <w:rFonts w:ascii="新宋体" w:hAnsi="新宋体" w:eastAsia="新宋体" w:cs="新宋体"/>
        </w:rPr>
      </w:pPr>
    </w:p>
    <w:p w14:paraId="1DF1D263">
      <w:pPr>
        <w:rPr>
          <w:rFonts w:ascii="新宋体" w:hAnsi="新宋体" w:eastAsia="新宋体" w:cs="新宋体"/>
        </w:rPr>
      </w:pPr>
    </w:p>
    <w:p w14:paraId="4631B275">
      <w:pPr>
        <w:jc w:val="center"/>
        <w:rPr>
          <w:rFonts w:ascii="新宋体" w:hAnsi="新宋体" w:eastAsia="新宋体" w:cs="新宋体"/>
          <w:sz w:val="28"/>
          <w:szCs w:val="28"/>
        </w:rPr>
      </w:pPr>
      <w:r>
        <w:rPr>
          <w:rFonts w:hint="eastAsia" w:ascii="新宋体" w:hAnsi="新宋体" w:eastAsia="新宋体" w:cs="新宋体"/>
          <w:sz w:val="28"/>
          <w:szCs w:val="28"/>
          <w:u w:val="single"/>
        </w:rPr>
        <w:t xml:space="preserve">                 </w:t>
      </w:r>
      <w:r>
        <w:rPr>
          <w:rFonts w:hint="eastAsia" w:ascii="新宋体" w:hAnsi="新宋体" w:eastAsia="新宋体" w:cs="新宋体"/>
          <w:sz w:val="28"/>
          <w:szCs w:val="28"/>
        </w:rPr>
        <w:t>（项目名称）投标文件</w:t>
      </w:r>
    </w:p>
    <w:p w14:paraId="269A5732">
      <w:pPr>
        <w:rPr>
          <w:rFonts w:ascii="新宋体" w:hAnsi="新宋体" w:eastAsia="新宋体" w:cs="新宋体"/>
        </w:rPr>
      </w:pPr>
    </w:p>
    <w:p w14:paraId="51DA5B20">
      <w:pPr>
        <w:rPr>
          <w:rFonts w:ascii="新宋体" w:hAnsi="新宋体" w:eastAsia="新宋体" w:cs="新宋体"/>
        </w:rPr>
      </w:pPr>
    </w:p>
    <w:p w14:paraId="00B492B8">
      <w:pPr>
        <w:pStyle w:val="12"/>
        <w:rPr>
          <w:rFonts w:ascii="新宋体" w:hAnsi="新宋体" w:eastAsia="新宋体" w:cs="新宋体"/>
        </w:rPr>
      </w:pPr>
    </w:p>
    <w:p w14:paraId="542F46C2">
      <w:pPr>
        <w:pStyle w:val="12"/>
        <w:rPr>
          <w:rFonts w:ascii="新宋体" w:hAnsi="新宋体" w:eastAsia="新宋体" w:cs="新宋体"/>
        </w:rPr>
      </w:pPr>
    </w:p>
    <w:p w14:paraId="672CF2EF">
      <w:pPr>
        <w:rPr>
          <w:rFonts w:ascii="新宋体" w:hAnsi="新宋体" w:eastAsia="新宋体" w:cs="新宋体"/>
        </w:rPr>
      </w:pPr>
    </w:p>
    <w:p w14:paraId="32F7202D">
      <w:pPr>
        <w:spacing w:line="240" w:lineRule="auto"/>
        <w:jc w:val="center"/>
        <w:rPr>
          <w:rFonts w:ascii="新宋体" w:hAnsi="新宋体" w:eastAsia="新宋体" w:cs="新宋体"/>
          <w:sz w:val="52"/>
          <w:szCs w:val="52"/>
        </w:rPr>
      </w:pPr>
      <w:r>
        <w:rPr>
          <w:rFonts w:hint="eastAsia" w:ascii="新宋体" w:hAnsi="新宋体" w:eastAsia="新宋体" w:cs="新宋体"/>
          <w:sz w:val="52"/>
          <w:szCs w:val="52"/>
        </w:rPr>
        <w:t>价 格 标</w:t>
      </w:r>
    </w:p>
    <w:p w14:paraId="4EBA3D34">
      <w:pPr>
        <w:rPr>
          <w:rFonts w:ascii="新宋体" w:hAnsi="新宋体" w:eastAsia="新宋体" w:cs="新宋体"/>
        </w:rPr>
      </w:pPr>
    </w:p>
    <w:p w14:paraId="43F09D4C">
      <w:pPr>
        <w:rPr>
          <w:rFonts w:ascii="新宋体" w:hAnsi="新宋体" w:eastAsia="新宋体" w:cs="新宋体"/>
        </w:rPr>
      </w:pPr>
    </w:p>
    <w:p w14:paraId="59075F29">
      <w:pPr>
        <w:rPr>
          <w:rFonts w:ascii="新宋体" w:hAnsi="新宋体" w:eastAsia="新宋体" w:cs="新宋体"/>
        </w:rPr>
      </w:pPr>
    </w:p>
    <w:p w14:paraId="6396942A">
      <w:pPr>
        <w:rPr>
          <w:rFonts w:ascii="新宋体" w:hAnsi="新宋体" w:eastAsia="新宋体" w:cs="新宋体"/>
        </w:rPr>
      </w:pPr>
    </w:p>
    <w:p w14:paraId="58902630">
      <w:pPr>
        <w:rPr>
          <w:rFonts w:ascii="新宋体" w:hAnsi="新宋体" w:eastAsia="新宋体" w:cs="新宋体"/>
        </w:rPr>
      </w:pPr>
    </w:p>
    <w:p w14:paraId="647834BF">
      <w:pPr>
        <w:rPr>
          <w:rFonts w:ascii="新宋体" w:hAnsi="新宋体" w:eastAsia="新宋体" w:cs="新宋体"/>
        </w:rPr>
      </w:pPr>
    </w:p>
    <w:p w14:paraId="53CF6F93">
      <w:pPr>
        <w:jc w:val="center"/>
        <w:rPr>
          <w:rFonts w:ascii="新宋体" w:hAnsi="新宋体" w:eastAsia="新宋体" w:cs="新宋体"/>
          <w:sz w:val="28"/>
          <w:szCs w:val="28"/>
        </w:rPr>
      </w:pPr>
      <w:r>
        <w:rPr>
          <w:rFonts w:hint="eastAsia" w:ascii="新宋体" w:hAnsi="新宋体" w:eastAsia="新宋体" w:cs="新宋体"/>
          <w:sz w:val="28"/>
          <w:szCs w:val="28"/>
        </w:rPr>
        <w:t>投标人：</w:t>
      </w:r>
      <w:r>
        <w:rPr>
          <w:rFonts w:hint="eastAsia" w:ascii="新宋体" w:hAnsi="新宋体" w:eastAsia="新宋体" w:cs="新宋体"/>
          <w:sz w:val="28"/>
          <w:szCs w:val="28"/>
          <w:u w:val="single"/>
        </w:rPr>
        <w:t xml:space="preserve">                              </w:t>
      </w:r>
      <w:r>
        <w:rPr>
          <w:rFonts w:hint="eastAsia" w:ascii="新宋体" w:hAnsi="新宋体" w:eastAsia="新宋体" w:cs="新宋体"/>
          <w:sz w:val="28"/>
          <w:szCs w:val="28"/>
        </w:rPr>
        <w:t>（盖单位章）</w:t>
      </w:r>
    </w:p>
    <w:p w14:paraId="135A0BE8">
      <w:pPr>
        <w:rPr>
          <w:rFonts w:ascii="新宋体" w:hAnsi="新宋体" w:eastAsia="新宋体" w:cs="新宋体"/>
        </w:rPr>
      </w:pPr>
    </w:p>
    <w:p w14:paraId="3293642F">
      <w:pPr>
        <w:jc w:val="center"/>
        <w:rPr>
          <w:rFonts w:ascii="新宋体" w:hAnsi="新宋体" w:eastAsia="新宋体" w:cs="新宋体"/>
          <w:sz w:val="28"/>
          <w:szCs w:val="28"/>
        </w:rPr>
      </w:pPr>
      <w:r>
        <w:rPr>
          <w:rFonts w:hint="eastAsia" w:ascii="新宋体" w:hAnsi="新宋体" w:eastAsia="新宋体" w:cs="新宋体"/>
          <w:sz w:val="28"/>
          <w:szCs w:val="28"/>
        </w:rPr>
        <w:t>法定代表人</w:t>
      </w:r>
      <w:r>
        <w:rPr>
          <w:rFonts w:hint="eastAsia" w:ascii="新宋体" w:hAnsi="新宋体" w:eastAsia="新宋体" w:cs="新宋体"/>
          <w:b/>
          <w:bCs/>
          <w:snapToGrid w:val="0"/>
          <w:sz w:val="28"/>
          <w:szCs w:val="28"/>
        </w:rPr>
        <w:t>（负责人）</w:t>
      </w:r>
      <w:r>
        <w:rPr>
          <w:rFonts w:hint="eastAsia" w:ascii="新宋体" w:hAnsi="新宋体" w:eastAsia="新宋体" w:cs="新宋体"/>
          <w:sz w:val="28"/>
          <w:szCs w:val="28"/>
        </w:rPr>
        <w:t>或授权代表：</w:t>
      </w:r>
      <w:r>
        <w:rPr>
          <w:rFonts w:hint="eastAsia" w:ascii="新宋体" w:hAnsi="新宋体" w:eastAsia="新宋体" w:cs="新宋体"/>
          <w:sz w:val="28"/>
          <w:szCs w:val="28"/>
          <w:u w:val="single"/>
        </w:rPr>
        <w:t xml:space="preserve">          </w:t>
      </w:r>
      <w:r>
        <w:rPr>
          <w:rFonts w:hint="eastAsia" w:ascii="新宋体" w:hAnsi="新宋体" w:eastAsia="新宋体" w:cs="新宋体"/>
          <w:sz w:val="28"/>
          <w:szCs w:val="28"/>
        </w:rPr>
        <w:t>（签字或盖章）</w:t>
      </w:r>
    </w:p>
    <w:p w14:paraId="6BD5DAC0">
      <w:pPr>
        <w:rPr>
          <w:rFonts w:ascii="新宋体" w:hAnsi="新宋体" w:eastAsia="新宋体" w:cs="新宋体"/>
        </w:rPr>
      </w:pPr>
    </w:p>
    <w:p w14:paraId="07AD80CF">
      <w:pPr>
        <w:overflowPunct w:val="0"/>
        <w:ind w:firstLine="2738" w:firstLineChars="978"/>
        <w:rPr>
          <w:rFonts w:ascii="新宋体" w:hAnsi="新宋体" w:eastAsia="新宋体" w:cs="新宋体"/>
          <w:sz w:val="28"/>
          <w:szCs w:val="28"/>
        </w:rPr>
      </w:pPr>
      <w:r>
        <w:rPr>
          <w:rFonts w:hint="eastAsia" w:ascii="新宋体" w:hAnsi="新宋体" w:eastAsia="新宋体" w:cs="新宋体"/>
          <w:sz w:val="28"/>
          <w:szCs w:val="28"/>
          <w:u w:val="single"/>
        </w:rPr>
        <w:t xml:space="preserve">        </w:t>
      </w:r>
      <w:r>
        <w:rPr>
          <w:rFonts w:hint="eastAsia" w:ascii="新宋体" w:hAnsi="新宋体" w:eastAsia="新宋体" w:cs="新宋体"/>
          <w:sz w:val="28"/>
          <w:szCs w:val="28"/>
        </w:rPr>
        <w:t>年</w:t>
      </w:r>
      <w:r>
        <w:rPr>
          <w:rFonts w:hint="eastAsia" w:ascii="新宋体" w:hAnsi="新宋体" w:eastAsia="新宋体" w:cs="新宋体"/>
          <w:sz w:val="28"/>
          <w:szCs w:val="28"/>
          <w:u w:val="single"/>
        </w:rPr>
        <w:t xml:space="preserve">        </w:t>
      </w:r>
      <w:r>
        <w:rPr>
          <w:rFonts w:hint="eastAsia" w:ascii="新宋体" w:hAnsi="新宋体" w:eastAsia="新宋体" w:cs="新宋体"/>
          <w:sz w:val="28"/>
          <w:szCs w:val="28"/>
        </w:rPr>
        <w:t>月</w:t>
      </w:r>
      <w:r>
        <w:rPr>
          <w:rFonts w:hint="eastAsia" w:ascii="新宋体" w:hAnsi="新宋体" w:eastAsia="新宋体" w:cs="新宋体"/>
          <w:sz w:val="28"/>
          <w:szCs w:val="28"/>
          <w:u w:val="single"/>
        </w:rPr>
        <w:t xml:space="preserve">        </w:t>
      </w:r>
      <w:r>
        <w:rPr>
          <w:rFonts w:hint="eastAsia" w:ascii="新宋体" w:hAnsi="新宋体" w:eastAsia="新宋体" w:cs="新宋体"/>
          <w:sz w:val="28"/>
          <w:szCs w:val="28"/>
        </w:rPr>
        <w:t>日</w:t>
      </w:r>
    </w:p>
    <w:p w14:paraId="0801215F">
      <w:pPr>
        <w:rPr>
          <w:rFonts w:ascii="新宋体" w:hAnsi="新宋体" w:eastAsia="新宋体" w:cs="新宋体"/>
        </w:rPr>
      </w:pPr>
    </w:p>
    <w:p w14:paraId="1D2DE1F4">
      <w:pPr>
        <w:rPr>
          <w:rFonts w:ascii="新宋体" w:hAnsi="新宋体" w:eastAsia="新宋体" w:cs="新宋体"/>
          <w:b/>
          <w:bCs/>
          <w:sz w:val="28"/>
          <w:szCs w:val="28"/>
        </w:rPr>
      </w:pPr>
      <w:bookmarkStart w:id="242" w:name="_Toc29448"/>
      <w:bookmarkStart w:id="243" w:name="_Toc9325"/>
      <w:r>
        <w:rPr>
          <w:rFonts w:hint="eastAsia" w:ascii="新宋体" w:hAnsi="新宋体" w:eastAsia="新宋体" w:cs="新宋体"/>
        </w:rPr>
        <w:br w:type="page"/>
      </w:r>
      <w:bookmarkEnd w:id="242"/>
      <w:bookmarkEnd w:id="243"/>
      <w:bookmarkStart w:id="244" w:name="_Toc13739"/>
      <w:bookmarkStart w:id="245" w:name="_Toc31372"/>
      <w:bookmarkStart w:id="246" w:name="_Toc23011"/>
      <w:bookmarkStart w:id="247" w:name="_Toc32125"/>
      <w:bookmarkStart w:id="248" w:name="_Toc7397"/>
      <w:r>
        <w:rPr>
          <w:rFonts w:hint="eastAsia" w:ascii="新宋体" w:hAnsi="新宋体" w:eastAsia="新宋体" w:cs="新宋体"/>
          <w:b/>
          <w:bCs/>
          <w:sz w:val="28"/>
          <w:szCs w:val="28"/>
        </w:rPr>
        <w:t>附件三-1</w:t>
      </w:r>
    </w:p>
    <w:p w14:paraId="6FD4A8F0">
      <w:pPr>
        <w:jc w:val="center"/>
        <w:outlineLvl w:val="2"/>
        <w:rPr>
          <w:rFonts w:ascii="新宋体" w:hAnsi="新宋体" w:eastAsia="新宋体" w:cs="新宋体"/>
          <w:b/>
          <w:bCs/>
          <w:snapToGrid w:val="0"/>
          <w:sz w:val="28"/>
          <w:szCs w:val="28"/>
        </w:rPr>
      </w:pPr>
      <w:r>
        <w:rPr>
          <w:rFonts w:hint="eastAsia" w:ascii="新宋体" w:hAnsi="新宋体" w:eastAsia="新宋体" w:cs="新宋体"/>
          <w:b/>
          <w:bCs/>
          <w:snapToGrid w:val="0"/>
          <w:sz w:val="28"/>
          <w:szCs w:val="28"/>
        </w:rPr>
        <w:t>1、</w:t>
      </w:r>
      <w:bookmarkEnd w:id="244"/>
      <w:bookmarkEnd w:id="245"/>
      <w:bookmarkEnd w:id="246"/>
      <w:bookmarkEnd w:id="247"/>
      <w:bookmarkEnd w:id="248"/>
      <w:r>
        <w:rPr>
          <w:rFonts w:hint="eastAsia" w:ascii="新宋体" w:hAnsi="新宋体" w:eastAsia="新宋体" w:cs="新宋体"/>
          <w:b/>
          <w:bCs/>
          <w:snapToGrid w:val="0"/>
          <w:sz w:val="28"/>
          <w:szCs w:val="28"/>
        </w:rPr>
        <w:t>投标报价一览表</w:t>
      </w:r>
    </w:p>
    <w:tbl>
      <w:tblPr>
        <w:tblStyle w:val="29"/>
        <w:tblW w:w="101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327"/>
        <w:gridCol w:w="5833"/>
      </w:tblGrid>
      <w:tr w14:paraId="154656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28" w:hRule="atLeast"/>
          <w:jc w:val="center"/>
        </w:trPr>
        <w:tc>
          <w:tcPr>
            <w:tcW w:w="4327" w:type="dxa"/>
            <w:vAlign w:val="center"/>
          </w:tcPr>
          <w:p w14:paraId="1909881F">
            <w:pPr>
              <w:spacing w:before="156" w:beforeLines="50" w:after="156" w:afterLines="50" w:line="400" w:lineRule="atLeast"/>
              <w:jc w:val="center"/>
              <w:rPr>
                <w:rFonts w:ascii="宋体" w:hAnsi="宋体" w:cs="Arial"/>
                <w:b/>
                <w:kern w:val="0"/>
                <w:szCs w:val="21"/>
              </w:rPr>
            </w:pPr>
            <w:r>
              <w:rPr>
                <w:rFonts w:hint="eastAsia" w:ascii="宋体" w:hAnsi="宋体"/>
                <w:b/>
                <w:kern w:val="0"/>
                <w:szCs w:val="21"/>
              </w:rPr>
              <w:t>内容</w:t>
            </w:r>
          </w:p>
        </w:tc>
        <w:tc>
          <w:tcPr>
            <w:tcW w:w="5833" w:type="dxa"/>
            <w:vAlign w:val="center"/>
          </w:tcPr>
          <w:p w14:paraId="70FE0CB0">
            <w:pPr>
              <w:spacing w:before="156" w:beforeLines="50" w:after="156" w:afterLines="50" w:line="460" w:lineRule="atLeast"/>
              <w:jc w:val="center"/>
              <w:rPr>
                <w:rFonts w:ascii="宋体" w:hAnsi="宋体" w:cs="宋体"/>
                <w:b/>
                <w:szCs w:val="21"/>
              </w:rPr>
            </w:pPr>
            <w:r>
              <w:rPr>
                <w:rFonts w:hint="eastAsia" w:ascii="宋体" w:hAnsi="宋体" w:cs="宋体"/>
                <w:b/>
                <w:szCs w:val="21"/>
              </w:rPr>
              <w:t>金额</w:t>
            </w:r>
          </w:p>
        </w:tc>
      </w:tr>
      <w:tr w14:paraId="393171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849" w:hRule="atLeast"/>
          <w:jc w:val="center"/>
        </w:trPr>
        <w:tc>
          <w:tcPr>
            <w:tcW w:w="10160" w:type="dxa"/>
            <w:gridSpan w:val="2"/>
            <w:vAlign w:val="center"/>
          </w:tcPr>
          <w:p w14:paraId="197852A9">
            <w:pPr>
              <w:pStyle w:val="26"/>
              <w:spacing w:before="0" w:beforeAutospacing="0" w:after="0" w:afterAutospacing="0"/>
              <w:ind w:left="210"/>
              <w:jc w:val="center"/>
              <w:rPr>
                <w:szCs w:val="21"/>
              </w:rPr>
            </w:pPr>
            <w:r>
              <w:rPr>
                <w:rFonts w:hint="eastAsia"/>
                <w:b/>
                <w:szCs w:val="21"/>
              </w:rPr>
              <w:t>广告制作承揽采购项目</w:t>
            </w:r>
          </w:p>
        </w:tc>
      </w:tr>
      <w:tr w14:paraId="3011FB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768" w:hRule="atLeast"/>
          <w:jc w:val="center"/>
        </w:trPr>
        <w:tc>
          <w:tcPr>
            <w:tcW w:w="4327" w:type="dxa"/>
            <w:vAlign w:val="center"/>
          </w:tcPr>
          <w:p w14:paraId="63EFBC8B">
            <w:pPr>
              <w:spacing w:before="156" w:beforeLines="50" w:after="156" w:afterLines="50" w:line="460" w:lineRule="atLeast"/>
              <w:jc w:val="center"/>
              <w:rPr>
                <w:rFonts w:ascii="宋体" w:hAnsi="宋体" w:cs="宋体"/>
                <w:b/>
                <w:szCs w:val="21"/>
              </w:rPr>
            </w:pPr>
            <w:r>
              <w:rPr>
                <w:rFonts w:hint="eastAsia" w:ascii="宋体" w:hAnsi="宋体" w:cs="宋体"/>
                <w:b/>
                <w:szCs w:val="21"/>
              </w:rPr>
              <w:t>投标报价</w:t>
            </w:r>
          </w:p>
          <w:p w14:paraId="277716D4">
            <w:pPr>
              <w:spacing w:before="156" w:beforeLines="50" w:after="156" w:afterLines="50" w:line="460" w:lineRule="atLeast"/>
              <w:jc w:val="center"/>
              <w:rPr>
                <w:rFonts w:ascii="宋体" w:hAnsi="宋体" w:cs="宋体"/>
                <w:b/>
                <w:szCs w:val="21"/>
              </w:rPr>
            </w:pPr>
            <w:r>
              <w:rPr>
                <w:rFonts w:hint="eastAsia" w:ascii="宋体" w:hAnsi="宋体" w:cs="宋体"/>
                <w:b/>
                <w:szCs w:val="21"/>
              </w:rPr>
              <w:t>（含税合计）</w:t>
            </w:r>
          </w:p>
        </w:tc>
        <w:tc>
          <w:tcPr>
            <w:tcW w:w="5833" w:type="dxa"/>
            <w:vAlign w:val="center"/>
          </w:tcPr>
          <w:p w14:paraId="39E89126">
            <w:pPr>
              <w:spacing w:before="156" w:beforeLines="50" w:after="156" w:afterLines="50" w:line="460" w:lineRule="atLeast"/>
              <w:rPr>
                <w:rFonts w:ascii="宋体" w:hAnsi="宋体" w:cs="宋体"/>
                <w:szCs w:val="21"/>
              </w:rPr>
            </w:pPr>
            <w:r>
              <w:rPr>
                <w:rFonts w:hint="eastAsia" w:ascii="宋体" w:hAnsi="宋体" w:cs="宋体"/>
                <w:szCs w:val="21"/>
              </w:rPr>
              <w:t>（大写）：人民币</w:t>
            </w:r>
          </w:p>
          <w:p w14:paraId="6198FAF4">
            <w:pPr>
              <w:spacing w:before="156" w:beforeLines="50" w:after="156" w:afterLines="50" w:line="460" w:lineRule="atLeast"/>
              <w:rPr>
                <w:rFonts w:ascii="宋体" w:hAnsi="宋体" w:cs="宋体"/>
                <w:szCs w:val="21"/>
              </w:rPr>
            </w:pPr>
            <w:r>
              <w:rPr>
                <w:rFonts w:hint="eastAsia" w:ascii="宋体" w:hAnsi="宋体" w:cs="宋体"/>
                <w:szCs w:val="21"/>
              </w:rPr>
              <w:t>（小写）：¥</w:t>
            </w:r>
          </w:p>
        </w:tc>
      </w:tr>
      <w:tr w14:paraId="54E481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55" w:hRule="atLeast"/>
          <w:jc w:val="center"/>
        </w:trPr>
        <w:tc>
          <w:tcPr>
            <w:tcW w:w="4327" w:type="dxa"/>
            <w:vAlign w:val="center"/>
          </w:tcPr>
          <w:p w14:paraId="2EBAD806">
            <w:pPr>
              <w:spacing w:before="156" w:beforeLines="50" w:after="156" w:afterLines="50" w:line="460" w:lineRule="atLeast"/>
              <w:jc w:val="center"/>
              <w:rPr>
                <w:rFonts w:ascii="宋体" w:hAnsi="宋体" w:cs="宋体"/>
                <w:b/>
                <w:szCs w:val="21"/>
              </w:rPr>
            </w:pPr>
            <w:r>
              <w:rPr>
                <w:rFonts w:hint="eastAsia" w:ascii="宋体" w:hAnsi="宋体" w:cs="宋体"/>
                <w:b/>
                <w:szCs w:val="21"/>
              </w:rPr>
              <w:t>投标报价</w:t>
            </w:r>
          </w:p>
          <w:p w14:paraId="709E2ECA">
            <w:pPr>
              <w:spacing w:before="156" w:beforeLines="50" w:after="156" w:afterLines="50" w:line="460" w:lineRule="atLeast"/>
              <w:jc w:val="center"/>
              <w:rPr>
                <w:rFonts w:ascii="宋体" w:hAnsi="宋体" w:cs="宋体"/>
                <w:b/>
                <w:szCs w:val="21"/>
              </w:rPr>
            </w:pPr>
            <w:r>
              <w:rPr>
                <w:rFonts w:hint="eastAsia" w:ascii="宋体" w:hAnsi="宋体" w:cs="宋体"/>
                <w:b/>
                <w:szCs w:val="21"/>
              </w:rPr>
              <w:t>（不含税合计）</w:t>
            </w:r>
          </w:p>
        </w:tc>
        <w:tc>
          <w:tcPr>
            <w:tcW w:w="5833" w:type="dxa"/>
            <w:vAlign w:val="center"/>
          </w:tcPr>
          <w:p w14:paraId="069FCEC0">
            <w:pPr>
              <w:spacing w:before="156" w:beforeLines="50" w:after="156" w:afterLines="50" w:line="460" w:lineRule="atLeast"/>
              <w:rPr>
                <w:rFonts w:ascii="宋体" w:hAnsi="宋体" w:cs="宋体"/>
                <w:szCs w:val="21"/>
              </w:rPr>
            </w:pPr>
            <w:r>
              <w:rPr>
                <w:rFonts w:hint="eastAsia" w:ascii="宋体" w:hAnsi="宋体" w:cs="宋体"/>
                <w:szCs w:val="21"/>
              </w:rPr>
              <w:t>（大写）：人民币</w:t>
            </w:r>
          </w:p>
          <w:p w14:paraId="62F1F085">
            <w:pPr>
              <w:spacing w:before="156" w:beforeLines="50" w:after="156" w:afterLines="50" w:line="460" w:lineRule="atLeast"/>
              <w:rPr>
                <w:rFonts w:ascii="宋体" w:hAnsi="宋体" w:cs="宋体"/>
                <w:szCs w:val="21"/>
              </w:rPr>
            </w:pPr>
            <w:r>
              <w:rPr>
                <w:rFonts w:hint="eastAsia" w:ascii="宋体" w:hAnsi="宋体" w:cs="宋体"/>
                <w:szCs w:val="21"/>
              </w:rPr>
              <w:t>（小写）：¥</w:t>
            </w:r>
          </w:p>
        </w:tc>
      </w:tr>
      <w:tr w14:paraId="404852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55" w:hRule="atLeast"/>
          <w:jc w:val="center"/>
        </w:trPr>
        <w:tc>
          <w:tcPr>
            <w:tcW w:w="4327" w:type="dxa"/>
            <w:vAlign w:val="center"/>
          </w:tcPr>
          <w:p w14:paraId="1396042D">
            <w:pPr>
              <w:spacing w:before="156" w:beforeLines="50" w:after="156" w:afterLines="50" w:line="460" w:lineRule="atLeast"/>
              <w:jc w:val="center"/>
              <w:rPr>
                <w:rFonts w:ascii="宋体" w:hAnsi="宋体" w:cs="宋体"/>
                <w:b/>
                <w:szCs w:val="21"/>
              </w:rPr>
            </w:pPr>
            <w:r>
              <w:rPr>
                <w:rFonts w:hint="eastAsia" w:ascii="宋体" w:hAnsi="宋体" w:cs="宋体"/>
                <w:b/>
                <w:szCs w:val="21"/>
              </w:rPr>
              <w:t>税率</w:t>
            </w:r>
          </w:p>
        </w:tc>
        <w:tc>
          <w:tcPr>
            <w:tcW w:w="5833" w:type="dxa"/>
            <w:vAlign w:val="center"/>
          </w:tcPr>
          <w:p w14:paraId="3688832D">
            <w:pPr>
              <w:spacing w:before="156" w:beforeLines="50" w:after="156" w:afterLines="50" w:line="460" w:lineRule="atLeast"/>
              <w:rPr>
                <w:rFonts w:ascii="宋体" w:hAnsi="宋体" w:cs="宋体"/>
                <w:szCs w:val="21"/>
              </w:rPr>
            </w:pPr>
          </w:p>
        </w:tc>
      </w:tr>
    </w:tbl>
    <w:p w14:paraId="58F91B6A">
      <w:pPr>
        <w:ind w:left="535" w:leftChars="-171" w:hanging="894" w:hangingChars="405"/>
        <w:rPr>
          <w:rFonts w:ascii="宋体" w:hAnsi="宋体"/>
          <w:b/>
          <w:bCs/>
          <w:sz w:val="22"/>
          <w:szCs w:val="22"/>
        </w:rPr>
      </w:pPr>
      <w:r>
        <w:rPr>
          <w:rFonts w:hint="eastAsia" w:ascii="宋体" w:hAnsi="宋体"/>
          <w:b/>
          <w:bCs/>
          <w:sz w:val="22"/>
          <w:szCs w:val="22"/>
        </w:rPr>
        <w:t>说明：</w:t>
      </w:r>
    </w:p>
    <w:p w14:paraId="3DE4BB48">
      <w:pPr>
        <w:spacing w:line="360" w:lineRule="auto"/>
        <w:ind w:left="-403" w:leftChars="-192" w:firstLine="44" w:firstLineChars="20"/>
        <w:rPr>
          <w:rFonts w:ascii="宋体" w:hAnsi="宋体"/>
          <w:b/>
          <w:bCs/>
          <w:sz w:val="22"/>
          <w:szCs w:val="22"/>
        </w:rPr>
      </w:pPr>
      <w:r>
        <w:rPr>
          <w:rFonts w:hint="eastAsia" w:ascii="宋体" w:hAnsi="宋体"/>
          <w:b/>
          <w:bCs/>
          <w:sz w:val="22"/>
          <w:szCs w:val="22"/>
        </w:rPr>
        <w:t>1.★未提供投标报价一览表的投标文件将被视为未实质性响应的投标文件。</w:t>
      </w:r>
    </w:p>
    <w:p w14:paraId="642C7839">
      <w:pPr>
        <w:spacing w:line="360" w:lineRule="auto"/>
        <w:ind w:left="-403" w:leftChars="-192" w:firstLine="44" w:firstLineChars="20"/>
        <w:rPr>
          <w:rFonts w:ascii="宋体" w:hAnsi="宋体"/>
          <w:b/>
          <w:bCs/>
          <w:sz w:val="22"/>
          <w:szCs w:val="22"/>
        </w:rPr>
      </w:pPr>
      <w:r>
        <w:rPr>
          <w:rFonts w:hint="eastAsia" w:ascii="宋体" w:hAnsi="宋体"/>
          <w:b/>
          <w:bCs/>
          <w:sz w:val="22"/>
          <w:szCs w:val="22"/>
        </w:rPr>
        <w:t>2.★最高限价：24.5万元。投标报价（含税合计）超过24.5万元按无效标处理。</w:t>
      </w:r>
    </w:p>
    <w:p w14:paraId="31265F09">
      <w:pPr>
        <w:spacing w:line="360" w:lineRule="auto"/>
        <w:ind w:left="-403" w:leftChars="-192" w:firstLine="44" w:firstLineChars="20"/>
        <w:rPr>
          <w:rFonts w:ascii="宋体" w:hAnsi="宋体"/>
          <w:b/>
          <w:bCs/>
          <w:sz w:val="22"/>
          <w:szCs w:val="22"/>
        </w:rPr>
      </w:pPr>
      <w:r>
        <w:rPr>
          <w:rFonts w:hint="eastAsia" w:ascii="宋体" w:hAnsi="宋体"/>
          <w:b/>
          <w:bCs/>
          <w:sz w:val="22"/>
          <w:szCs w:val="22"/>
        </w:rPr>
        <w:t>3.此表中“投标报价（含税合计）”应与附件三-2“投标分项报价表”中“总价（含税）合计”相一致。</w:t>
      </w:r>
    </w:p>
    <w:p w14:paraId="2EBA39CD">
      <w:pPr>
        <w:rPr>
          <w:rFonts w:ascii="新宋体" w:hAnsi="新宋体" w:eastAsia="新宋体" w:cs="新宋体"/>
          <w:sz w:val="22"/>
          <w:szCs w:val="22"/>
        </w:rPr>
      </w:pPr>
      <w:r>
        <w:rPr>
          <w:rFonts w:hint="eastAsia" w:ascii="新宋体" w:hAnsi="新宋体" w:eastAsia="新宋体" w:cs="新宋体"/>
          <w:sz w:val="22"/>
          <w:szCs w:val="22"/>
        </w:rPr>
        <w:t xml:space="preserve">投标人全称（加盖单位公章）： </w:t>
      </w:r>
    </w:p>
    <w:p w14:paraId="6ECBD7C6">
      <w:pPr>
        <w:rPr>
          <w:rFonts w:ascii="新宋体" w:hAnsi="新宋体" w:eastAsia="新宋体" w:cs="新宋体"/>
          <w:sz w:val="22"/>
          <w:szCs w:val="22"/>
        </w:rPr>
      </w:pPr>
      <w:r>
        <w:rPr>
          <w:rFonts w:hint="eastAsia" w:ascii="新宋体" w:hAnsi="新宋体" w:eastAsia="新宋体" w:cs="新宋体"/>
          <w:sz w:val="22"/>
          <w:szCs w:val="22"/>
        </w:rPr>
        <w:t>法定代表人（负责人）或授权代表（签字或盖章）：</w:t>
      </w:r>
    </w:p>
    <w:p w14:paraId="025A75FD">
      <w:pPr>
        <w:pStyle w:val="8"/>
        <w:spacing w:line="460" w:lineRule="exact"/>
        <w:rPr>
          <w:rFonts w:ascii="新宋体" w:hAnsi="新宋体" w:eastAsia="新宋体" w:cs="新宋体"/>
          <w:sz w:val="22"/>
          <w:szCs w:val="22"/>
        </w:rPr>
      </w:pPr>
      <w:r>
        <w:rPr>
          <w:rFonts w:hint="eastAsia" w:ascii="新宋体" w:hAnsi="新宋体" w:eastAsia="新宋体" w:cs="新宋体"/>
          <w:sz w:val="22"/>
          <w:szCs w:val="22"/>
        </w:rPr>
        <w:t>日 期：  年  月  日</w:t>
      </w:r>
      <w:bookmarkEnd w:id="208"/>
    </w:p>
    <w:p w14:paraId="5E2CFDCA"/>
    <w:p w14:paraId="33EB1EF7">
      <w:pPr>
        <w:rPr>
          <w:rFonts w:ascii="新宋体" w:hAnsi="新宋体" w:eastAsia="新宋体" w:cs="新宋体"/>
          <w:b/>
          <w:bCs/>
          <w:sz w:val="28"/>
          <w:szCs w:val="28"/>
        </w:rPr>
        <w:sectPr>
          <w:pgSz w:w="11906" w:h="16838"/>
          <w:pgMar w:top="1134" w:right="1134" w:bottom="1134" w:left="1134" w:header="851" w:footer="992" w:gutter="0"/>
          <w:cols w:space="720" w:num="1"/>
          <w:docGrid w:type="lines" w:linePitch="312" w:charSpace="0"/>
        </w:sectPr>
      </w:pPr>
    </w:p>
    <w:p w14:paraId="788BA5E7">
      <w:pPr>
        <w:rPr>
          <w:rFonts w:ascii="新宋体" w:hAnsi="新宋体" w:eastAsia="新宋体" w:cs="新宋体"/>
          <w:b/>
          <w:bCs/>
          <w:sz w:val="28"/>
          <w:szCs w:val="28"/>
        </w:rPr>
      </w:pPr>
      <w:r>
        <w:rPr>
          <w:rFonts w:hint="eastAsia" w:ascii="新宋体" w:hAnsi="新宋体" w:eastAsia="新宋体" w:cs="新宋体"/>
          <w:b/>
          <w:bCs/>
          <w:sz w:val="28"/>
          <w:szCs w:val="28"/>
        </w:rPr>
        <w:t>附件三-2</w:t>
      </w:r>
    </w:p>
    <w:p w14:paraId="38F5B779">
      <w:pPr>
        <w:jc w:val="center"/>
        <w:outlineLvl w:val="2"/>
        <w:rPr>
          <w:rFonts w:ascii="新宋体" w:hAnsi="新宋体" w:eastAsia="新宋体" w:cs="新宋体"/>
          <w:b/>
          <w:bCs/>
          <w:sz w:val="28"/>
          <w:szCs w:val="28"/>
          <w:lang w:val="zh-CN"/>
        </w:rPr>
      </w:pPr>
      <w:r>
        <w:rPr>
          <w:rFonts w:hint="eastAsia" w:ascii="新宋体" w:hAnsi="新宋体" w:eastAsia="新宋体" w:cs="新宋体"/>
          <w:b/>
          <w:bCs/>
          <w:sz w:val="28"/>
          <w:szCs w:val="28"/>
        </w:rPr>
        <w:t>2</w:t>
      </w:r>
      <w:r>
        <w:rPr>
          <w:rFonts w:hint="eastAsia" w:ascii="新宋体" w:hAnsi="新宋体" w:eastAsia="新宋体" w:cs="新宋体"/>
          <w:b/>
          <w:bCs/>
          <w:sz w:val="28"/>
          <w:szCs w:val="28"/>
          <w:lang w:val="zh-CN"/>
        </w:rPr>
        <w:t>、分项报价表</w:t>
      </w:r>
    </w:p>
    <w:tbl>
      <w:tblPr>
        <w:tblStyle w:val="29"/>
        <w:tblW w:w="1461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08"/>
        <w:gridCol w:w="1236"/>
        <w:gridCol w:w="2045"/>
        <w:gridCol w:w="2045"/>
        <w:gridCol w:w="750"/>
        <w:gridCol w:w="1105"/>
        <w:gridCol w:w="1173"/>
        <w:gridCol w:w="1893"/>
        <w:gridCol w:w="1786"/>
        <w:gridCol w:w="2073"/>
      </w:tblGrid>
      <w:tr w14:paraId="1BB3AFA4">
        <w:tblPrEx>
          <w:tblCellMar>
            <w:top w:w="0" w:type="dxa"/>
            <w:left w:w="108" w:type="dxa"/>
            <w:bottom w:w="0" w:type="dxa"/>
            <w:right w:w="108" w:type="dxa"/>
          </w:tblCellMar>
        </w:tblPrEx>
        <w:trPr>
          <w:trHeight w:val="1352" w:hRule="atLeast"/>
          <w:tblHeader/>
          <w:jc w:val="center"/>
        </w:trPr>
        <w:tc>
          <w:tcPr>
            <w:tcW w:w="508" w:type="dxa"/>
            <w:vAlign w:val="center"/>
          </w:tcPr>
          <w:p w14:paraId="35FF8E0D">
            <w:pPr>
              <w:spacing w:before="156" w:beforeLines="50" w:after="156" w:afterLines="50" w:line="400" w:lineRule="exact"/>
              <w:jc w:val="center"/>
              <w:rPr>
                <w:rFonts w:ascii="新宋体" w:hAnsi="新宋体" w:eastAsia="新宋体" w:cs="新宋体"/>
                <w:sz w:val="22"/>
                <w:szCs w:val="22"/>
              </w:rPr>
            </w:pPr>
            <w:r>
              <w:rPr>
                <w:rFonts w:hint="eastAsia" w:ascii="新宋体" w:hAnsi="新宋体" w:eastAsia="新宋体" w:cs="新宋体"/>
                <w:sz w:val="22"/>
                <w:szCs w:val="22"/>
              </w:rPr>
              <w:t>序号</w:t>
            </w:r>
          </w:p>
        </w:tc>
        <w:tc>
          <w:tcPr>
            <w:tcW w:w="1236" w:type="dxa"/>
            <w:vAlign w:val="center"/>
          </w:tcPr>
          <w:p w14:paraId="01CD8637">
            <w:pPr>
              <w:jc w:val="center"/>
              <w:rPr>
                <w:rFonts w:ascii="新宋体" w:hAnsi="新宋体" w:eastAsia="新宋体" w:cs="新宋体"/>
                <w:sz w:val="22"/>
                <w:szCs w:val="22"/>
              </w:rPr>
            </w:pPr>
            <w:r>
              <w:rPr>
                <w:rFonts w:hint="eastAsia" w:ascii="新宋体" w:hAnsi="新宋体" w:eastAsia="新宋体" w:cs="新宋体"/>
                <w:sz w:val="22"/>
                <w:szCs w:val="22"/>
              </w:rPr>
              <w:t>名称</w:t>
            </w:r>
          </w:p>
        </w:tc>
        <w:tc>
          <w:tcPr>
            <w:tcW w:w="2045" w:type="dxa"/>
            <w:vAlign w:val="center"/>
          </w:tcPr>
          <w:p w14:paraId="4BBF19E9">
            <w:pPr>
              <w:jc w:val="center"/>
              <w:rPr>
                <w:rFonts w:ascii="新宋体" w:hAnsi="新宋体" w:eastAsia="新宋体" w:cs="新宋体"/>
                <w:sz w:val="22"/>
                <w:szCs w:val="22"/>
              </w:rPr>
            </w:pPr>
            <w:r>
              <w:rPr>
                <w:rFonts w:hint="eastAsia" w:ascii="新宋体" w:hAnsi="新宋体" w:eastAsia="新宋体" w:cs="新宋体"/>
                <w:sz w:val="22"/>
                <w:szCs w:val="22"/>
              </w:rPr>
              <w:t>规格</w:t>
            </w:r>
          </w:p>
        </w:tc>
        <w:tc>
          <w:tcPr>
            <w:tcW w:w="2045" w:type="dxa"/>
            <w:vAlign w:val="center"/>
          </w:tcPr>
          <w:p w14:paraId="57883FD7">
            <w:pPr>
              <w:jc w:val="center"/>
              <w:rPr>
                <w:rFonts w:ascii="新宋体" w:hAnsi="新宋体" w:eastAsia="新宋体" w:cs="新宋体"/>
                <w:sz w:val="22"/>
                <w:szCs w:val="22"/>
              </w:rPr>
            </w:pPr>
            <w:r>
              <w:rPr>
                <w:rFonts w:hint="eastAsia" w:ascii="新宋体" w:hAnsi="新宋体" w:eastAsia="新宋体" w:cs="新宋体"/>
                <w:sz w:val="22"/>
                <w:szCs w:val="22"/>
              </w:rPr>
              <w:t>标准</w:t>
            </w:r>
          </w:p>
        </w:tc>
        <w:tc>
          <w:tcPr>
            <w:tcW w:w="750" w:type="dxa"/>
            <w:vAlign w:val="center"/>
          </w:tcPr>
          <w:p w14:paraId="7891CD50">
            <w:pPr>
              <w:jc w:val="center"/>
              <w:rPr>
                <w:rFonts w:ascii="新宋体" w:hAnsi="新宋体" w:eastAsia="新宋体" w:cs="新宋体"/>
                <w:sz w:val="22"/>
                <w:szCs w:val="22"/>
              </w:rPr>
            </w:pPr>
            <w:r>
              <w:rPr>
                <w:rFonts w:hint="eastAsia" w:ascii="新宋体" w:hAnsi="新宋体" w:eastAsia="新宋体" w:cs="新宋体"/>
                <w:sz w:val="22"/>
                <w:szCs w:val="22"/>
              </w:rPr>
              <w:t>计价单位</w:t>
            </w:r>
          </w:p>
        </w:tc>
        <w:tc>
          <w:tcPr>
            <w:tcW w:w="1105" w:type="dxa"/>
            <w:vAlign w:val="center"/>
          </w:tcPr>
          <w:p w14:paraId="670D5168">
            <w:pPr>
              <w:jc w:val="center"/>
              <w:rPr>
                <w:rFonts w:ascii="新宋体" w:hAnsi="新宋体" w:eastAsia="新宋体" w:cs="新宋体"/>
                <w:sz w:val="22"/>
                <w:szCs w:val="22"/>
              </w:rPr>
            </w:pPr>
            <w:r>
              <w:rPr>
                <w:rFonts w:hint="eastAsia" w:ascii="新宋体" w:hAnsi="新宋体" w:eastAsia="新宋体" w:cs="新宋体"/>
                <w:sz w:val="22"/>
                <w:szCs w:val="22"/>
              </w:rPr>
              <w:t>预估数量</w:t>
            </w:r>
          </w:p>
        </w:tc>
        <w:tc>
          <w:tcPr>
            <w:tcW w:w="1173" w:type="dxa"/>
            <w:vAlign w:val="center"/>
          </w:tcPr>
          <w:p w14:paraId="242A2BA9">
            <w:pPr>
              <w:jc w:val="center"/>
              <w:rPr>
                <w:rFonts w:ascii="新宋体" w:hAnsi="新宋体" w:eastAsia="新宋体" w:cs="新宋体"/>
                <w:sz w:val="22"/>
                <w:szCs w:val="22"/>
              </w:rPr>
            </w:pPr>
            <w:r>
              <w:rPr>
                <w:rFonts w:hint="eastAsia" w:ascii="新宋体" w:hAnsi="新宋体" w:eastAsia="新宋体" w:cs="新宋体"/>
                <w:sz w:val="22"/>
                <w:szCs w:val="22"/>
              </w:rPr>
              <w:t>质量要求</w:t>
            </w:r>
          </w:p>
        </w:tc>
        <w:tc>
          <w:tcPr>
            <w:tcW w:w="1893" w:type="dxa"/>
            <w:vAlign w:val="center"/>
          </w:tcPr>
          <w:p w14:paraId="132381C5">
            <w:pPr>
              <w:spacing w:before="156" w:beforeLines="50" w:after="156" w:afterLines="50" w:line="400" w:lineRule="exact"/>
              <w:jc w:val="center"/>
              <w:rPr>
                <w:rFonts w:ascii="新宋体" w:hAnsi="新宋体" w:eastAsia="新宋体" w:cs="新宋体"/>
                <w:sz w:val="22"/>
                <w:szCs w:val="22"/>
              </w:rPr>
            </w:pPr>
            <w:r>
              <w:rPr>
                <w:rFonts w:hint="eastAsia" w:ascii="新宋体" w:hAnsi="新宋体" w:eastAsia="新宋体" w:cs="新宋体"/>
                <w:sz w:val="22"/>
                <w:szCs w:val="22"/>
              </w:rPr>
              <w:t>单价（含税）</w:t>
            </w:r>
          </w:p>
        </w:tc>
        <w:tc>
          <w:tcPr>
            <w:tcW w:w="1786" w:type="dxa"/>
            <w:vAlign w:val="center"/>
          </w:tcPr>
          <w:p w14:paraId="2FC5949A">
            <w:pPr>
              <w:spacing w:before="156" w:beforeLines="50" w:after="156" w:afterLines="50" w:line="400" w:lineRule="exact"/>
              <w:jc w:val="center"/>
              <w:rPr>
                <w:rFonts w:ascii="新宋体" w:hAnsi="新宋体" w:eastAsia="新宋体" w:cs="新宋体"/>
                <w:sz w:val="22"/>
                <w:szCs w:val="22"/>
              </w:rPr>
            </w:pPr>
            <w:r>
              <w:rPr>
                <w:rFonts w:hint="eastAsia" w:ascii="新宋体" w:hAnsi="新宋体" w:eastAsia="新宋体" w:cs="新宋体"/>
                <w:sz w:val="22"/>
                <w:szCs w:val="22"/>
              </w:rPr>
              <w:t>总价（含税）</w:t>
            </w:r>
          </w:p>
        </w:tc>
        <w:tc>
          <w:tcPr>
            <w:tcW w:w="2073" w:type="dxa"/>
            <w:vAlign w:val="center"/>
          </w:tcPr>
          <w:p w14:paraId="72D9D8EE">
            <w:pPr>
              <w:spacing w:before="156" w:beforeLines="50" w:after="156" w:afterLines="50" w:line="400" w:lineRule="exact"/>
              <w:jc w:val="center"/>
              <w:rPr>
                <w:rFonts w:ascii="新宋体" w:hAnsi="新宋体" w:eastAsia="新宋体" w:cs="新宋体"/>
                <w:sz w:val="22"/>
                <w:szCs w:val="22"/>
              </w:rPr>
            </w:pPr>
            <w:r>
              <w:rPr>
                <w:rFonts w:hint="eastAsia" w:ascii="新宋体" w:hAnsi="新宋体" w:eastAsia="新宋体" w:cs="新宋体"/>
                <w:b/>
                <w:bCs/>
                <w:sz w:val="22"/>
                <w:szCs w:val="22"/>
                <w:u w:val="single"/>
              </w:rPr>
              <w:t>★单价限价（含税）</w:t>
            </w:r>
          </w:p>
        </w:tc>
      </w:tr>
      <w:tr w14:paraId="1B1CCA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9" w:hRule="atLeast"/>
          <w:jc w:val="center"/>
        </w:trPr>
        <w:tc>
          <w:tcPr>
            <w:tcW w:w="508" w:type="dxa"/>
            <w:vAlign w:val="center"/>
          </w:tcPr>
          <w:p w14:paraId="00ABDC9C">
            <w:pPr>
              <w:spacing w:line="360" w:lineRule="exact"/>
              <w:jc w:val="center"/>
              <w:rPr>
                <w:rFonts w:ascii="新宋体" w:hAnsi="新宋体" w:eastAsia="新宋体" w:cs="新宋体"/>
                <w:sz w:val="22"/>
                <w:szCs w:val="22"/>
              </w:rPr>
            </w:pPr>
            <w:r>
              <w:rPr>
                <w:rFonts w:hint="eastAsia" w:ascii="新宋体" w:hAnsi="新宋体" w:eastAsia="新宋体" w:cs="新宋体"/>
                <w:sz w:val="22"/>
                <w:szCs w:val="22"/>
              </w:rPr>
              <w:t>1</w:t>
            </w:r>
          </w:p>
        </w:tc>
        <w:tc>
          <w:tcPr>
            <w:tcW w:w="1236" w:type="dxa"/>
            <w:vAlign w:val="center"/>
          </w:tcPr>
          <w:p w14:paraId="4A05991D">
            <w:pPr>
              <w:spacing w:line="360" w:lineRule="exact"/>
              <w:rPr>
                <w:rFonts w:ascii="新宋体" w:hAnsi="新宋体" w:eastAsia="新宋体" w:cs="新宋体"/>
                <w:sz w:val="22"/>
                <w:szCs w:val="22"/>
              </w:rPr>
            </w:pPr>
            <w:r>
              <w:rPr>
                <w:rFonts w:hint="eastAsia" w:ascii="新宋体" w:hAnsi="新宋体" w:eastAsia="新宋体" w:cs="新宋体"/>
                <w:sz w:val="22"/>
                <w:szCs w:val="22"/>
              </w:rPr>
              <w:t>卡片（白色）</w:t>
            </w:r>
          </w:p>
        </w:tc>
        <w:tc>
          <w:tcPr>
            <w:tcW w:w="2045" w:type="dxa"/>
            <w:vAlign w:val="center"/>
          </w:tcPr>
          <w:p w14:paraId="2FDCB5C4">
            <w:pPr>
              <w:spacing w:line="360" w:lineRule="exact"/>
              <w:rPr>
                <w:rFonts w:ascii="新宋体" w:hAnsi="新宋体" w:eastAsia="新宋体" w:cs="新宋体"/>
                <w:sz w:val="22"/>
                <w:szCs w:val="22"/>
              </w:rPr>
            </w:pPr>
            <w:r>
              <w:rPr>
                <w:rFonts w:hint="eastAsia" w:ascii="新宋体" w:hAnsi="新宋体" w:eastAsia="新宋体" w:cs="新宋体"/>
                <w:sz w:val="22"/>
                <w:szCs w:val="22"/>
              </w:rPr>
              <w:t>10.5cm</w:t>
            </w:r>
            <w:r>
              <w:rPr>
                <w:rFonts w:ascii="新宋体" w:hAnsi="新宋体" w:eastAsia="新宋体" w:cs="新宋体"/>
                <w:sz w:val="22"/>
                <w:szCs w:val="22"/>
              </w:rPr>
              <w:t>×</w:t>
            </w:r>
            <w:r>
              <w:rPr>
                <w:rFonts w:hint="eastAsia" w:ascii="新宋体" w:hAnsi="新宋体" w:eastAsia="新宋体" w:cs="新宋体"/>
                <w:sz w:val="22"/>
                <w:szCs w:val="22"/>
              </w:rPr>
              <w:t>19.1cm</w:t>
            </w:r>
          </w:p>
        </w:tc>
        <w:tc>
          <w:tcPr>
            <w:tcW w:w="2045" w:type="dxa"/>
            <w:vAlign w:val="center"/>
          </w:tcPr>
          <w:p w14:paraId="6A17F49B">
            <w:pPr>
              <w:spacing w:line="360" w:lineRule="exact"/>
              <w:rPr>
                <w:rFonts w:ascii="新宋体" w:hAnsi="新宋体" w:eastAsia="新宋体" w:cs="新宋体"/>
                <w:sz w:val="22"/>
                <w:szCs w:val="22"/>
              </w:rPr>
            </w:pPr>
            <w:r>
              <w:rPr>
                <w:rFonts w:hint="eastAsia" w:ascii="新宋体" w:hAnsi="新宋体" w:eastAsia="新宋体" w:cs="新宋体"/>
                <w:sz w:val="22"/>
                <w:szCs w:val="22"/>
              </w:rPr>
              <w:t>250G白卡纸，双面打印或印刷卡片式</w:t>
            </w:r>
          </w:p>
        </w:tc>
        <w:tc>
          <w:tcPr>
            <w:tcW w:w="750" w:type="dxa"/>
            <w:vAlign w:val="center"/>
          </w:tcPr>
          <w:p w14:paraId="74514594">
            <w:pPr>
              <w:spacing w:line="360" w:lineRule="exact"/>
              <w:jc w:val="center"/>
              <w:rPr>
                <w:rFonts w:ascii="新宋体" w:hAnsi="新宋体" w:eastAsia="新宋体" w:cs="新宋体"/>
                <w:sz w:val="22"/>
                <w:szCs w:val="22"/>
              </w:rPr>
            </w:pPr>
            <w:r>
              <w:rPr>
                <w:rFonts w:hint="eastAsia" w:ascii="新宋体" w:hAnsi="新宋体" w:eastAsia="新宋体" w:cs="新宋体"/>
                <w:sz w:val="22"/>
                <w:szCs w:val="22"/>
              </w:rPr>
              <w:t>张</w:t>
            </w:r>
          </w:p>
        </w:tc>
        <w:tc>
          <w:tcPr>
            <w:tcW w:w="1105" w:type="dxa"/>
            <w:vAlign w:val="center"/>
          </w:tcPr>
          <w:p w14:paraId="2289A84E">
            <w:pPr>
              <w:spacing w:line="360" w:lineRule="exact"/>
              <w:jc w:val="center"/>
              <w:rPr>
                <w:rFonts w:ascii="新宋体" w:hAnsi="新宋体" w:eastAsia="新宋体" w:cs="新宋体"/>
                <w:sz w:val="22"/>
                <w:szCs w:val="22"/>
              </w:rPr>
            </w:pPr>
            <w:r>
              <w:rPr>
                <w:rFonts w:hint="eastAsia" w:ascii="新宋体" w:hAnsi="新宋体" w:eastAsia="新宋体" w:cs="新宋体"/>
                <w:sz w:val="22"/>
                <w:szCs w:val="22"/>
              </w:rPr>
              <w:t>5500</w:t>
            </w:r>
          </w:p>
        </w:tc>
        <w:tc>
          <w:tcPr>
            <w:tcW w:w="1173" w:type="dxa"/>
            <w:vAlign w:val="center"/>
          </w:tcPr>
          <w:p w14:paraId="13974218">
            <w:pPr>
              <w:spacing w:line="360" w:lineRule="exact"/>
              <w:jc w:val="center"/>
              <w:rPr>
                <w:rFonts w:ascii="新宋体" w:hAnsi="新宋体" w:eastAsia="新宋体" w:cs="新宋体"/>
                <w:sz w:val="22"/>
                <w:szCs w:val="22"/>
              </w:rPr>
            </w:pPr>
            <w:r>
              <w:rPr>
                <w:rFonts w:hint="eastAsia" w:ascii="新宋体" w:hAnsi="新宋体" w:eastAsia="新宋体" w:cs="新宋体"/>
                <w:sz w:val="22"/>
                <w:szCs w:val="22"/>
              </w:rPr>
              <w:t>/</w:t>
            </w:r>
          </w:p>
        </w:tc>
        <w:tc>
          <w:tcPr>
            <w:tcW w:w="1893" w:type="dxa"/>
          </w:tcPr>
          <w:p w14:paraId="0AD53794">
            <w:pPr>
              <w:spacing w:before="156" w:beforeLines="50" w:after="156" w:afterLines="50" w:line="400" w:lineRule="exact"/>
              <w:jc w:val="center"/>
              <w:rPr>
                <w:rFonts w:ascii="新宋体" w:hAnsi="新宋体" w:eastAsia="新宋体" w:cs="新宋体"/>
                <w:sz w:val="22"/>
                <w:szCs w:val="22"/>
              </w:rPr>
            </w:pPr>
          </w:p>
        </w:tc>
        <w:tc>
          <w:tcPr>
            <w:tcW w:w="1786" w:type="dxa"/>
          </w:tcPr>
          <w:p w14:paraId="228B1351">
            <w:pPr>
              <w:spacing w:before="156" w:beforeLines="50" w:after="156" w:afterLines="50" w:line="400" w:lineRule="exact"/>
              <w:jc w:val="center"/>
              <w:rPr>
                <w:rFonts w:ascii="新宋体" w:hAnsi="新宋体" w:eastAsia="新宋体" w:cs="新宋体"/>
                <w:sz w:val="22"/>
                <w:szCs w:val="22"/>
              </w:rPr>
            </w:pPr>
          </w:p>
        </w:tc>
        <w:tc>
          <w:tcPr>
            <w:tcW w:w="2073" w:type="dxa"/>
            <w:vAlign w:val="center"/>
          </w:tcPr>
          <w:p w14:paraId="60480EFB">
            <w:pPr>
              <w:widowControl/>
              <w:spacing w:line="360" w:lineRule="exact"/>
              <w:jc w:val="center"/>
              <w:rPr>
                <w:rFonts w:ascii="新宋体" w:hAnsi="新宋体" w:eastAsia="新宋体" w:cs="新宋体"/>
                <w:sz w:val="22"/>
                <w:szCs w:val="22"/>
              </w:rPr>
            </w:pPr>
            <w:r>
              <w:rPr>
                <w:rFonts w:hint="eastAsia" w:ascii="新宋体" w:hAnsi="新宋体" w:eastAsia="新宋体" w:cs="新宋体"/>
                <w:sz w:val="22"/>
                <w:szCs w:val="22"/>
              </w:rPr>
              <w:t>0.2元/张</w:t>
            </w:r>
          </w:p>
        </w:tc>
      </w:tr>
      <w:tr w14:paraId="3F83A4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82" w:hRule="atLeast"/>
          <w:jc w:val="center"/>
        </w:trPr>
        <w:tc>
          <w:tcPr>
            <w:tcW w:w="508" w:type="dxa"/>
            <w:vAlign w:val="center"/>
          </w:tcPr>
          <w:p w14:paraId="09E141FE">
            <w:pPr>
              <w:spacing w:line="360" w:lineRule="exact"/>
              <w:jc w:val="center"/>
              <w:rPr>
                <w:rFonts w:ascii="新宋体" w:hAnsi="新宋体" w:eastAsia="新宋体" w:cs="新宋体"/>
                <w:sz w:val="22"/>
                <w:szCs w:val="22"/>
              </w:rPr>
            </w:pPr>
            <w:r>
              <w:rPr>
                <w:rFonts w:hint="eastAsia" w:ascii="新宋体" w:hAnsi="新宋体" w:eastAsia="新宋体" w:cs="新宋体"/>
                <w:sz w:val="22"/>
                <w:szCs w:val="22"/>
              </w:rPr>
              <w:t>2</w:t>
            </w:r>
          </w:p>
        </w:tc>
        <w:tc>
          <w:tcPr>
            <w:tcW w:w="1236" w:type="dxa"/>
            <w:vAlign w:val="center"/>
          </w:tcPr>
          <w:p w14:paraId="2A48CB67">
            <w:pPr>
              <w:spacing w:line="360" w:lineRule="exact"/>
              <w:rPr>
                <w:rFonts w:ascii="新宋体" w:hAnsi="新宋体" w:eastAsia="新宋体" w:cs="新宋体"/>
                <w:sz w:val="22"/>
                <w:szCs w:val="22"/>
              </w:rPr>
            </w:pPr>
            <w:r>
              <w:rPr>
                <w:rFonts w:hint="eastAsia" w:ascii="新宋体" w:hAnsi="新宋体" w:eastAsia="新宋体" w:cs="新宋体"/>
                <w:sz w:val="22"/>
                <w:szCs w:val="22"/>
              </w:rPr>
              <w:t>卡片（粉色）</w:t>
            </w:r>
          </w:p>
        </w:tc>
        <w:tc>
          <w:tcPr>
            <w:tcW w:w="2045" w:type="dxa"/>
            <w:vAlign w:val="center"/>
          </w:tcPr>
          <w:p w14:paraId="1CCAA2B8">
            <w:pPr>
              <w:spacing w:line="360" w:lineRule="exact"/>
              <w:rPr>
                <w:rFonts w:ascii="新宋体" w:hAnsi="新宋体" w:eastAsia="新宋体" w:cs="新宋体"/>
                <w:sz w:val="22"/>
                <w:szCs w:val="22"/>
              </w:rPr>
            </w:pPr>
            <w:r>
              <w:rPr>
                <w:rFonts w:hint="eastAsia" w:ascii="新宋体" w:hAnsi="新宋体" w:eastAsia="新宋体" w:cs="新宋体"/>
                <w:sz w:val="22"/>
                <w:szCs w:val="22"/>
              </w:rPr>
              <w:t>10.5cm</w:t>
            </w:r>
            <w:r>
              <w:rPr>
                <w:rFonts w:ascii="新宋体" w:hAnsi="新宋体" w:eastAsia="新宋体" w:cs="新宋体"/>
                <w:sz w:val="22"/>
                <w:szCs w:val="22"/>
              </w:rPr>
              <w:t>×</w:t>
            </w:r>
            <w:r>
              <w:rPr>
                <w:rFonts w:hint="eastAsia" w:ascii="新宋体" w:hAnsi="新宋体" w:eastAsia="新宋体" w:cs="新宋体"/>
                <w:sz w:val="22"/>
                <w:szCs w:val="22"/>
              </w:rPr>
              <w:t>19.1cm</w:t>
            </w:r>
          </w:p>
        </w:tc>
        <w:tc>
          <w:tcPr>
            <w:tcW w:w="2045" w:type="dxa"/>
            <w:vAlign w:val="center"/>
          </w:tcPr>
          <w:p w14:paraId="65ACA51E">
            <w:pPr>
              <w:spacing w:line="360" w:lineRule="exact"/>
              <w:rPr>
                <w:rFonts w:ascii="新宋体" w:hAnsi="新宋体" w:eastAsia="新宋体" w:cs="新宋体"/>
                <w:sz w:val="22"/>
                <w:szCs w:val="22"/>
              </w:rPr>
            </w:pPr>
            <w:r>
              <w:rPr>
                <w:rFonts w:hint="eastAsia" w:ascii="新宋体" w:hAnsi="新宋体" w:eastAsia="新宋体" w:cs="新宋体"/>
                <w:sz w:val="22"/>
                <w:szCs w:val="22"/>
              </w:rPr>
              <w:t>250G白卡纸，双面打印或印刷卡片式</w:t>
            </w:r>
          </w:p>
        </w:tc>
        <w:tc>
          <w:tcPr>
            <w:tcW w:w="750" w:type="dxa"/>
            <w:vAlign w:val="center"/>
          </w:tcPr>
          <w:p w14:paraId="6C84B11B">
            <w:pPr>
              <w:spacing w:line="360" w:lineRule="exact"/>
              <w:jc w:val="center"/>
              <w:rPr>
                <w:rFonts w:ascii="新宋体" w:hAnsi="新宋体" w:eastAsia="新宋体" w:cs="新宋体"/>
                <w:sz w:val="22"/>
                <w:szCs w:val="22"/>
              </w:rPr>
            </w:pPr>
            <w:r>
              <w:rPr>
                <w:rFonts w:hint="eastAsia" w:ascii="新宋体" w:hAnsi="新宋体" w:eastAsia="新宋体" w:cs="新宋体"/>
                <w:sz w:val="22"/>
                <w:szCs w:val="22"/>
              </w:rPr>
              <w:t>张</w:t>
            </w:r>
          </w:p>
        </w:tc>
        <w:tc>
          <w:tcPr>
            <w:tcW w:w="1105" w:type="dxa"/>
            <w:vAlign w:val="center"/>
          </w:tcPr>
          <w:p w14:paraId="07C9A244">
            <w:pPr>
              <w:spacing w:line="360" w:lineRule="exact"/>
              <w:jc w:val="center"/>
              <w:rPr>
                <w:rFonts w:ascii="新宋体" w:hAnsi="新宋体" w:eastAsia="新宋体" w:cs="新宋体"/>
                <w:sz w:val="22"/>
                <w:szCs w:val="22"/>
              </w:rPr>
            </w:pPr>
            <w:r>
              <w:rPr>
                <w:rFonts w:hint="eastAsia" w:ascii="新宋体" w:hAnsi="新宋体" w:eastAsia="新宋体" w:cs="新宋体"/>
                <w:sz w:val="22"/>
                <w:szCs w:val="22"/>
              </w:rPr>
              <w:t>2000</w:t>
            </w:r>
          </w:p>
        </w:tc>
        <w:tc>
          <w:tcPr>
            <w:tcW w:w="1173" w:type="dxa"/>
            <w:vAlign w:val="center"/>
          </w:tcPr>
          <w:p w14:paraId="10DC6BDE">
            <w:pPr>
              <w:spacing w:line="360" w:lineRule="exact"/>
              <w:jc w:val="center"/>
              <w:rPr>
                <w:rFonts w:ascii="新宋体" w:hAnsi="新宋体" w:eastAsia="新宋体" w:cs="新宋体"/>
                <w:sz w:val="22"/>
                <w:szCs w:val="22"/>
              </w:rPr>
            </w:pPr>
            <w:r>
              <w:rPr>
                <w:rFonts w:hint="eastAsia" w:ascii="新宋体" w:hAnsi="新宋体" w:eastAsia="新宋体" w:cs="新宋体"/>
                <w:sz w:val="22"/>
                <w:szCs w:val="22"/>
              </w:rPr>
              <w:t>/</w:t>
            </w:r>
          </w:p>
        </w:tc>
        <w:tc>
          <w:tcPr>
            <w:tcW w:w="1893" w:type="dxa"/>
            <w:vAlign w:val="center"/>
          </w:tcPr>
          <w:p w14:paraId="39CD8D33">
            <w:pPr>
              <w:spacing w:before="156" w:beforeLines="50" w:after="156" w:afterLines="50" w:line="400" w:lineRule="exact"/>
              <w:jc w:val="center"/>
              <w:rPr>
                <w:rFonts w:ascii="新宋体" w:hAnsi="新宋体" w:eastAsia="新宋体" w:cs="新宋体"/>
                <w:sz w:val="22"/>
                <w:szCs w:val="22"/>
              </w:rPr>
            </w:pPr>
          </w:p>
        </w:tc>
        <w:tc>
          <w:tcPr>
            <w:tcW w:w="1786" w:type="dxa"/>
            <w:vAlign w:val="center"/>
          </w:tcPr>
          <w:p w14:paraId="40CD23F1">
            <w:pPr>
              <w:spacing w:before="156" w:beforeLines="50" w:after="156" w:afterLines="50" w:line="400" w:lineRule="exact"/>
              <w:jc w:val="center"/>
              <w:rPr>
                <w:rFonts w:ascii="新宋体" w:hAnsi="新宋体" w:eastAsia="新宋体" w:cs="新宋体"/>
                <w:sz w:val="22"/>
                <w:szCs w:val="22"/>
              </w:rPr>
            </w:pPr>
          </w:p>
        </w:tc>
        <w:tc>
          <w:tcPr>
            <w:tcW w:w="2073" w:type="dxa"/>
            <w:vAlign w:val="center"/>
          </w:tcPr>
          <w:p w14:paraId="3BDAC38C">
            <w:pPr>
              <w:spacing w:line="360" w:lineRule="exact"/>
              <w:jc w:val="center"/>
              <w:rPr>
                <w:rFonts w:ascii="新宋体" w:hAnsi="新宋体" w:eastAsia="新宋体" w:cs="新宋体"/>
                <w:sz w:val="22"/>
                <w:szCs w:val="22"/>
              </w:rPr>
            </w:pPr>
            <w:r>
              <w:rPr>
                <w:rFonts w:hint="eastAsia" w:ascii="新宋体" w:hAnsi="新宋体" w:eastAsia="新宋体" w:cs="新宋体"/>
                <w:sz w:val="22"/>
                <w:szCs w:val="22"/>
              </w:rPr>
              <w:t>0.2元/张</w:t>
            </w:r>
          </w:p>
        </w:tc>
      </w:tr>
      <w:tr w14:paraId="732454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82" w:hRule="atLeast"/>
          <w:jc w:val="center"/>
        </w:trPr>
        <w:tc>
          <w:tcPr>
            <w:tcW w:w="508" w:type="dxa"/>
            <w:vAlign w:val="center"/>
          </w:tcPr>
          <w:p w14:paraId="6C81D45C">
            <w:pPr>
              <w:spacing w:line="360" w:lineRule="exact"/>
              <w:jc w:val="center"/>
              <w:rPr>
                <w:rFonts w:ascii="新宋体" w:hAnsi="新宋体" w:eastAsia="新宋体" w:cs="新宋体"/>
                <w:sz w:val="22"/>
                <w:szCs w:val="22"/>
              </w:rPr>
            </w:pPr>
            <w:r>
              <w:rPr>
                <w:rFonts w:hint="eastAsia" w:ascii="新宋体" w:hAnsi="新宋体" w:eastAsia="新宋体" w:cs="新宋体"/>
                <w:sz w:val="22"/>
                <w:szCs w:val="22"/>
              </w:rPr>
              <w:t>3</w:t>
            </w:r>
          </w:p>
        </w:tc>
        <w:tc>
          <w:tcPr>
            <w:tcW w:w="1236" w:type="dxa"/>
            <w:vAlign w:val="center"/>
          </w:tcPr>
          <w:p w14:paraId="056CCA91">
            <w:pPr>
              <w:spacing w:line="360" w:lineRule="exact"/>
              <w:rPr>
                <w:rFonts w:ascii="新宋体" w:hAnsi="新宋体" w:eastAsia="新宋体" w:cs="新宋体"/>
                <w:sz w:val="22"/>
                <w:szCs w:val="22"/>
              </w:rPr>
            </w:pPr>
            <w:r>
              <w:rPr>
                <w:rFonts w:hint="eastAsia" w:ascii="新宋体" w:hAnsi="新宋体" w:eastAsia="新宋体" w:cs="新宋体"/>
                <w:sz w:val="22"/>
                <w:szCs w:val="22"/>
              </w:rPr>
              <w:t>红头文件纸</w:t>
            </w:r>
          </w:p>
        </w:tc>
        <w:tc>
          <w:tcPr>
            <w:tcW w:w="2045" w:type="dxa"/>
            <w:vAlign w:val="center"/>
          </w:tcPr>
          <w:p w14:paraId="243DEADD">
            <w:pPr>
              <w:spacing w:line="360" w:lineRule="exact"/>
              <w:rPr>
                <w:rFonts w:ascii="新宋体" w:hAnsi="新宋体" w:eastAsia="新宋体" w:cs="新宋体"/>
                <w:sz w:val="22"/>
                <w:szCs w:val="22"/>
              </w:rPr>
            </w:pPr>
            <w:r>
              <w:rPr>
                <w:rFonts w:hint="eastAsia" w:ascii="新宋体" w:hAnsi="新宋体" w:eastAsia="新宋体" w:cs="新宋体"/>
                <w:sz w:val="22"/>
                <w:szCs w:val="22"/>
              </w:rPr>
              <w:t>A4</w:t>
            </w:r>
          </w:p>
        </w:tc>
        <w:tc>
          <w:tcPr>
            <w:tcW w:w="2045" w:type="dxa"/>
            <w:vAlign w:val="center"/>
          </w:tcPr>
          <w:p w14:paraId="2F7BE6A4">
            <w:pPr>
              <w:spacing w:line="360" w:lineRule="exact"/>
              <w:rPr>
                <w:rFonts w:ascii="新宋体" w:hAnsi="新宋体" w:eastAsia="新宋体" w:cs="新宋体"/>
                <w:sz w:val="22"/>
                <w:szCs w:val="22"/>
              </w:rPr>
            </w:pPr>
            <w:r>
              <w:rPr>
                <w:rFonts w:hint="eastAsia" w:ascii="新宋体" w:hAnsi="新宋体" w:eastAsia="新宋体" w:cs="新宋体"/>
                <w:sz w:val="22"/>
                <w:szCs w:val="22"/>
              </w:rPr>
              <w:t>80g单面印刷，散张</w:t>
            </w:r>
          </w:p>
        </w:tc>
        <w:tc>
          <w:tcPr>
            <w:tcW w:w="750" w:type="dxa"/>
            <w:vAlign w:val="center"/>
          </w:tcPr>
          <w:p w14:paraId="6F0844E8">
            <w:pPr>
              <w:spacing w:line="360" w:lineRule="exact"/>
              <w:jc w:val="center"/>
              <w:rPr>
                <w:rFonts w:ascii="新宋体" w:hAnsi="新宋体" w:eastAsia="新宋体" w:cs="新宋体"/>
                <w:sz w:val="22"/>
                <w:szCs w:val="22"/>
              </w:rPr>
            </w:pPr>
            <w:r>
              <w:rPr>
                <w:rFonts w:hint="eastAsia" w:ascii="新宋体" w:hAnsi="新宋体" w:eastAsia="新宋体" w:cs="新宋体"/>
                <w:sz w:val="22"/>
                <w:szCs w:val="22"/>
              </w:rPr>
              <w:t>张</w:t>
            </w:r>
          </w:p>
        </w:tc>
        <w:tc>
          <w:tcPr>
            <w:tcW w:w="1105" w:type="dxa"/>
            <w:vAlign w:val="center"/>
          </w:tcPr>
          <w:p w14:paraId="16B217F2">
            <w:pPr>
              <w:spacing w:line="360" w:lineRule="exact"/>
              <w:jc w:val="center"/>
              <w:rPr>
                <w:rFonts w:ascii="新宋体" w:hAnsi="新宋体" w:eastAsia="新宋体" w:cs="新宋体"/>
                <w:sz w:val="22"/>
                <w:szCs w:val="22"/>
              </w:rPr>
            </w:pPr>
            <w:r>
              <w:rPr>
                <w:rFonts w:hint="eastAsia" w:ascii="新宋体" w:hAnsi="新宋体" w:eastAsia="新宋体" w:cs="新宋体"/>
                <w:sz w:val="22"/>
                <w:szCs w:val="22"/>
              </w:rPr>
              <w:t>2500</w:t>
            </w:r>
          </w:p>
        </w:tc>
        <w:tc>
          <w:tcPr>
            <w:tcW w:w="1173" w:type="dxa"/>
            <w:vAlign w:val="center"/>
          </w:tcPr>
          <w:p w14:paraId="1E8B1478">
            <w:pPr>
              <w:spacing w:line="360" w:lineRule="exact"/>
              <w:jc w:val="center"/>
              <w:rPr>
                <w:rFonts w:ascii="新宋体" w:hAnsi="新宋体" w:eastAsia="新宋体" w:cs="新宋体"/>
                <w:sz w:val="22"/>
                <w:szCs w:val="22"/>
              </w:rPr>
            </w:pPr>
            <w:r>
              <w:rPr>
                <w:rFonts w:hint="eastAsia" w:ascii="新宋体" w:hAnsi="新宋体" w:eastAsia="新宋体" w:cs="新宋体"/>
                <w:sz w:val="22"/>
                <w:szCs w:val="22"/>
              </w:rPr>
              <w:t>/</w:t>
            </w:r>
          </w:p>
        </w:tc>
        <w:tc>
          <w:tcPr>
            <w:tcW w:w="1893" w:type="dxa"/>
            <w:vAlign w:val="center"/>
          </w:tcPr>
          <w:p w14:paraId="14550698">
            <w:pPr>
              <w:spacing w:before="156" w:beforeLines="50" w:after="156" w:afterLines="50" w:line="400" w:lineRule="exact"/>
              <w:jc w:val="center"/>
              <w:rPr>
                <w:rFonts w:ascii="新宋体" w:hAnsi="新宋体" w:eastAsia="新宋体" w:cs="新宋体"/>
                <w:sz w:val="22"/>
                <w:szCs w:val="22"/>
              </w:rPr>
            </w:pPr>
          </w:p>
        </w:tc>
        <w:tc>
          <w:tcPr>
            <w:tcW w:w="1786" w:type="dxa"/>
            <w:vAlign w:val="center"/>
          </w:tcPr>
          <w:p w14:paraId="0B56BBFA">
            <w:pPr>
              <w:spacing w:before="156" w:beforeLines="50" w:after="156" w:afterLines="50" w:line="400" w:lineRule="exact"/>
              <w:jc w:val="center"/>
              <w:rPr>
                <w:rFonts w:ascii="新宋体" w:hAnsi="新宋体" w:eastAsia="新宋体" w:cs="新宋体"/>
                <w:sz w:val="22"/>
                <w:szCs w:val="22"/>
              </w:rPr>
            </w:pPr>
          </w:p>
        </w:tc>
        <w:tc>
          <w:tcPr>
            <w:tcW w:w="2073" w:type="dxa"/>
            <w:vAlign w:val="center"/>
          </w:tcPr>
          <w:p w14:paraId="6B753A4F">
            <w:pPr>
              <w:spacing w:line="360" w:lineRule="exact"/>
              <w:jc w:val="center"/>
              <w:rPr>
                <w:rFonts w:ascii="新宋体" w:hAnsi="新宋体" w:eastAsia="新宋体" w:cs="新宋体"/>
                <w:sz w:val="22"/>
                <w:szCs w:val="22"/>
              </w:rPr>
            </w:pPr>
            <w:r>
              <w:rPr>
                <w:rFonts w:hint="eastAsia" w:ascii="新宋体" w:hAnsi="新宋体" w:eastAsia="新宋体" w:cs="新宋体"/>
                <w:sz w:val="22"/>
                <w:szCs w:val="22"/>
              </w:rPr>
              <w:t>0.2元/张</w:t>
            </w:r>
          </w:p>
        </w:tc>
      </w:tr>
      <w:tr w14:paraId="3678B6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82" w:hRule="atLeast"/>
          <w:jc w:val="center"/>
        </w:trPr>
        <w:tc>
          <w:tcPr>
            <w:tcW w:w="508" w:type="dxa"/>
            <w:vAlign w:val="center"/>
          </w:tcPr>
          <w:p w14:paraId="3EFC720B">
            <w:pPr>
              <w:spacing w:line="360" w:lineRule="exact"/>
              <w:jc w:val="center"/>
              <w:rPr>
                <w:rFonts w:ascii="新宋体" w:hAnsi="新宋体" w:eastAsia="新宋体" w:cs="新宋体"/>
                <w:sz w:val="22"/>
                <w:szCs w:val="22"/>
              </w:rPr>
            </w:pPr>
            <w:r>
              <w:rPr>
                <w:rFonts w:hint="eastAsia" w:ascii="新宋体" w:hAnsi="新宋体" w:eastAsia="新宋体" w:cs="新宋体"/>
                <w:sz w:val="22"/>
                <w:szCs w:val="22"/>
              </w:rPr>
              <w:t>4</w:t>
            </w:r>
          </w:p>
        </w:tc>
        <w:tc>
          <w:tcPr>
            <w:tcW w:w="1236" w:type="dxa"/>
            <w:vAlign w:val="center"/>
          </w:tcPr>
          <w:p w14:paraId="40E1E727">
            <w:pPr>
              <w:spacing w:line="360" w:lineRule="exact"/>
              <w:rPr>
                <w:rFonts w:ascii="新宋体" w:hAnsi="新宋体" w:eastAsia="新宋体" w:cs="新宋体"/>
                <w:sz w:val="22"/>
                <w:szCs w:val="22"/>
              </w:rPr>
            </w:pPr>
            <w:r>
              <w:rPr>
                <w:rFonts w:hint="eastAsia" w:ascii="新宋体" w:hAnsi="新宋体" w:eastAsia="新宋体" w:cs="新宋体"/>
                <w:sz w:val="22"/>
                <w:szCs w:val="22"/>
              </w:rPr>
              <w:t>审批单</w:t>
            </w:r>
          </w:p>
        </w:tc>
        <w:tc>
          <w:tcPr>
            <w:tcW w:w="2045" w:type="dxa"/>
            <w:vAlign w:val="center"/>
          </w:tcPr>
          <w:p w14:paraId="30560DB6">
            <w:pPr>
              <w:spacing w:line="360" w:lineRule="exact"/>
              <w:rPr>
                <w:rFonts w:ascii="新宋体" w:hAnsi="新宋体" w:eastAsia="新宋体" w:cs="新宋体"/>
                <w:sz w:val="22"/>
                <w:szCs w:val="22"/>
              </w:rPr>
            </w:pPr>
            <w:r>
              <w:rPr>
                <w:rFonts w:hint="eastAsia" w:ascii="新宋体" w:hAnsi="新宋体" w:eastAsia="新宋体" w:cs="新宋体"/>
                <w:sz w:val="22"/>
                <w:szCs w:val="22"/>
              </w:rPr>
              <w:t>19cm</w:t>
            </w:r>
            <w:r>
              <w:rPr>
                <w:rFonts w:ascii="新宋体" w:hAnsi="新宋体" w:eastAsia="新宋体" w:cs="新宋体"/>
                <w:sz w:val="22"/>
                <w:szCs w:val="22"/>
              </w:rPr>
              <w:t>×</w:t>
            </w:r>
            <w:r>
              <w:rPr>
                <w:rFonts w:hint="eastAsia" w:ascii="新宋体" w:hAnsi="新宋体" w:eastAsia="新宋体" w:cs="新宋体"/>
                <w:sz w:val="22"/>
                <w:szCs w:val="22"/>
              </w:rPr>
              <w:t>8.4cm</w:t>
            </w:r>
          </w:p>
        </w:tc>
        <w:tc>
          <w:tcPr>
            <w:tcW w:w="2045" w:type="dxa"/>
            <w:vAlign w:val="center"/>
          </w:tcPr>
          <w:p w14:paraId="38B50218">
            <w:pPr>
              <w:spacing w:line="360" w:lineRule="exact"/>
              <w:rPr>
                <w:rFonts w:ascii="新宋体" w:hAnsi="新宋体" w:eastAsia="新宋体" w:cs="新宋体"/>
                <w:sz w:val="22"/>
                <w:szCs w:val="22"/>
              </w:rPr>
            </w:pPr>
            <w:r>
              <w:rPr>
                <w:rFonts w:hint="eastAsia" w:ascii="新宋体" w:hAnsi="新宋体" w:eastAsia="新宋体" w:cs="新宋体"/>
                <w:sz w:val="22"/>
                <w:szCs w:val="22"/>
              </w:rPr>
              <w:t>80g双胶纸单面印刷，无需封面，装订可撕， 100张合成1本</w:t>
            </w:r>
          </w:p>
        </w:tc>
        <w:tc>
          <w:tcPr>
            <w:tcW w:w="750" w:type="dxa"/>
            <w:vAlign w:val="center"/>
          </w:tcPr>
          <w:p w14:paraId="61B022F4">
            <w:pPr>
              <w:spacing w:line="360" w:lineRule="exact"/>
              <w:jc w:val="center"/>
              <w:rPr>
                <w:rFonts w:ascii="新宋体" w:hAnsi="新宋体" w:eastAsia="新宋体" w:cs="新宋体"/>
                <w:sz w:val="22"/>
                <w:szCs w:val="22"/>
              </w:rPr>
            </w:pPr>
            <w:r>
              <w:rPr>
                <w:rFonts w:hint="eastAsia" w:ascii="新宋体" w:hAnsi="新宋体" w:eastAsia="新宋体" w:cs="新宋体"/>
                <w:sz w:val="22"/>
                <w:szCs w:val="22"/>
              </w:rPr>
              <w:t>本</w:t>
            </w:r>
          </w:p>
        </w:tc>
        <w:tc>
          <w:tcPr>
            <w:tcW w:w="1105" w:type="dxa"/>
            <w:vAlign w:val="center"/>
          </w:tcPr>
          <w:p w14:paraId="2EF012C8">
            <w:pPr>
              <w:spacing w:line="360" w:lineRule="exact"/>
              <w:jc w:val="center"/>
              <w:rPr>
                <w:rFonts w:ascii="新宋体" w:hAnsi="新宋体" w:eastAsia="新宋体" w:cs="新宋体"/>
                <w:sz w:val="22"/>
                <w:szCs w:val="22"/>
              </w:rPr>
            </w:pPr>
            <w:r>
              <w:rPr>
                <w:rFonts w:hint="eastAsia" w:ascii="新宋体" w:hAnsi="新宋体" w:eastAsia="新宋体" w:cs="新宋体"/>
                <w:sz w:val="22"/>
                <w:szCs w:val="22"/>
              </w:rPr>
              <w:t>200</w:t>
            </w:r>
          </w:p>
        </w:tc>
        <w:tc>
          <w:tcPr>
            <w:tcW w:w="1173" w:type="dxa"/>
            <w:vAlign w:val="center"/>
          </w:tcPr>
          <w:p w14:paraId="011696AB">
            <w:pPr>
              <w:spacing w:line="360" w:lineRule="exact"/>
              <w:jc w:val="center"/>
              <w:rPr>
                <w:rFonts w:ascii="新宋体" w:hAnsi="新宋体" w:eastAsia="新宋体" w:cs="新宋体"/>
                <w:sz w:val="22"/>
                <w:szCs w:val="22"/>
              </w:rPr>
            </w:pPr>
            <w:r>
              <w:rPr>
                <w:rFonts w:hint="eastAsia" w:ascii="新宋体" w:hAnsi="新宋体" w:eastAsia="新宋体" w:cs="新宋体"/>
                <w:sz w:val="22"/>
                <w:szCs w:val="22"/>
              </w:rPr>
              <w:t>/</w:t>
            </w:r>
          </w:p>
        </w:tc>
        <w:tc>
          <w:tcPr>
            <w:tcW w:w="1893" w:type="dxa"/>
            <w:vAlign w:val="center"/>
          </w:tcPr>
          <w:p w14:paraId="291FAF27">
            <w:pPr>
              <w:spacing w:before="156" w:beforeLines="50" w:after="156" w:afterLines="50" w:line="400" w:lineRule="exact"/>
              <w:jc w:val="center"/>
              <w:rPr>
                <w:rFonts w:ascii="新宋体" w:hAnsi="新宋体" w:eastAsia="新宋体" w:cs="新宋体"/>
                <w:sz w:val="22"/>
                <w:szCs w:val="22"/>
              </w:rPr>
            </w:pPr>
          </w:p>
        </w:tc>
        <w:tc>
          <w:tcPr>
            <w:tcW w:w="1786" w:type="dxa"/>
            <w:vAlign w:val="center"/>
          </w:tcPr>
          <w:p w14:paraId="6DB796A9">
            <w:pPr>
              <w:spacing w:before="156" w:beforeLines="50" w:after="156" w:afterLines="50" w:line="400" w:lineRule="exact"/>
              <w:jc w:val="center"/>
              <w:rPr>
                <w:rFonts w:ascii="新宋体" w:hAnsi="新宋体" w:eastAsia="新宋体" w:cs="新宋体"/>
                <w:sz w:val="22"/>
                <w:szCs w:val="22"/>
              </w:rPr>
            </w:pPr>
          </w:p>
        </w:tc>
        <w:tc>
          <w:tcPr>
            <w:tcW w:w="2073" w:type="dxa"/>
            <w:vAlign w:val="center"/>
          </w:tcPr>
          <w:p w14:paraId="11928626">
            <w:pPr>
              <w:spacing w:line="360" w:lineRule="exact"/>
              <w:jc w:val="center"/>
              <w:rPr>
                <w:rFonts w:ascii="新宋体" w:hAnsi="新宋体" w:eastAsia="新宋体" w:cs="新宋体"/>
                <w:sz w:val="22"/>
                <w:szCs w:val="22"/>
              </w:rPr>
            </w:pPr>
            <w:r>
              <w:rPr>
                <w:rFonts w:hint="eastAsia" w:ascii="新宋体" w:hAnsi="新宋体" w:eastAsia="新宋体" w:cs="新宋体"/>
                <w:sz w:val="22"/>
                <w:szCs w:val="22"/>
              </w:rPr>
              <w:t>4.5元/本</w:t>
            </w:r>
          </w:p>
        </w:tc>
      </w:tr>
      <w:tr w14:paraId="4160EC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9" w:hRule="atLeast"/>
          <w:jc w:val="center"/>
        </w:trPr>
        <w:tc>
          <w:tcPr>
            <w:tcW w:w="508" w:type="dxa"/>
            <w:vAlign w:val="center"/>
          </w:tcPr>
          <w:p w14:paraId="7E11C7FE">
            <w:pPr>
              <w:spacing w:line="360" w:lineRule="exact"/>
              <w:jc w:val="center"/>
              <w:rPr>
                <w:rFonts w:ascii="新宋体" w:hAnsi="新宋体" w:eastAsia="新宋体" w:cs="新宋体"/>
                <w:sz w:val="22"/>
                <w:szCs w:val="22"/>
              </w:rPr>
            </w:pPr>
            <w:r>
              <w:rPr>
                <w:rFonts w:hint="eastAsia" w:ascii="新宋体" w:hAnsi="新宋体" w:eastAsia="新宋体" w:cs="新宋体"/>
                <w:sz w:val="22"/>
                <w:szCs w:val="22"/>
              </w:rPr>
              <w:t>5</w:t>
            </w:r>
          </w:p>
        </w:tc>
        <w:tc>
          <w:tcPr>
            <w:tcW w:w="1236" w:type="dxa"/>
            <w:vAlign w:val="center"/>
          </w:tcPr>
          <w:p w14:paraId="7A7EEB74">
            <w:pPr>
              <w:spacing w:line="360" w:lineRule="exact"/>
              <w:rPr>
                <w:rFonts w:ascii="新宋体" w:hAnsi="新宋体" w:eastAsia="新宋体" w:cs="新宋体"/>
                <w:sz w:val="22"/>
                <w:szCs w:val="22"/>
              </w:rPr>
            </w:pPr>
            <w:r>
              <w:rPr>
                <w:rFonts w:hint="eastAsia" w:ascii="新宋体" w:hAnsi="新宋体" w:eastAsia="新宋体" w:cs="新宋体"/>
                <w:sz w:val="22"/>
                <w:szCs w:val="22"/>
              </w:rPr>
              <w:t>出库单</w:t>
            </w:r>
          </w:p>
        </w:tc>
        <w:tc>
          <w:tcPr>
            <w:tcW w:w="2045" w:type="dxa"/>
            <w:vAlign w:val="center"/>
          </w:tcPr>
          <w:p w14:paraId="03628072">
            <w:pPr>
              <w:spacing w:line="360" w:lineRule="exact"/>
              <w:rPr>
                <w:rFonts w:ascii="新宋体" w:hAnsi="新宋体" w:eastAsia="新宋体" w:cs="新宋体"/>
                <w:sz w:val="22"/>
                <w:szCs w:val="22"/>
              </w:rPr>
            </w:pPr>
            <w:r>
              <w:rPr>
                <w:rFonts w:hint="eastAsia" w:ascii="新宋体" w:hAnsi="新宋体" w:eastAsia="新宋体" w:cs="新宋体"/>
                <w:sz w:val="22"/>
                <w:szCs w:val="22"/>
              </w:rPr>
              <w:t>20cm</w:t>
            </w:r>
            <w:r>
              <w:rPr>
                <w:rFonts w:ascii="新宋体" w:hAnsi="新宋体" w:eastAsia="新宋体" w:cs="新宋体"/>
                <w:sz w:val="22"/>
                <w:szCs w:val="22"/>
              </w:rPr>
              <w:t>×</w:t>
            </w:r>
            <w:r>
              <w:rPr>
                <w:rFonts w:hint="eastAsia" w:ascii="新宋体" w:hAnsi="新宋体" w:eastAsia="新宋体" w:cs="新宋体"/>
                <w:sz w:val="22"/>
                <w:szCs w:val="22"/>
              </w:rPr>
              <w:t>12cm</w:t>
            </w:r>
          </w:p>
        </w:tc>
        <w:tc>
          <w:tcPr>
            <w:tcW w:w="2045" w:type="dxa"/>
            <w:vAlign w:val="center"/>
          </w:tcPr>
          <w:p w14:paraId="43627746">
            <w:pPr>
              <w:spacing w:line="360" w:lineRule="exact"/>
              <w:rPr>
                <w:rFonts w:ascii="新宋体" w:hAnsi="新宋体" w:eastAsia="新宋体" w:cs="新宋体"/>
                <w:sz w:val="22"/>
                <w:szCs w:val="22"/>
              </w:rPr>
            </w:pPr>
            <w:r>
              <w:rPr>
                <w:rFonts w:hint="eastAsia" w:ascii="新宋体" w:hAnsi="新宋体" w:eastAsia="新宋体" w:cs="新宋体"/>
                <w:sz w:val="22"/>
                <w:szCs w:val="22"/>
              </w:rPr>
              <w:t>80g无碳纸四联印刷，普通封面加垫纸，装订可撕，25份/本</w:t>
            </w:r>
          </w:p>
        </w:tc>
        <w:tc>
          <w:tcPr>
            <w:tcW w:w="750" w:type="dxa"/>
            <w:vAlign w:val="center"/>
          </w:tcPr>
          <w:p w14:paraId="50E7F3A3">
            <w:pPr>
              <w:spacing w:line="360" w:lineRule="exact"/>
              <w:jc w:val="center"/>
              <w:rPr>
                <w:rFonts w:ascii="新宋体" w:hAnsi="新宋体" w:eastAsia="新宋体" w:cs="新宋体"/>
                <w:sz w:val="22"/>
                <w:szCs w:val="22"/>
              </w:rPr>
            </w:pPr>
            <w:r>
              <w:rPr>
                <w:rFonts w:hint="eastAsia" w:ascii="新宋体" w:hAnsi="新宋体" w:eastAsia="新宋体" w:cs="新宋体"/>
                <w:sz w:val="22"/>
                <w:szCs w:val="22"/>
              </w:rPr>
              <w:t>本</w:t>
            </w:r>
          </w:p>
        </w:tc>
        <w:tc>
          <w:tcPr>
            <w:tcW w:w="1105" w:type="dxa"/>
            <w:vAlign w:val="center"/>
          </w:tcPr>
          <w:p w14:paraId="3D2B906B">
            <w:pPr>
              <w:spacing w:line="360" w:lineRule="exact"/>
              <w:jc w:val="center"/>
              <w:rPr>
                <w:rFonts w:ascii="新宋体" w:hAnsi="新宋体" w:eastAsia="新宋体" w:cs="新宋体"/>
                <w:sz w:val="22"/>
                <w:szCs w:val="22"/>
              </w:rPr>
            </w:pPr>
            <w:r>
              <w:rPr>
                <w:rFonts w:hint="eastAsia" w:ascii="新宋体" w:hAnsi="新宋体" w:eastAsia="新宋体" w:cs="新宋体"/>
                <w:sz w:val="22"/>
                <w:szCs w:val="22"/>
              </w:rPr>
              <w:t>100</w:t>
            </w:r>
          </w:p>
        </w:tc>
        <w:tc>
          <w:tcPr>
            <w:tcW w:w="1173" w:type="dxa"/>
            <w:vAlign w:val="center"/>
          </w:tcPr>
          <w:p w14:paraId="5DD7606B">
            <w:pPr>
              <w:spacing w:line="360" w:lineRule="exact"/>
              <w:jc w:val="center"/>
              <w:rPr>
                <w:rFonts w:ascii="新宋体" w:hAnsi="新宋体" w:eastAsia="新宋体" w:cs="新宋体"/>
                <w:sz w:val="22"/>
                <w:szCs w:val="22"/>
              </w:rPr>
            </w:pPr>
            <w:r>
              <w:rPr>
                <w:rFonts w:hint="eastAsia" w:ascii="新宋体" w:hAnsi="新宋体" w:eastAsia="新宋体" w:cs="新宋体"/>
                <w:sz w:val="22"/>
                <w:szCs w:val="22"/>
              </w:rPr>
              <w:t>/</w:t>
            </w:r>
          </w:p>
        </w:tc>
        <w:tc>
          <w:tcPr>
            <w:tcW w:w="1893" w:type="dxa"/>
            <w:vAlign w:val="center"/>
          </w:tcPr>
          <w:p w14:paraId="67313511">
            <w:pPr>
              <w:spacing w:before="156" w:beforeLines="50" w:after="156" w:afterLines="50" w:line="400" w:lineRule="exact"/>
              <w:jc w:val="center"/>
              <w:rPr>
                <w:rFonts w:ascii="新宋体" w:hAnsi="新宋体" w:eastAsia="新宋体" w:cs="新宋体"/>
                <w:sz w:val="22"/>
                <w:szCs w:val="22"/>
              </w:rPr>
            </w:pPr>
          </w:p>
        </w:tc>
        <w:tc>
          <w:tcPr>
            <w:tcW w:w="1786" w:type="dxa"/>
            <w:vAlign w:val="center"/>
          </w:tcPr>
          <w:p w14:paraId="339A8392">
            <w:pPr>
              <w:spacing w:before="156" w:beforeLines="50" w:after="156" w:afterLines="50" w:line="400" w:lineRule="exact"/>
              <w:jc w:val="center"/>
              <w:rPr>
                <w:rFonts w:ascii="新宋体" w:hAnsi="新宋体" w:eastAsia="新宋体" w:cs="新宋体"/>
                <w:sz w:val="22"/>
                <w:szCs w:val="22"/>
              </w:rPr>
            </w:pPr>
          </w:p>
        </w:tc>
        <w:tc>
          <w:tcPr>
            <w:tcW w:w="2073" w:type="dxa"/>
            <w:vAlign w:val="center"/>
          </w:tcPr>
          <w:p w14:paraId="5FEFEF8D">
            <w:pPr>
              <w:spacing w:line="360" w:lineRule="exact"/>
              <w:jc w:val="center"/>
              <w:rPr>
                <w:rFonts w:ascii="新宋体" w:hAnsi="新宋体" w:eastAsia="新宋体" w:cs="新宋体"/>
                <w:sz w:val="22"/>
                <w:szCs w:val="22"/>
              </w:rPr>
            </w:pPr>
            <w:r>
              <w:rPr>
                <w:rFonts w:hint="eastAsia" w:ascii="新宋体" w:hAnsi="新宋体" w:eastAsia="新宋体" w:cs="新宋体"/>
                <w:sz w:val="22"/>
                <w:szCs w:val="22"/>
              </w:rPr>
              <w:t>6元/本</w:t>
            </w:r>
          </w:p>
        </w:tc>
      </w:tr>
      <w:tr w14:paraId="42C852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82" w:hRule="atLeast"/>
          <w:jc w:val="center"/>
        </w:trPr>
        <w:tc>
          <w:tcPr>
            <w:tcW w:w="508" w:type="dxa"/>
            <w:vAlign w:val="center"/>
          </w:tcPr>
          <w:p w14:paraId="72841021">
            <w:pPr>
              <w:spacing w:line="360" w:lineRule="exact"/>
              <w:jc w:val="center"/>
              <w:rPr>
                <w:rFonts w:ascii="新宋体" w:hAnsi="新宋体" w:eastAsia="新宋体" w:cs="新宋体"/>
                <w:sz w:val="22"/>
                <w:szCs w:val="22"/>
              </w:rPr>
            </w:pPr>
            <w:r>
              <w:rPr>
                <w:rFonts w:hint="eastAsia" w:ascii="新宋体" w:hAnsi="新宋体" w:eastAsia="新宋体" w:cs="新宋体"/>
                <w:sz w:val="22"/>
                <w:szCs w:val="22"/>
              </w:rPr>
              <w:t>6</w:t>
            </w:r>
          </w:p>
        </w:tc>
        <w:tc>
          <w:tcPr>
            <w:tcW w:w="1236" w:type="dxa"/>
            <w:vAlign w:val="center"/>
          </w:tcPr>
          <w:p w14:paraId="28AEC798">
            <w:pPr>
              <w:spacing w:line="360" w:lineRule="exact"/>
              <w:rPr>
                <w:rFonts w:ascii="新宋体" w:hAnsi="新宋体" w:eastAsia="新宋体" w:cs="新宋体"/>
                <w:sz w:val="22"/>
                <w:szCs w:val="22"/>
              </w:rPr>
            </w:pPr>
            <w:r>
              <w:rPr>
                <w:rFonts w:hint="eastAsia" w:ascii="新宋体" w:hAnsi="新宋体" w:eastAsia="新宋体" w:cs="新宋体"/>
                <w:sz w:val="22"/>
                <w:szCs w:val="22"/>
              </w:rPr>
              <w:t>作业签证</w:t>
            </w:r>
          </w:p>
        </w:tc>
        <w:tc>
          <w:tcPr>
            <w:tcW w:w="2045" w:type="dxa"/>
            <w:vAlign w:val="center"/>
          </w:tcPr>
          <w:p w14:paraId="222C5371">
            <w:pPr>
              <w:spacing w:line="360" w:lineRule="exact"/>
              <w:rPr>
                <w:rFonts w:ascii="新宋体" w:hAnsi="新宋体" w:eastAsia="新宋体" w:cs="新宋体"/>
                <w:sz w:val="22"/>
                <w:szCs w:val="22"/>
              </w:rPr>
            </w:pPr>
            <w:r>
              <w:rPr>
                <w:rFonts w:hint="eastAsia" w:ascii="新宋体" w:hAnsi="新宋体" w:eastAsia="新宋体" w:cs="新宋体"/>
                <w:sz w:val="22"/>
                <w:szCs w:val="22"/>
              </w:rPr>
              <w:t>A4</w:t>
            </w:r>
          </w:p>
        </w:tc>
        <w:tc>
          <w:tcPr>
            <w:tcW w:w="2045" w:type="dxa"/>
            <w:vAlign w:val="center"/>
          </w:tcPr>
          <w:p w14:paraId="70D30A61">
            <w:pPr>
              <w:spacing w:line="360" w:lineRule="exact"/>
              <w:rPr>
                <w:rFonts w:ascii="新宋体" w:hAnsi="新宋体" w:eastAsia="新宋体" w:cs="新宋体"/>
                <w:sz w:val="22"/>
                <w:szCs w:val="22"/>
              </w:rPr>
            </w:pPr>
            <w:r>
              <w:rPr>
                <w:rFonts w:hint="eastAsia" w:ascii="新宋体" w:hAnsi="新宋体" w:eastAsia="新宋体" w:cs="新宋体"/>
                <w:sz w:val="22"/>
                <w:szCs w:val="22"/>
              </w:rPr>
              <w:t>80g无碳纸四联印刷，无需封面加垫纸，装订可撕， 40份/本</w:t>
            </w:r>
          </w:p>
        </w:tc>
        <w:tc>
          <w:tcPr>
            <w:tcW w:w="750" w:type="dxa"/>
            <w:vAlign w:val="center"/>
          </w:tcPr>
          <w:p w14:paraId="375BBECE">
            <w:pPr>
              <w:spacing w:line="360" w:lineRule="exact"/>
              <w:jc w:val="center"/>
              <w:rPr>
                <w:rFonts w:ascii="新宋体" w:hAnsi="新宋体" w:eastAsia="新宋体" w:cs="新宋体"/>
                <w:sz w:val="22"/>
                <w:szCs w:val="22"/>
              </w:rPr>
            </w:pPr>
            <w:r>
              <w:rPr>
                <w:rFonts w:hint="eastAsia" w:ascii="新宋体" w:hAnsi="新宋体" w:eastAsia="新宋体" w:cs="新宋体"/>
                <w:sz w:val="22"/>
                <w:szCs w:val="22"/>
              </w:rPr>
              <w:t>本</w:t>
            </w:r>
          </w:p>
        </w:tc>
        <w:tc>
          <w:tcPr>
            <w:tcW w:w="1105" w:type="dxa"/>
            <w:vAlign w:val="center"/>
          </w:tcPr>
          <w:p w14:paraId="73BCEED7">
            <w:pPr>
              <w:spacing w:line="360" w:lineRule="exact"/>
              <w:jc w:val="center"/>
              <w:rPr>
                <w:rFonts w:ascii="新宋体" w:hAnsi="新宋体" w:eastAsia="新宋体" w:cs="新宋体"/>
                <w:sz w:val="22"/>
                <w:szCs w:val="22"/>
              </w:rPr>
            </w:pPr>
            <w:r>
              <w:rPr>
                <w:rFonts w:hint="eastAsia" w:ascii="新宋体" w:hAnsi="新宋体" w:eastAsia="新宋体" w:cs="新宋体"/>
                <w:sz w:val="22"/>
                <w:szCs w:val="22"/>
              </w:rPr>
              <w:t>30</w:t>
            </w:r>
          </w:p>
        </w:tc>
        <w:tc>
          <w:tcPr>
            <w:tcW w:w="1173" w:type="dxa"/>
            <w:vAlign w:val="center"/>
          </w:tcPr>
          <w:p w14:paraId="5408DDF2">
            <w:pPr>
              <w:spacing w:line="360" w:lineRule="exact"/>
              <w:jc w:val="center"/>
              <w:rPr>
                <w:rFonts w:ascii="新宋体" w:hAnsi="新宋体" w:eastAsia="新宋体" w:cs="新宋体"/>
                <w:sz w:val="22"/>
                <w:szCs w:val="22"/>
              </w:rPr>
            </w:pPr>
            <w:r>
              <w:rPr>
                <w:rFonts w:hint="eastAsia" w:ascii="新宋体" w:hAnsi="新宋体" w:eastAsia="新宋体" w:cs="新宋体"/>
                <w:sz w:val="22"/>
                <w:szCs w:val="22"/>
              </w:rPr>
              <w:t>/</w:t>
            </w:r>
          </w:p>
        </w:tc>
        <w:tc>
          <w:tcPr>
            <w:tcW w:w="1893" w:type="dxa"/>
            <w:vAlign w:val="center"/>
          </w:tcPr>
          <w:p w14:paraId="788A9450">
            <w:pPr>
              <w:spacing w:before="156" w:beforeLines="50" w:after="156" w:afterLines="50" w:line="400" w:lineRule="exact"/>
              <w:jc w:val="center"/>
              <w:rPr>
                <w:rFonts w:ascii="新宋体" w:hAnsi="新宋体" w:eastAsia="新宋体" w:cs="新宋体"/>
                <w:sz w:val="22"/>
                <w:szCs w:val="22"/>
              </w:rPr>
            </w:pPr>
          </w:p>
        </w:tc>
        <w:tc>
          <w:tcPr>
            <w:tcW w:w="1786" w:type="dxa"/>
            <w:vAlign w:val="center"/>
          </w:tcPr>
          <w:p w14:paraId="71A2BB5C">
            <w:pPr>
              <w:spacing w:before="156" w:beforeLines="50" w:after="156" w:afterLines="50" w:line="400" w:lineRule="exact"/>
              <w:jc w:val="center"/>
              <w:rPr>
                <w:rFonts w:ascii="新宋体" w:hAnsi="新宋体" w:eastAsia="新宋体" w:cs="新宋体"/>
                <w:sz w:val="22"/>
                <w:szCs w:val="22"/>
              </w:rPr>
            </w:pPr>
          </w:p>
        </w:tc>
        <w:tc>
          <w:tcPr>
            <w:tcW w:w="2073" w:type="dxa"/>
            <w:vAlign w:val="center"/>
          </w:tcPr>
          <w:p w14:paraId="6845C8FF">
            <w:pPr>
              <w:spacing w:line="360" w:lineRule="exact"/>
              <w:jc w:val="center"/>
              <w:rPr>
                <w:rFonts w:ascii="新宋体" w:hAnsi="新宋体" w:eastAsia="新宋体" w:cs="新宋体"/>
                <w:sz w:val="22"/>
                <w:szCs w:val="22"/>
              </w:rPr>
            </w:pPr>
            <w:r>
              <w:rPr>
                <w:rFonts w:hint="eastAsia" w:ascii="新宋体" w:hAnsi="新宋体" w:eastAsia="新宋体" w:cs="新宋体"/>
                <w:sz w:val="22"/>
                <w:szCs w:val="22"/>
              </w:rPr>
              <w:t>13元/本</w:t>
            </w:r>
          </w:p>
        </w:tc>
      </w:tr>
      <w:tr w14:paraId="024743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95" w:hRule="atLeast"/>
          <w:jc w:val="center"/>
        </w:trPr>
        <w:tc>
          <w:tcPr>
            <w:tcW w:w="508" w:type="dxa"/>
            <w:vAlign w:val="center"/>
          </w:tcPr>
          <w:p w14:paraId="02A10903">
            <w:pPr>
              <w:spacing w:line="360" w:lineRule="exact"/>
              <w:jc w:val="center"/>
              <w:rPr>
                <w:rFonts w:ascii="新宋体" w:hAnsi="新宋体" w:eastAsia="新宋体" w:cs="新宋体"/>
                <w:sz w:val="22"/>
                <w:szCs w:val="22"/>
              </w:rPr>
            </w:pPr>
            <w:r>
              <w:rPr>
                <w:rFonts w:hint="eastAsia" w:ascii="新宋体" w:hAnsi="新宋体" w:eastAsia="新宋体" w:cs="新宋体"/>
                <w:sz w:val="22"/>
                <w:szCs w:val="22"/>
              </w:rPr>
              <w:t>7</w:t>
            </w:r>
          </w:p>
        </w:tc>
        <w:tc>
          <w:tcPr>
            <w:tcW w:w="1236" w:type="dxa"/>
            <w:vAlign w:val="center"/>
          </w:tcPr>
          <w:p w14:paraId="4C242965">
            <w:pPr>
              <w:spacing w:line="360" w:lineRule="exact"/>
              <w:rPr>
                <w:rFonts w:ascii="新宋体" w:hAnsi="新宋体" w:eastAsia="新宋体" w:cs="新宋体"/>
                <w:sz w:val="22"/>
                <w:szCs w:val="22"/>
              </w:rPr>
            </w:pPr>
            <w:r>
              <w:rPr>
                <w:rFonts w:hint="eastAsia" w:ascii="新宋体" w:hAnsi="新宋体" w:eastAsia="新宋体" w:cs="新宋体"/>
                <w:sz w:val="22"/>
                <w:szCs w:val="22"/>
              </w:rPr>
              <w:t>出门单</w:t>
            </w:r>
          </w:p>
        </w:tc>
        <w:tc>
          <w:tcPr>
            <w:tcW w:w="2045" w:type="dxa"/>
            <w:vAlign w:val="center"/>
          </w:tcPr>
          <w:p w14:paraId="235936D1">
            <w:pPr>
              <w:spacing w:line="360" w:lineRule="exact"/>
              <w:rPr>
                <w:rFonts w:ascii="新宋体" w:hAnsi="新宋体" w:eastAsia="新宋体" w:cs="新宋体"/>
                <w:sz w:val="22"/>
                <w:szCs w:val="22"/>
              </w:rPr>
            </w:pPr>
            <w:r>
              <w:rPr>
                <w:rFonts w:hint="eastAsia" w:ascii="新宋体" w:hAnsi="新宋体" w:eastAsia="新宋体" w:cs="新宋体"/>
                <w:sz w:val="22"/>
                <w:szCs w:val="22"/>
              </w:rPr>
              <w:t>9.5cm</w:t>
            </w:r>
            <w:r>
              <w:rPr>
                <w:rFonts w:ascii="新宋体" w:hAnsi="新宋体" w:eastAsia="新宋体" w:cs="新宋体"/>
                <w:sz w:val="22"/>
                <w:szCs w:val="22"/>
              </w:rPr>
              <w:t>×</w:t>
            </w:r>
            <w:r>
              <w:rPr>
                <w:rFonts w:hint="eastAsia" w:ascii="新宋体" w:hAnsi="新宋体" w:eastAsia="新宋体" w:cs="新宋体"/>
                <w:sz w:val="22"/>
                <w:szCs w:val="22"/>
              </w:rPr>
              <w:t>13.6cm</w:t>
            </w:r>
          </w:p>
        </w:tc>
        <w:tc>
          <w:tcPr>
            <w:tcW w:w="2045" w:type="dxa"/>
            <w:vAlign w:val="center"/>
          </w:tcPr>
          <w:p w14:paraId="043CA645">
            <w:pPr>
              <w:spacing w:line="360" w:lineRule="exact"/>
              <w:rPr>
                <w:rFonts w:ascii="新宋体" w:hAnsi="新宋体" w:eastAsia="新宋体" w:cs="新宋体"/>
                <w:sz w:val="22"/>
                <w:szCs w:val="22"/>
              </w:rPr>
            </w:pPr>
            <w:r>
              <w:rPr>
                <w:rFonts w:hint="eastAsia" w:ascii="新宋体" w:hAnsi="新宋体" w:eastAsia="新宋体" w:cs="新宋体"/>
                <w:sz w:val="22"/>
                <w:szCs w:val="22"/>
              </w:rPr>
              <w:t>80g无碳纸二联印刷，普通封面加垫纸，装订可撕，50份/本</w:t>
            </w:r>
          </w:p>
        </w:tc>
        <w:tc>
          <w:tcPr>
            <w:tcW w:w="750" w:type="dxa"/>
            <w:vAlign w:val="center"/>
          </w:tcPr>
          <w:p w14:paraId="7809DF0B">
            <w:pPr>
              <w:spacing w:line="360" w:lineRule="exact"/>
              <w:jc w:val="center"/>
              <w:rPr>
                <w:rFonts w:ascii="新宋体" w:hAnsi="新宋体" w:eastAsia="新宋体" w:cs="新宋体"/>
                <w:sz w:val="22"/>
                <w:szCs w:val="22"/>
              </w:rPr>
            </w:pPr>
            <w:r>
              <w:rPr>
                <w:rFonts w:hint="eastAsia" w:ascii="新宋体" w:hAnsi="新宋体" w:eastAsia="新宋体" w:cs="新宋体"/>
                <w:sz w:val="22"/>
                <w:szCs w:val="22"/>
              </w:rPr>
              <w:t>本</w:t>
            </w:r>
          </w:p>
        </w:tc>
        <w:tc>
          <w:tcPr>
            <w:tcW w:w="1105" w:type="dxa"/>
            <w:vAlign w:val="center"/>
          </w:tcPr>
          <w:p w14:paraId="039B02AD">
            <w:pPr>
              <w:spacing w:line="360" w:lineRule="exact"/>
              <w:jc w:val="center"/>
              <w:rPr>
                <w:rFonts w:ascii="新宋体" w:hAnsi="新宋体" w:eastAsia="新宋体" w:cs="新宋体"/>
                <w:sz w:val="22"/>
                <w:szCs w:val="22"/>
              </w:rPr>
            </w:pPr>
            <w:r>
              <w:rPr>
                <w:rFonts w:hint="eastAsia" w:ascii="新宋体" w:hAnsi="新宋体" w:eastAsia="新宋体" w:cs="新宋体"/>
                <w:sz w:val="22"/>
                <w:szCs w:val="22"/>
              </w:rPr>
              <w:t>700</w:t>
            </w:r>
          </w:p>
        </w:tc>
        <w:tc>
          <w:tcPr>
            <w:tcW w:w="1173" w:type="dxa"/>
            <w:vAlign w:val="center"/>
          </w:tcPr>
          <w:p w14:paraId="70C08B78">
            <w:pPr>
              <w:spacing w:line="360" w:lineRule="exact"/>
              <w:jc w:val="center"/>
              <w:rPr>
                <w:rFonts w:ascii="新宋体" w:hAnsi="新宋体" w:eastAsia="新宋体" w:cs="新宋体"/>
                <w:sz w:val="22"/>
                <w:szCs w:val="22"/>
              </w:rPr>
            </w:pPr>
            <w:r>
              <w:rPr>
                <w:rFonts w:hint="eastAsia" w:ascii="新宋体" w:hAnsi="新宋体" w:eastAsia="新宋体" w:cs="新宋体"/>
                <w:sz w:val="22"/>
                <w:szCs w:val="22"/>
              </w:rPr>
              <w:t>/</w:t>
            </w:r>
          </w:p>
        </w:tc>
        <w:tc>
          <w:tcPr>
            <w:tcW w:w="1893" w:type="dxa"/>
            <w:vAlign w:val="center"/>
          </w:tcPr>
          <w:p w14:paraId="72B836C8">
            <w:pPr>
              <w:spacing w:before="156" w:beforeLines="50" w:after="156" w:afterLines="50" w:line="400" w:lineRule="exact"/>
              <w:jc w:val="center"/>
              <w:rPr>
                <w:rFonts w:ascii="新宋体" w:hAnsi="新宋体" w:eastAsia="新宋体" w:cs="新宋体"/>
                <w:sz w:val="22"/>
                <w:szCs w:val="22"/>
              </w:rPr>
            </w:pPr>
          </w:p>
        </w:tc>
        <w:tc>
          <w:tcPr>
            <w:tcW w:w="1786" w:type="dxa"/>
            <w:vAlign w:val="center"/>
          </w:tcPr>
          <w:p w14:paraId="4BDE5F02">
            <w:pPr>
              <w:spacing w:before="156" w:beforeLines="50" w:after="156" w:afterLines="50" w:line="400" w:lineRule="exact"/>
              <w:jc w:val="center"/>
              <w:rPr>
                <w:rFonts w:ascii="新宋体" w:hAnsi="新宋体" w:eastAsia="新宋体" w:cs="新宋体"/>
                <w:sz w:val="22"/>
                <w:szCs w:val="22"/>
              </w:rPr>
            </w:pPr>
          </w:p>
        </w:tc>
        <w:tc>
          <w:tcPr>
            <w:tcW w:w="2073" w:type="dxa"/>
            <w:vAlign w:val="center"/>
          </w:tcPr>
          <w:p w14:paraId="325433AD">
            <w:pPr>
              <w:spacing w:line="360" w:lineRule="exact"/>
              <w:jc w:val="center"/>
              <w:rPr>
                <w:rFonts w:ascii="新宋体" w:hAnsi="新宋体" w:eastAsia="新宋体" w:cs="新宋体"/>
                <w:sz w:val="22"/>
                <w:szCs w:val="22"/>
              </w:rPr>
            </w:pPr>
            <w:r>
              <w:rPr>
                <w:rFonts w:hint="eastAsia" w:ascii="新宋体" w:hAnsi="新宋体" w:eastAsia="新宋体" w:cs="新宋体"/>
                <w:sz w:val="22"/>
                <w:szCs w:val="22"/>
              </w:rPr>
              <w:t>4.5元/本</w:t>
            </w:r>
          </w:p>
        </w:tc>
      </w:tr>
      <w:tr w14:paraId="6E3DA5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82" w:hRule="atLeast"/>
          <w:jc w:val="center"/>
        </w:trPr>
        <w:tc>
          <w:tcPr>
            <w:tcW w:w="508" w:type="dxa"/>
            <w:vAlign w:val="center"/>
          </w:tcPr>
          <w:p w14:paraId="683FD8B7">
            <w:pPr>
              <w:spacing w:line="360" w:lineRule="exact"/>
              <w:jc w:val="center"/>
              <w:rPr>
                <w:rFonts w:ascii="新宋体" w:hAnsi="新宋体" w:eastAsia="新宋体" w:cs="新宋体"/>
                <w:sz w:val="22"/>
                <w:szCs w:val="22"/>
              </w:rPr>
            </w:pPr>
            <w:r>
              <w:rPr>
                <w:rFonts w:hint="eastAsia" w:ascii="新宋体" w:hAnsi="新宋体" w:eastAsia="新宋体" w:cs="新宋体"/>
                <w:sz w:val="22"/>
                <w:szCs w:val="22"/>
              </w:rPr>
              <w:t>8</w:t>
            </w:r>
          </w:p>
        </w:tc>
        <w:tc>
          <w:tcPr>
            <w:tcW w:w="1236" w:type="dxa"/>
            <w:vAlign w:val="center"/>
          </w:tcPr>
          <w:p w14:paraId="6BA9EC11">
            <w:pPr>
              <w:spacing w:line="360" w:lineRule="exact"/>
              <w:rPr>
                <w:rFonts w:ascii="新宋体" w:hAnsi="新宋体" w:eastAsia="新宋体" w:cs="新宋体"/>
                <w:sz w:val="22"/>
                <w:szCs w:val="22"/>
              </w:rPr>
            </w:pPr>
            <w:r>
              <w:rPr>
                <w:rFonts w:hint="eastAsia" w:ascii="新宋体" w:hAnsi="新宋体" w:eastAsia="新宋体" w:cs="新宋体"/>
                <w:sz w:val="22"/>
                <w:szCs w:val="22"/>
              </w:rPr>
              <w:t>交接表</w:t>
            </w:r>
          </w:p>
        </w:tc>
        <w:tc>
          <w:tcPr>
            <w:tcW w:w="2045" w:type="dxa"/>
            <w:vAlign w:val="center"/>
          </w:tcPr>
          <w:p w14:paraId="7363AD22">
            <w:pPr>
              <w:spacing w:line="360" w:lineRule="exact"/>
              <w:rPr>
                <w:rFonts w:ascii="新宋体" w:hAnsi="新宋体" w:eastAsia="新宋体" w:cs="新宋体"/>
                <w:sz w:val="22"/>
                <w:szCs w:val="22"/>
              </w:rPr>
            </w:pPr>
            <w:r>
              <w:rPr>
                <w:rFonts w:hint="eastAsia" w:ascii="新宋体" w:hAnsi="新宋体" w:eastAsia="新宋体" w:cs="新宋体"/>
                <w:sz w:val="22"/>
                <w:szCs w:val="22"/>
              </w:rPr>
              <w:t>A5</w:t>
            </w:r>
          </w:p>
        </w:tc>
        <w:tc>
          <w:tcPr>
            <w:tcW w:w="2045" w:type="dxa"/>
            <w:vAlign w:val="center"/>
          </w:tcPr>
          <w:p w14:paraId="056D229F">
            <w:pPr>
              <w:spacing w:line="360" w:lineRule="exact"/>
              <w:rPr>
                <w:rFonts w:ascii="新宋体" w:hAnsi="新宋体" w:eastAsia="新宋体" w:cs="新宋体"/>
                <w:sz w:val="22"/>
                <w:szCs w:val="22"/>
              </w:rPr>
            </w:pPr>
            <w:r>
              <w:rPr>
                <w:rFonts w:hint="eastAsia" w:ascii="新宋体" w:hAnsi="新宋体" w:eastAsia="新宋体" w:cs="新宋体"/>
                <w:sz w:val="22"/>
                <w:szCs w:val="22"/>
              </w:rPr>
              <w:t>80g无碳纸二联印刷，普通封面加垫纸，装订可撕，50份/本</w:t>
            </w:r>
          </w:p>
        </w:tc>
        <w:tc>
          <w:tcPr>
            <w:tcW w:w="750" w:type="dxa"/>
            <w:vAlign w:val="center"/>
          </w:tcPr>
          <w:p w14:paraId="284C0C20">
            <w:pPr>
              <w:spacing w:line="360" w:lineRule="exact"/>
              <w:jc w:val="center"/>
              <w:rPr>
                <w:rFonts w:ascii="新宋体" w:hAnsi="新宋体" w:eastAsia="新宋体" w:cs="新宋体"/>
                <w:sz w:val="22"/>
                <w:szCs w:val="22"/>
              </w:rPr>
            </w:pPr>
            <w:r>
              <w:rPr>
                <w:rFonts w:hint="eastAsia" w:ascii="新宋体" w:hAnsi="新宋体" w:eastAsia="新宋体" w:cs="新宋体"/>
                <w:sz w:val="22"/>
                <w:szCs w:val="22"/>
              </w:rPr>
              <w:t>本</w:t>
            </w:r>
          </w:p>
        </w:tc>
        <w:tc>
          <w:tcPr>
            <w:tcW w:w="1105" w:type="dxa"/>
            <w:vAlign w:val="center"/>
          </w:tcPr>
          <w:p w14:paraId="029B7AA4">
            <w:pPr>
              <w:spacing w:line="360" w:lineRule="exact"/>
              <w:jc w:val="center"/>
              <w:rPr>
                <w:rFonts w:ascii="新宋体" w:hAnsi="新宋体" w:eastAsia="新宋体" w:cs="新宋体"/>
                <w:sz w:val="22"/>
                <w:szCs w:val="22"/>
              </w:rPr>
            </w:pPr>
            <w:r>
              <w:rPr>
                <w:rFonts w:hint="eastAsia" w:ascii="新宋体" w:hAnsi="新宋体" w:eastAsia="新宋体" w:cs="新宋体"/>
                <w:sz w:val="22"/>
                <w:szCs w:val="22"/>
              </w:rPr>
              <w:t>1</w:t>
            </w:r>
            <w:r>
              <w:rPr>
                <w:rFonts w:ascii="新宋体" w:hAnsi="新宋体" w:eastAsia="新宋体" w:cs="新宋体"/>
                <w:sz w:val="22"/>
                <w:szCs w:val="22"/>
              </w:rPr>
              <w:t>15</w:t>
            </w:r>
          </w:p>
        </w:tc>
        <w:tc>
          <w:tcPr>
            <w:tcW w:w="1173" w:type="dxa"/>
            <w:vAlign w:val="center"/>
          </w:tcPr>
          <w:p w14:paraId="098CB233">
            <w:pPr>
              <w:spacing w:line="360" w:lineRule="exact"/>
              <w:jc w:val="center"/>
              <w:rPr>
                <w:rFonts w:ascii="新宋体" w:hAnsi="新宋体" w:eastAsia="新宋体" w:cs="新宋体"/>
                <w:sz w:val="22"/>
                <w:szCs w:val="22"/>
              </w:rPr>
            </w:pPr>
            <w:r>
              <w:rPr>
                <w:rFonts w:hint="eastAsia" w:ascii="新宋体" w:hAnsi="新宋体" w:eastAsia="新宋体" w:cs="新宋体"/>
                <w:sz w:val="22"/>
                <w:szCs w:val="22"/>
              </w:rPr>
              <w:t>/</w:t>
            </w:r>
          </w:p>
        </w:tc>
        <w:tc>
          <w:tcPr>
            <w:tcW w:w="1893" w:type="dxa"/>
            <w:vAlign w:val="center"/>
          </w:tcPr>
          <w:p w14:paraId="72F8DDDE">
            <w:pPr>
              <w:spacing w:before="156" w:beforeLines="50" w:after="156" w:afterLines="50" w:line="400" w:lineRule="exact"/>
              <w:jc w:val="center"/>
              <w:rPr>
                <w:rFonts w:ascii="新宋体" w:hAnsi="新宋体" w:eastAsia="新宋体" w:cs="新宋体"/>
                <w:sz w:val="22"/>
                <w:szCs w:val="22"/>
              </w:rPr>
            </w:pPr>
          </w:p>
        </w:tc>
        <w:tc>
          <w:tcPr>
            <w:tcW w:w="1786" w:type="dxa"/>
            <w:vAlign w:val="center"/>
          </w:tcPr>
          <w:p w14:paraId="23DAE0C7">
            <w:pPr>
              <w:spacing w:before="156" w:beforeLines="50" w:after="156" w:afterLines="50" w:line="400" w:lineRule="exact"/>
              <w:jc w:val="center"/>
              <w:rPr>
                <w:rFonts w:ascii="新宋体" w:hAnsi="新宋体" w:eastAsia="新宋体" w:cs="新宋体"/>
                <w:sz w:val="22"/>
                <w:szCs w:val="22"/>
              </w:rPr>
            </w:pPr>
          </w:p>
        </w:tc>
        <w:tc>
          <w:tcPr>
            <w:tcW w:w="2073" w:type="dxa"/>
            <w:vAlign w:val="center"/>
          </w:tcPr>
          <w:p w14:paraId="716EFA6C">
            <w:pPr>
              <w:spacing w:line="360" w:lineRule="exact"/>
              <w:jc w:val="center"/>
              <w:rPr>
                <w:rFonts w:ascii="新宋体" w:hAnsi="新宋体" w:eastAsia="新宋体" w:cs="新宋体"/>
                <w:sz w:val="22"/>
                <w:szCs w:val="22"/>
              </w:rPr>
            </w:pPr>
            <w:r>
              <w:rPr>
                <w:rFonts w:hint="eastAsia" w:ascii="新宋体" w:hAnsi="新宋体" w:eastAsia="新宋体" w:cs="新宋体"/>
                <w:sz w:val="22"/>
                <w:szCs w:val="22"/>
              </w:rPr>
              <w:t>10元/本</w:t>
            </w:r>
          </w:p>
        </w:tc>
      </w:tr>
      <w:tr w14:paraId="6E8824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95" w:hRule="atLeast"/>
          <w:jc w:val="center"/>
        </w:trPr>
        <w:tc>
          <w:tcPr>
            <w:tcW w:w="508" w:type="dxa"/>
            <w:vAlign w:val="center"/>
          </w:tcPr>
          <w:p w14:paraId="033AE953">
            <w:pPr>
              <w:spacing w:line="360" w:lineRule="exact"/>
              <w:jc w:val="center"/>
              <w:rPr>
                <w:rFonts w:ascii="新宋体" w:hAnsi="新宋体" w:eastAsia="新宋体" w:cs="新宋体"/>
                <w:sz w:val="22"/>
                <w:szCs w:val="22"/>
              </w:rPr>
            </w:pPr>
            <w:r>
              <w:rPr>
                <w:rFonts w:hint="eastAsia" w:ascii="新宋体" w:hAnsi="新宋体" w:eastAsia="新宋体" w:cs="新宋体"/>
                <w:sz w:val="22"/>
                <w:szCs w:val="22"/>
              </w:rPr>
              <w:t>9</w:t>
            </w:r>
          </w:p>
        </w:tc>
        <w:tc>
          <w:tcPr>
            <w:tcW w:w="1236" w:type="dxa"/>
            <w:vAlign w:val="center"/>
          </w:tcPr>
          <w:p w14:paraId="45B31BA3">
            <w:pPr>
              <w:spacing w:line="360" w:lineRule="exact"/>
              <w:rPr>
                <w:rFonts w:ascii="新宋体" w:hAnsi="新宋体" w:eastAsia="新宋体" w:cs="新宋体"/>
                <w:sz w:val="22"/>
                <w:szCs w:val="22"/>
              </w:rPr>
            </w:pPr>
            <w:r>
              <w:rPr>
                <w:rFonts w:hint="eastAsia" w:ascii="新宋体" w:hAnsi="新宋体" w:eastAsia="新宋体" w:cs="新宋体"/>
                <w:sz w:val="22"/>
                <w:szCs w:val="22"/>
              </w:rPr>
              <w:t>签证单</w:t>
            </w:r>
          </w:p>
        </w:tc>
        <w:tc>
          <w:tcPr>
            <w:tcW w:w="2045" w:type="dxa"/>
            <w:vAlign w:val="center"/>
          </w:tcPr>
          <w:p w14:paraId="5187B51F">
            <w:pPr>
              <w:spacing w:line="360" w:lineRule="exact"/>
              <w:rPr>
                <w:rFonts w:ascii="新宋体" w:hAnsi="新宋体" w:eastAsia="新宋体" w:cs="新宋体"/>
                <w:sz w:val="22"/>
                <w:szCs w:val="22"/>
              </w:rPr>
            </w:pPr>
            <w:r>
              <w:rPr>
                <w:rFonts w:hint="eastAsia" w:ascii="新宋体" w:hAnsi="新宋体" w:eastAsia="新宋体" w:cs="新宋体"/>
                <w:sz w:val="22"/>
                <w:szCs w:val="22"/>
              </w:rPr>
              <w:t>A5</w:t>
            </w:r>
          </w:p>
        </w:tc>
        <w:tc>
          <w:tcPr>
            <w:tcW w:w="2045" w:type="dxa"/>
            <w:vAlign w:val="center"/>
          </w:tcPr>
          <w:p w14:paraId="2A91FE6C">
            <w:pPr>
              <w:spacing w:line="360" w:lineRule="exact"/>
              <w:rPr>
                <w:rFonts w:ascii="新宋体" w:hAnsi="新宋体" w:eastAsia="新宋体" w:cs="新宋体"/>
                <w:sz w:val="22"/>
                <w:szCs w:val="22"/>
              </w:rPr>
            </w:pPr>
            <w:r>
              <w:rPr>
                <w:rFonts w:hint="eastAsia" w:ascii="新宋体" w:hAnsi="新宋体" w:eastAsia="新宋体" w:cs="新宋体"/>
                <w:sz w:val="22"/>
                <w:szCs w:val="22"/>
              </w:rPr>
              <w:t>80g无碳纸三联印刷，普通封面加垫纸，装订可撕，50份/本</w:t>
            </w:r>
          </w:p>
        </w:tc>
        <w:tc>
          <w:tcPr>
            <w:tcW w:w="750" w:type="dxa"/>
            <w:vAlign w:val="center"/>
          </w:tcPr>
          <w:p w14:paraId="4284B08C">
            <w:pPr>
              <w:spacing w:line="360" w:lineRule="exact"/>
              <w:jc w:val="center"/>
              <w:rPr>
                <w:rFonts w:ascii="新宋体" w:hAnsi="新宋体" w:eastAsia="新宋体" w:cs="新宋体"/>
                <w:sz w:val="22"/>
                <w:szCs w:val="22"/>
              </w:rPr>
            </w:pPr>
            <w:r>
              <w:rPr>
                <w:rFonts w:hint="eastAsia" w:ascii="新宋体" w:hAnsi="新宋体" w:eastAsia="新宋体" w:cs="新宋体"/>
                <w:sz w:val="22"/>
                <w:szCs w:val="22"/>
              </w:rPr>
              <w:t>本</w:t>
            </w:r>
          </w:p>
        </w:tc>
        <w:tc>
          <w:tcPr>
            <w:tcW w:w="1105" w:type="dxa"/>
            <w:vAlign w:val="center"/>
          </w:tcPr>
          <w:p w14:paraId="1D9DDBBD">
            <w:pPr>
              <w:spacing w:line="360" w:lineRule="exact"/>
              <w:jc w:val="center"/>
              <w:rPr>
                <w:rFonts w:ascii="新宋体" w:hAnsi="新宋体" w:eastAsia="新宋体" w:cs="新宋体"/>
                <w:sz w:val="22"/>
                <w:szCs w:val="22"/>
              </w:rPr>
            </w:pPr>
            <w:r>
              <w:rPr>
                <w:rFonts w:hint="eastAsia" w:ascii="新宋体" w:hAnsi="新宋体" w:eastAsia="新宋体" w:cs="新宋体"/>
                <w:sz w:val="22"/>
                <w:szCs w:val="22"/>
              </w:rPr>
              <w:t>30</w:t>
            </w:r>
          </w:p>
        </w:tc>
        <w:tc>
          <w:tcPr>
            <w:tcW w:w="1173" w:type="dxa"/>
            <w:vAlign w:val="center"/>
          </w:tcPr>
          <w:p w14:paraId="35B197C4">
            <w:pPr>
              <w:spacing w:line="360" w:lineRule="exact"/>
              <w:jc w:val="center"/>
              <w:rPr>
                <w:rFonts w:ascii="新宋体" w:hAnsi="新宋体" w:eastAsia="新宋体" w:cs="新宋体"/>
                <w:sz w:val="22"/>
                <w:szCs w:val="22"/>
              </w:rPr>
            </w:pPr>
            <w:r>
              <w:rPr>
                <w:rFonts w:hint="eastAsia" w:ascii="新宋体" w:hAnsi="新宋体" w:eastAsia="新宋体" w:cs="新宋体"/>
                <w:sz w:val="22"/>
                <w:szCs w:val="22"/>
              </w:rPr>
              <w:t>/</w:t>
            </w:r>
          </w:p>
        </w:tc>
        <w:tc>
          <w:tcPr>
            <w:tcW w:w="1893" w:type="dxa"/>
            <w:vAlign w:val="center"/>
          </w:tcPr>
          <w:p w14:paraId="2E9E0CB5">
            <w:pPr>
              <w:spacing w:before="156" w:beforeLines="50" w:after="156" w:afterLines="50" w:line="400" w:lineRule="exact"/>
              <w:jc w:val="center"/>
              <w:rPr>
                <w:rFonts w:ascii="新宋体" w:hAnsi="新宋体" w:eastAsia="新宋体" w:cs="新宋体"/>
                <w:sz w:val="22"/>
                <w:szCs w:val="22"/>
              </w:rPr>
            </w:pPr>
          </w:p>
        </w:tc>
        <w:tc>
          <w:tcPr>
            <w:tcW w:w="1786" w:type="dxa"/>
            <w:vAlign w:val="center"/>
          </w:tcPr>
          <w:p w14:paraId="5F6201E3">
            <w:pPr>
              <w:spacing w:before="156" w:beforeLines="50" w:after="156" w:afterLines="50" w:line="400" w:lineRule="exact"/>
              <w:jc w:val="center"/>
              <w:rPr>
                <w:rFonts w:ascii="新宋体" w:hAnsi="新宋体" w:eastAsia="新宋体" w:cs="新宋体"/>
                <w:sz w:val="22"/>
                <w:szCs w:val="22"/>
              </w:rPr>
            </w:pPr>
          </w:p>
        </w:tc>
        <w:tc>
          <w:tcPr>
            <w:tcW w:w="2073" w:type="dxa"/>
            <w:vAlign w:val="center"/>
          </w:tcPr>
          <w:p w14:paraId="01BB5D1C">
            <w:pPr>
              <w:spacing w:line="360" w:lineRule="exact"/>
              <w:jc w:val="center"/>
              <w:rPr>
                <w:rFonts w:ascii="新宋体" w:hAnsi="新宋体" w:eastAsia="新宋体" w:cs="新宋体"/>
                <w:sz w:val="22"/>
                <w:szCs w:val="22"/>
              </w:rPr>
            </w:pPr>
            <w:r>
              <w:rPr>
                <w:rFonts w:hint="eastAsia" w:ascii="新宋体" w:hAnsi="新宋体" w:eastAsia="新宋体" w:cs="新宋体"/>
                <w:sz w:val="22"/>
                <w:szCs w:val="22"/>
              </w:rPr>
              <w:t>10元/本</w:t>
            </w:r>
          </w:p>
        </w:tc>
      </w:tr>
      <w:tr w14:paraId="13645D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76" w:hRule="atLeast"/>
          <w:jc w:val="center"/>
        </w:trPr>
        <w:tc>
          <w:tcPr>
            <w:tcW w:w="508" w:type="dxa"/>
            <w:vAlign w:val="center"/>
          </w:tcPr>
          <w:p w14:paraId="1DCA7878">
            <w:pPr>
              <w:spacing w:line="360" w:lineRule="exact"/>
              <w:jc w:val="center"/>
              <w:rPr>
                <w:rFonts w:ascii="新宋体" w:hAnsi="新宋体" w:eastAsia="新宋体" w:cs="新宋体"/>
                <w:sz w:val="22"/>
                <w:szCs w:val="22"/>
              </w:rPr>
            </w:pPr>
            <w:r>
              <w:rPr>
                <w:rFonts w:hint="eastAsia" w:ascii="新宋体" w:hAnsi="新宋体" w:eastAsia="新宋体" w:cs="新宋体"/>
                <w:sz w:val="22"/>
                <w:szCs w:val="22"/>
              </w:rPr>
              <w:t>10</w:t>
            </w:r>
          </w:p>
        </w:tc>
        <w:tc>
          <w:tcPr>
            <w:tcW w:w="1236" w:type="dxa"/>
            <w:vAlign w:val="center"/>
          </w:tcPr>
          <w:p w14:paraId="787DBEE8">
            <w:pPr>
              <w:spacing w:line="360" w:lineRule="exact"/>
              <w:rPr>
                <w:rFonts w:ascii="新宋体" w:hAnsi="新宋体" w:eastAsia="新宋体" w:cs="新宋体"/>
                <w:sz w:val="22"/>
                <w:szCs w:val="22"/>
              </w:rPr>
            </w:pPr>
            <w:r>
              <w:rPr>
                <w:rFonts w:hint="eastAsia" w:ascii="新宋体" w:hAnsi="新宋体" w:eastAsia="新宋体" w:cs="新宋体"/>
                <w:sz w:val="22"/>
                <w:szCs w:val="22"/>
              </w:rPr>
              <w:t>交接单</w:t>
            </w:r>
          </w:p>
        </w:tc>
        <w:tc>
          <w:tcPr>
            <w:tcW w:w="2045" w:type="dxa"/>
            <w:vAlign w:val="center"/>
          </w:tcPr>
          <w:p w14:paraId="1C6DD6FA">
            <w:pPr>
              <w:spacing w:line="360" w:lineRule="exact"/>
              <w:rPr>
                <w:rFonts w:ascii="新宋体" w:hAnsi="新宋体" w:eastAsia="新宋体" w:cs="新宋体"/>
                <w:sz w:val="22"/>
                <w:szCs w:val="22"/>
              </w:rPr>
            </w:pPr>
            <w:r>
              <w:rPr>
                <w:rFonts w:hint="eastAsia" w:ascii="新宋体" w:hAnsi="新宋体" w:eastAsia="新宋体" w:cs="新宋体"/>
                <w:sz w:val="22"/>
                <w:szCs w:val="22"/>
              </w:rPr>
              <w:t>A4</w:t>
            </w:r>
          </w:p>
        </w:tc>
        <w:tc>
          <w:tcPr>
            <w:tcW w:w="2045" w:type="dxa"/>
            <w:vAlign w:val="center"/>
          </w:tcPr>
          <w:p w14:paraId="4CA25422">
            <w:pPr>
              <w:spacing w:line="360" w:lineRule="exact"/>
              <w:rPr>
                <w:rFonts w:ascii="新宋体" w:hAnsi="新宋体" w:eastAsia="新宋体" w:cs="新宋体"/>
                <w:sz w:val="22"/>
                <w:szCs w:val="22"/>
              </w:rPr>
            </w:pPr>
            <w:r>
              <w:rPr>
                <w:rFonts w:hint="eastAsia" w:ascii="新宋体" w:hAnsi="新宋体" w:eastAsia="新宋体" w:cs="新宋体"/>
                <w:sz w:val="22"/>
                <w:szCs w:val="22"/>
              </w:rPr>
              <w:t>80g无碳纸三联印刷，无需封面加垫纸，装订可撕，30份/本</w:t>
            </w:r>
          </w:p>
        </w:tc>
        <w:tc>
          <w:tcPr>
            <w:tcW w:w="750" w:type="dxa"/>
            <w:vAlign w:val="center"/>
          </w:tcPr>
          <w:p w14:paraId="0D9C5052">
            <w:pPr>
              <w:spacing w:line="360" w:lineRule="exact"/>
              <w:jc w:val="center"/>
              <w:rPr>
                <w:rFonts w:ascii="新宋体" w:hAnsi="新宋体" w:eastAsia="新宋体" w:cs="新宋体"/>
                <w:sz w:val="22"/>
                <w:szCs w:val="22"/>
              </w:rPr>
            </w:pPr>
            <w:r>
              <w:rPr>
                <w:rFonts w:hint="eastAsia" w:ascii="新宋体" w:hAnsi="新宋体" w:eastAsia="新宋体" w:cs="新宋体"/>
                <w:sz w:val="22"/>
                <w:szCs w:val="22"/>
              </w:rPr>
              <w:t>本</w:t>
            </w:r>
          </w:p>
        </w:tc>
        <w:tc>
          <w:tcPr>
            <w:tcW w:w="1105" w:type="dxa"/>
            <w:vAlign w:val="center"/>
          </w:tcPr>
          <w:p w14:paraId="2E3FBD83">
            <w:pPr>
              <w:spacing w:line="360" w:lineRule="exact"/>
              <w:jc w:val="center"/>
              <w:rPr>
                <w:rFonts w:ascii="新宋体" w:hAnsi="新宋体" w:eastAsia="新宋体" w:cs="新宋体"/>
                <w:sz w:val="22"/>
                <w:szCs w:val="22"/>
              </w:rPr>
            </w:pPr>
            <w:r>
              <w:rPr>
                <w:rFonts w:hint="eastAsia" w:ascii="新宋体" w:hAnsi="新宋体" w:eastAsia="新宋体" w:cs="新宋体"/>
                <w:sz w:val="22"/>
                <w:szCs w:val="22"/>
              </w:rPr>
              <w:t>50</w:t>
            </w:r>
          </w:p>
        </w:tc>
        <w:tc>
          <w:tcPr>
            <w:tcW w:w="1173" w:type="dxa"/>
            <w:vAlign w:val="center"/>
          </w:tcPr>
          <w:p w14:paraId="74DB1BD5">
            <w:pPr>
              <w:spacing w:line="360" w:lineRule="exact"/>
              <w:jc w:val="center"/>
              <w:rPr>
                <w:rFonts w:ascii="新宋体" w:hAnsi="新宋体" w:eastAsia="新宋体" w:cs="新宋体"/>
                <w:sz w:val="22"/>
                <w:szCs w:val="22"/>
              </w:rPr>
            </w:pPr>
            <w:r>
              <w:rPr>
                <w:rFonts w:hint="eastAsia" w:ascii="新宋体" w:hAnsi="新宋体" w:eastAsia="新宋体" w:cs="新宋体"/>
                <w:sz w:val="22"/>
                <w:szCs w:val="22"/>
              </w:rPr>
              <w:t>/</w:t>
            </w:r>
          </w:p>
        </w:tc>
        <w:tc>
          <w:tcPr>
            <w:tcW w:w="1893" w:type="dxa"/>
            <w:vAlign w:val="center"/>
          </w:tcPr>
          <w:p w14:paraId="55C74038">
            <w:pPr>
              <w:spacing w:before="156" w:beforeLines="50" w:after="156" w:afterLines="50" w:line="400" w:lineRule="exact"/>
              <w:jc w:val="center"/>
              <w:rPr>
                <w:rFonts w:ascii="新宋体" w:hAnsi="新宋体" w:eastAsia="新宋体" w:cs="新宋体"/>
                <w:sz w:val="22"/>
                <w:szCs w:val="22"/>
              </w:rPr>
            </w:pPr>
          </w:p>
        </w:tc>
        <w:tc>
          <w:tcPr>
            <w:tcW w:w="1786" w:type="dxa"/>
            <w:vAlign w:val="center"/>
          </w:tcPr>
          <w:p w14:paraId="0B026F38">
            <w:pPr>
              <w:spacing w:before="156" w:beforeLines="50" w:after="156" w:afterLines="50" w:line="400" w:lineRule="exact"/>
              <w:jc w:val="center"/>
              <w:rPr>
                <w:rFonts w:ascii="新宋体" w:hAnsi="新宋体" w:eastAsia="新宋体" w:cs="新宋体"/>
                <w:sz w:val="22"/>
                <w:szCs w:val="22"/>
              </w:rPr>
            </w:pPr>
          </w:p>
        </w:tc>
        <w:tc>
          <w:tcPr>
            <w:tcW w:w="2073" w:type="dxa"/>
            <w:vAlign w:val="center"/>
          </w:tcPr>
          <w:p w14:paraId="676F4DAD">
            <w:pPr>
              <w:spacing w:line="360" w:lineRule="exact"/>
              <w:jc w:val="center"/>
              <w:rPr>
                <w:rFonts w:ascii="新宋体" w:hAnsi="新宋体" w:eastAsia="新宋体" w:cs="新宋体"/>
                <w:sz w:val="22"/>
                <w:szCs w:val="22"/>
              </w:rPr>
            </w:pPr>
            <w:r>
              <w:rPr>
                <w:rFonts w:hint="eastAsia" w:ascii="新宋体" w:hAnsi="新宋体" w:eastAsia="新宋体" w:cs="新宋体"/>
                <w:sz w:val="22"/>
                <w:szCs w:val="22"/>
              </w:rPr>
              <w:t>13元/本</w:t>
            </w:r>
          </w:p>
        </w:tc>
      </w:tr>
      <w:tr w14:paraId="620F04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82" w:hRule="atLeast"/>
          <w:jc w:val="center"/>
        </w:trPr>
        <w:tc>
          <w:tcPr>
            <w:tcW w:w="508" w:type="dxa"/>
            <w:vAlign w:val="center"/>
          </w:tcPr>
          <w:p w14:paraId="51E362FF">
            <w:pPr>
              <w:spacing w:line="360" w:lineRule="exact"/>
              <w:jc w:val="center"/>
              <w:rPr>
                <w:rFonts w:ascii="新宋体" w:hAnsi="新宋体" w:eastAsia="新宋体" w:cs="新宋体"/>
                <w:sz w:val="22"/>
                <w:szCs w:val="22"/>
              </w:rPr>
            </w:pPr>
            <w:r>
              <w:rPr>
                <w:rFonts w:hint="eastAsia" w:ascii="新宋体" w:hAnsi="新宋体" w:eastAsia="新宋体" w:cs="新宋体"/>
                <w:sz w:val="22"/>
                <w:szCs w:val="22"/>
              </w:rPr>
              <w:t>11</w:t>
            </w:r>
          </w:p>
        </w:tc>
        <w:tc>
          <w:tcPr>
            <w:tcW w:w="1236" w:type="dxa"/>
            <w:vAlign w:val="center"/>
          </w:tcPr>
          <w:p w14:paraId="79182CB1">
            <w:pPr>
              <w:spacing w:line="360" w:lineRule="exact"/>
              <w:rPr>
                <w:rFonts w:ascii="新宋体" w:hAnsi="新宋体" w:eastAsia="新宋体" w:cs="新宋体"/>
                <w:sz w:val="22"/>
                <w:szCs w:val="22"/>
              </w:rPr>
            </w:pPr>
            <w:r>
              <w:rPr>
                <w:rFonts w:hint="eastAsia" w:ascii="新宋体" w:hAnsi="新宋体" w:eastAsia="新宋体" w:cs="新宋体"/>
                <w:sz w:val="22"/>
                <w:szCs w:val="22"/>
              </w:rPr>
              <w:t>检查表(记录本）</w:t>
            </w:r>
          </w:p>
        </w:tc>
        <w:tc>
          <w:tcPr>
            <w:tcW w:w="2045" w:type="dxa"/>
            <w:vAlign w:val="center"/>
          </w:tcPr>
          <w:p w14:paraId="5F0C38C2">
            <w:pPr>
              <w:spacing w:line="360" w:lineRule="exact"/>
              <w:rPr>
                <w:rFonts w:ascii="新宋体" w:hAnsi="新宋体" w:eastAsia="新宋体" w:cs="新宋体"/>
                <w:sz w:val="22"/>
                <w:szCs w:val="22"/>
              </w:rPr>
            </w:pPr>
            <w:r>
              <w:rPr>
                <w:rFonts w:hint="eastAsia" w:ascii="新宋体" w:hAnsi="新宋体" w:eastAsia="新宋体" w:cs="新宋体"/>
                <w:sz w:val="22"/>
                <w:szCs w:val="22"/>
              </w:rPr>
              <w:t>A4</w:t>
            </w:r>
          </w:p>
        </w:tc>
        <w:tc>
          <w:tcPr>
            <w:tcW w:w="2045" w:type="dxa"/>
            <w:vAlign w:val="center"/>
          </w:tcPr>
          <w:p w14:paraId="11B4AEB7">
            <w:pPr>
              <w:spacing w:line="360" w:lineRule="exact"/>
              <w:rPr>
                <w:rFonts w:ascii="新宋体" w:hAnsi="新宋体" w:eastAsia="新宋体" w:cs="新宋体"/>
                <w:sz w:val="22"/>
                <w:szCs w:val="22"/>
              </w:rPr>
            </w:pPr>
            <w:r>
              <w:rPr>
                <w:rFonts w:hint="eastAsia" w:ascii="新宋体" w:hAnsi="新宋体" w:eastAsia="新宋体" w:cs="新宋体"/>
                <w:sz w:val="22"/>
                <w:szCs w:val="22"/>
              </w:rPr>
              <w:t>180g黄牛皮纸封面，内页80g双胶纸双面印刷35张</w:t>
            </w:r>
          </w:p>
        </w:tc>
        <w:tc>
          <w:tcPr>
            <w:tcW w:w="750" w:type="dxa"/>
            <w:vAlign w:val="center"/>
          </w:tcPr>
          <w:p w14:paraId="148076B6">
            <w:pPr>
              <w:spacing w:line="360" w:lineRule="exact"/>
              <w:jc w:val="center"/>
              <w:rPr>
                <w:rFonts w:ascii="新宋体" w:hAnsi="新宋体" w:eastAsia="新宋体" w:cs="新宋体"/>
                <w:sz w:val="22"/>
                <w:szCs w:val="22"/>
              </w:rPr>
            </w:pPr>
            <w:r>
              <w:rPr>
                <w:rFonts w:hint="eastAsia" w:ascii="新宋体" w:hAnsi="新宋体" w:eastAsia="新宋体" w:cs="新宋体"/>
                <w:sz w:val="22"/>
                <w:szCs w:val="22"/>
              </w:rPr>
              <w:t>本</w:t>
            </w:r>
          </w:p>
        </w:tc>
        <w:tc>
          <w:tcPr>
            <w:tcW w:w="1105" w:type="dxa"/>
            <w:vAlign w:val="center"/>
          </w:tcPr>
          <w:p w14:paraId="7280E3AA">
            <w:pPr>
              <w:spacing w:line="360" w:lineRule="exact"/>
              <w:jc w:val="center"/>
              <w:rPr>
                <w:rFonts w:ascii="新宋体" w:hAnsi="新宋体" w:eastAsia="新宋体" w:cs="新宋体"/>
                <w:sz w:val="22"/>
                <w:szCs w:val="22"/>
              </w:rPr>
            </w:pPr>
            <w:r>
              <w:rPr>
                <w:rFonts w:hint="eastAsia" w:ascii="新宋体" w:hAnsi="新宋体" w:eastAsia="新宋体" w:cs="新宋体"/>
                <w:sz w:val="22"/>
                <w:szCs w:val="22"/>
              </w:rPr>
              <w:t>1350</w:t>
            </w:r>
          </w:p>
        </w:tc>
        <w:tc>
          <w:tcPr>
            <w:tcW w:w="1173" w:type="dxa"/>
            <w:vAlign w:val="center"/>
          </w:tcPr>
          <w:p w14:paraId="0F5BD176">
            <w:pPr>
              <w:spacing w:line="360" w:lineRule="exact"/>
              <w:jc w:val="center"/>
              <w:rPr>
                <w:rFonts w:ascii="新宋体" w:hAnsi="新宋体" w:eastAsia="新宋体" w:cs="新宋体"/>
                <w:sz w:val="22"/>
                <w:szCs w:val="22"/>
              </w:rPr>
            </w:pPr>
            <w:r>
              <w:rPr>
                <w:rFonts w:hint="eastAsia" w:ascii="新宋体" w:hAnsi="新宋体" w:eastAsia="新宋体" w:cs="新宋体"/>
                <w:sz w:val="22"/>
                <w:szCs w:val="22"/>
              </w:rPr>
              <w:t>/</w:t>
            </w:r>
          </w:p>
        </w:tc>
        <w:tc>
          <w:tcPr>
            <w:tcW w:w="1893" w:type="dxa"/>
            <w:vAlign w:val="center"/>
          </w:tcPr>
          <w:p w14:paraId="293EA1CF">
            <w:pPr>
              <w:spacing w:before="156" w:beforeLines="50" w:after="156" w:afterLines="50" w:line="400" w:lineRule="exact"/>
              <w:jc w:val="center"/>
              <w:rPr>
                <w:rFonts w:ascii="新宋体" w:hAnsi="新宋体" w:eastAsia="新宋体" w:cs="新宋体"/>
                <w:sz w:val="22"/>
                <w:szCs w:val="22"/>
              </w:rPr>
            </w:pPr>
          </w:p>
        </w:tc>
        <w:tc>
          <w:tcPr>
            <w:tcW w:w="1786" w:type="dxa"/>
            <w:vAlign w:val="center"/>
          </w:tcPr>
          <w:p w14:paraId="53814A7B">
            <w:pPr>
              <w:spacing w:before="156" w:beforeLines="50" w:after="156" w:afterLines="50" w:line="400" w:lineRule="exact"/>
              <w:jc w:val="center"/>
              <w:rPr>
                <w:rFonts w:ascii="新宋体" w:hAnsi="新宋体" w:eastAsia="新宋体" w:cs="新宋体"/>
                <w:sz w:val="22"/>
                <w:szCs w:val="22"/>
              </w:rPr>
            </w:pPr>
          </w:p>
        </w:tc>
        <w:tc>
          <w:tcPr>
            <w:tcW w:w="2073" w:type="dxa"/>
            <w:vAlign w:val="center"/>
          </w:tcPr>
          <w:p w14:paraId="7F5C55CB">
            <w:pPr>
              <w:spacing w:line="360" w:lineRule="exact"/>
              <w:jc w:val="center"/>
              <w:rPr>
                <w:rFonts w:ascii="新宋体" w:hAnsi="新宋体" w:eastAsia="新宋体" w:cs="新宋体"/>
                <w:sz w:val="22"/>
                <w:szCs w:val="22"/>
              </w:rPr>
            </w:pPr>
            <w:r>
              <w:rPr>
                <w:rFonts w:hint="eastAsia" w:ascii="新宋体" w:hAnsi="新宋体" w:eastAsia="新宋体" w:cs="新宋体"/>
                <w:sz w:val="22"/>
                <w:szCs w:val="22"/>
              </w:rPr>
              <w:t>10元/本</w:t>
            </w:r>
          </w:p>
        </w:tc>
      </w:tr>
      <w:tr w14:paraId="5050E6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95" w:hRule="atLeast"/>
          <w:jc w:val="center"/>
        </w:trPr>
        <w:tc>
          <w:tcPr>
            <w:tcW w:w="508" w:type="dxa"/>
            <w:vAlign w:val="center"/>
          </w:tcPr>
          <w:p w14:paraId="6E35FB4B">
            <w:pPr>
              <w:spacing w:line="360" w:lineRule="exact"/>
              <w:jc w:val="center"/>
              <w:rPr>
                <w:rFonts w:ascii="新宋体" w:hAnsi="新宋体" w:eastAsia="新宋体" w:cs="新宋体"/>
                <w:sz w:val="22"/>
                <w:szCs w:val="22"/>
              </w:rPr>
            </w:pPr>
            <w:r>
              <w:rPr>
                <w:rFonts w:hint="eastAsia" w:ascii="新宋体" w:hAnsi="新宋体" w:eastAsia="新宋体" w:cs="新宋体"/>
                <w:sz w:val="22"/>
                <w:szCs w:val="22"/>
              </w:rPr>
              <w:t>12</w:t>
            </w:r>
          </w:p>
        </w:tc>
        <w:tc>
          <w:tcPr>
            <w:tcW w:w="1236" w:type="dxa"/>
            <w:vAlign w:val="center"/>
          </w:tcPr>
          <w:p w14:paraId="72C48592">
            <w:pPr>
              <w:spacing w:line="360" w:lineRule="exact"/>
              <w:rPr>
                <w:rFonts w:ascii="新宋体" w:hAnsi="新宋体" w:eastAsia="新宋体" w:cs="新宋体"/>
                <w:sz w:val="22"/>
                <w:szCs w:val="22"/>
              </w:rPr>
            </w:pPr>
            <w:r>
              <w:rPr>
                <w:rFonts w:hint="eastAsia" w:ascii="新宋体" w:hAnsi="新宋体" w:eastAsia="新宋体" w:cs="新宋体"/>
                <w:sz w:val="22"/>
                <w:szCs w:val="22"/>
              </w:rPr>
              <w:t>值班记录</w:t>
            </w:r>
          </w:p>
        </w:tc>
        <w:tc>
          <w:tcPr>
            <w:tcW w:w="2045" w:type="dxa"/>
            <w:vAlign w:val="center"/>
          </w:tcPr>
          <w:p w14:paraId="5CD33C30">
            <w:pPr>
              <w:spacing w:line="360" w:lineRule="exact"/>
              <w:rPr>
                <w:rFonts w:ascii="新宋体" w:hAnsi="新宋体" w:eastAsia="新宋体" w:cs="新宋体"/>
                <w:sz w:val="22"/>
                <w:szCs w:val="22"/>
              </w:rPr>
            </w:pPr>
            <w:r>
              <w:rPr>
                <w:rFonts w:hint="eastAsia" w:ascii="新宋体" w:hAnsi="新宋体" w:eastAsia="新宋体" w:cs="新宋体"/>
                <w:sz w:val="22"/>
                <w:szCs w:val="22"/>
              </w:rPr>
              <w:t>A4</w:t>
            </w:r>
          </w:p>
        </w:tc>
        <w:tc>
          <w:tcPr>
            <w:tcW w:w="2045" w:type="dxa"/>
            <w:vAlign w:val="center"/>
          </w:tcPr>
          <w:p w14:paraId="1C954600">
            <w:pPr>
              <w:spacing w:line="360" w:lineRule="exact"/>
              <w:rPr>
                <w:rFonts w:ascii="新宋体" w:hAnsi="新宋体" w:eastAsia="新宋体" w:cs="新宋体"/>
                <w:sz w:val="22"/>
                <w:szCs w:val="22"/>
              </w:rPr>
            </w:pPr>
            <w:r>
              <w:rPr>
                <w:rFonts w:hint="eastAsia" w:ascii="新宋体" w:hAnsi="新宋体" w:eastAsia="新宋体" w:cs="新宋体"/>
                <w:sz w:val="22"/>
                <w:szCs w:val="22"/>
              </w:rPr>
              <w:t>180g黄牛皮纸封面，内页80g双胶纸单面印刷35张</w:t>
            </w:r>
          </w:p>
        </w:tc>
        <w:tc>
          <w:tcPr>
            <w:tcW w:w="750" w:type="dxa"/>
            <w:vAlign w:val="center"/>
          </w:tcPr>
          <w:p w14:paraId="7E01B1EB">
            <w:pPr>
              <w:spacing w:line="360" w:lineRule="exact"/>
              <w:jc w:val="center"/>
              <w:rPr>
                <w:rFonts w:ascii="新宋体" w:hAnsi="新宋体" w:eastAsia="新宋体" w:cs="新宋体"/>
                <w:sz w:val="22"/>
                <w:szCs w:val="22"/>
              </w:rPr>
            </w:pPr>
            <w:r>
              <w:rPr>
                <w:rFonts w:hint="eastAsia" w:ascii="新宋体" w:hAnsi="新宋体" w:eastAsia="新宋体" w:cs="新宋体"/>
                <w:sz w:val="22"/>
                <w:szCs w:val="22"/>
              </w:rPr>
              <w:t>本</w:t>
            </w:r>
          </w:p>
        </w:tc>
        <w:tc>
          <w:tcPr>
            <w:tcW w:w="1105" w:type="dxa"/>
            <w:vAlign w:val="center"/>
          </w:tcPr>
          <w:p w14:paraId="52282936">
            <w:pPr>
              <w:spacing w:line="360" w:lineRule="exact"/>
              <w:jc w:val="center"/>
              <w:rPr>
                <w:rFonts w:ascii="新宋体" w:hAnsi="新宋体" w:eastAsia="新宋体" w:cs="新宋体"/>
                <w:sz w:val="22"/>
                <w:szCs w:val="22"/>
              </w:rPr>
            </w:pPr>
            <w:r>
              <w:rPr>
                <w:rFonts w:hint="eastAsia" w:ascii="新宋体" w:hAnsi="新宋体" w:eastAsia="新宋体" w:cs="新宋体"/>
                <w:sz w:val="22"/>
                <w:szCs w:val="22"/>
              </w:rPr>
              <w:t>100</w:t>
            </w:r>
          </w:p>
        </w:tc>
        <w:tc>
          <w:tcPr>
            <w:tcW w:w="1173" w:type="dxa"/>
            <w:vAlign w:val="center"/>
          </w:tcPr>
          <w:p w14:paraId="3013D8C2">
            <w:pPr>
              <w:spacing w:line="360" w:lineRule="exact"/>
              <w:jc w:val="center"/>
              <w:rPr>
                <w:rFonts w:ascii="新宋体" w:hAnsi="新宋体" w:eastAsia="新宋体" w:cs="新宋体"/>
                <w:sz w:val="22"/>
                <w:szCs w:val="22"/>
              </w:rPr>
            </w:pPr>
            <w:r>
              <w:rPr>
                <w:rFonts w:hint="eastAsia" w:ascii="新宋体" w:hAnsi="新宋体" w:eastAsia="新宋体" w:cs="新宋体"/>
                <w:sz w:val="22"/>
                <w:szCs w:val="22"/>
              </w:rPr>
              <w:t>/</w:t>
            </w:r>
          </w:p>
        </w:tc>
        <w:tc>
          <w:tcPr>
            <w:tcW w:w="1893" w:type="dxa"/>
            <w:vAlign w:val="center"/>
          </w:tcPr>
          <w:p w14:paraId="77FDBAD3">
            <w:pPr>
              <w:spacing w:before="156" w:beforeLines="50" w:after="156" w:afterLines="50" w:line="400" w:lineRule="exact"/>
              <w:jc w:val="center"/>
              <w:rPr>
                <w:rFonts w:ascii="新宋体" w:hAnsi="新宋体" w:eastAsia="新宋体" w:cs="新宋体"/>
                <w:sz w:val="22"/>
                <w:szCs w:val="22"/>
              </w:rPr>
            </w:pPr>
          </w:p>
        </w:tc>
        <w:tc>
          <w:tcPr>
            <w:tcW w:w="1786" w:type="dxa"/>
            <w:vAlign w:val="center"/>
          </w:tcPr>
          <w:p w14:paraId="3CE4BA0D">
            <w:pPr>
              <w:spacing w:before="156" w:beforeLines="50" w:after="156" w:afterLines="50" w:line="400" w:lineRule="exact"/>
              <w:jc w:val="center"/>
              <w:rPr>
                <w:rFonts w:ascii="新宋体" w:hAnsi="新宋体" w:eastAsia="新宋体" w:cs="新宋体"/>
                <w:sz w:val="22"/>
                <w:szCs w:val="22"/>
              </w:rPr>
            </w:pPr>
          </w:p>
        </w:tc>
        <w:tc>
          <w:tcPr>
            <w:tcW w:w="2073" w:type="dxa"/>
            <w:vAlign w:val="center"/>
          </w:tcPr>
          <w:p w14:paraId="338C7CA0">
            <w:pPr>
              <w:spacing w:line="360" w:lineRule="exact"/>
              <w:jc w:val="center"/>
              <w:rPr>
                <w:rFonts w:ascii="新宋体" w:hAnsi="新宋体" w:eastAsia="新宋体" w:cs="新宋体"/>
                <w:sz w:val="22"/>
                <w:szCs w:val="22"/>
              </w:rPr>
            </w:pPr>
            <w:r>
              <w:rPr>
                <w:rFonts w:hint="eastAsia" w:ascii="新宋体" w:hAnsi="新宋体" w:eastAsia="新宋体" w:cs="新宋体"/>
                <w:sz w:val="22"/>
                <w:szCs w:val="22"/>
              </w:rPr>
              <w:t>10元/本</w:t>
            </w:r>
          </w:p>
        </w:tc>
      </w:tr>
      <w:tr w14:paraId="0E724E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82" w:hRule="atLeast"/>
          <w:jc w:val="center"/>
        </w:trPr>
        <w:tc>
          <w:tcPr>
            <w:tcW w:w="508" w:type="dxa"/>
            <w:vAlign w:val="center"/>
          </w:tcPr>
          <w:p w14:paraId="640EE12A">
            <w:pPr>
              <w:spacing w:line="360" w:lineRule="exact"/>
              <w:jc w:val="center"/>
              <w:rPr>
                <w:rFonts w:ascii="新宋体" w:hAnsi="新宋体" w:eastAsia="新宋体" w:cs="新宋体"/>
                <w:sz w:val="22"/>
                <w:szCs w:val="22"/>
              </w:rPr>
            </w:pPr>
            <w:r>
              <w:rPr>
                <w:rFonts w:hint="eastAsia" w:ascii="新宋体" w:hAnsi="新宋体" w:eastAsia="新宋体" w:cs="新宋体"/>
                <w:sz w:val="22"/>
                <w:szCs w:val="22"/>
              </w:rPr>
              <w:t>13</w:t>
            </w:r>
          </w:p>
        </w:tc>
        <w:tc>
          <w:tcPr>
            <w:tcW w:w="1236" w:type="dxa"/>
            <w:vAlign w:val="center"/>
          </w:tcPr>
          <w:p w14:paraId="4435AEEF">
            <w:pPr>
              <w:spacing w:line="360" w:lineRule="exact"/>
              <w:rPr>
                <w:rFonts w:ascii="新宋体" w:hAnsi="新宋体" w:eastAsia="新宋体" w:cs="新宋体"/>
                <w:sz w:val="22"/>
                <w:szCs w:val="22"/>
              </w:rPr>
            </w:pPr>
            <w:r>
              <w:rPr>
                <w:rFonts w:hint="eastAsia" w:ascii="新宋体" w:hAnsi="新宋体" w:eastAsia="新宋体" w:cs="新宋体"/>
                <w:sz w:val="22"/>
                <w:szCs w:val="22"/>
              </w:rPr>
              <w:t>PVC告示牌</w:t>
            </w:r>
          </w:p>
        </w:tc>
        <w:tc>
          <w:tcPr>
            <w:tcW w:w="2045" w:type="dxa"/>
            <w:vAlign w:val="center"/>
          </w:tcPr>
          <w:p w14:paraId="5509019A">
            <w:pPr>
              <w:spacing w:line="360" w:lineRule="exact"/>
              <w:rPr>
                <w:rFonts w:ascii="新宋体" w:hAnsi="新宋体" w:eastAsia="新宋体" w:cs="新宋体"/>
                <w:sz w:val="22"/>
                <w:szCs w:val="22"/>
              </w:rPr>
            </w:pPr>
            <w:r>
              <w:rPr>
                <w:rFonts w:hint="eastAsia" w:ascii="新宋体" w:hAnsi="新宋体" w:eastAsia="新宋体" w:cs="新宋体"/>
                <w:sz w:val="22"/>
                <w:szCs w:val="22"/>
              </w:rPr>
              <w:t>厚度5mm</w:t>
            </w:r>
            <w:r>
              <w:rPr>
                <w:rFonts w:ascii="新宋体" w:hAnsi="新宋体" w:eastAsia="新宋体" w:cs="新宋体"/>
                <w:sz w:val="22"/>
                <w:szCs w:val="22"/>
              </w:rPr>
              <w:t xml:space="preserve"> </w:t>
            </w:r>
          </w:p>
        </w:tc>
        <w:tc>
          <w:tcPr>
            <w:tcW w:w="2045" w:type="dxa"/>
            <w:vAlign w:val="center"/>
          </w:tcPr>
          <w:p w14:paraId="4CB1D14F">
            <w:pPr>
              <w:spacing w:line="360" w:lineRule="exact"/>
              <w:rPr>
                <w:rFonts w:ascii="新宋体" w:hAnsi="新宋体" w:eastAsia="新宋体" w:cs="新宋体"/>
                <w:sz w:val="22"/>
                <w:szCs w:val="22"/>
              </w:rPr>
            </w:pPr>
            <w:r>
              <w:rPr>
                <w:rFonts w:hint="eastAsia" w:ascii="新宋体" w:hAnsi="新宋体" w:eastAsia="新宋体" w:cs="新宋体"/>
                <w:sz w:val="22"/>
                <w:szCs w:val="22"/>
              </w:rPr>
              <w:t>雪弗板UV印，露天码头江边需防水、防晒，部分异型切割</w:t>
            </w:r>
          </w:p>
        </w:tc>
        <w:tc>
          <w:tcPr>
            <w:tcW w:w="750" w:type="dxa"/>
            <w:vAlign w:val="center"/>
          </w:tcPr>
          <w:p w14:paraId="106B6956">
            <w:pPr>
              <w:spacing w:line="360" w:lineRule="exact"/>
              <w:jc w:val="center"/>
              <w:rPr>
                <w:rFonts w:ascii="新宋体" w:hAnsi="新宋体" w:eastAsia="新宋体" w:cs="新宋体"/>
                <w:sz w:val="22"/>
                <w:szCs w:val="22"/>
              </w:rPr>
            </w:pPr>
            <w:r>
              <w:rPr>
                <w:rFonts w:hint="eastAsia" w:ascii="新宋体" w:hAnsi="新宋体" w:eastAsia="新宋体" w:cs="新宋体"/>
                <w:sz w:val="22"/>
                <w:szCs w:val="22"/>
              </w:rPr>
              <w:t>㎡</w:t>
            </w:r>
          </w:p>
        </w:tc>
        <w:tc>
          <w:tcPr>
            <w:tcW w:w="1105" w:type="dxa"/>
            <w:vAlign w:val="center"/>
          </w:tcPr>
          <w:p w14:paraId="1EFC3148">
            <w:pPr>
              <w:spacing w:line="360" w:lineRule="exact"/>
              <w:jc w:val="center"/>
              <w:rPr>
                <w:rFonts w:ascii="新宋体" w:hAnsi="新宋体" w:eastAsia="新宋体" w:cs="新宋体"/>
                <w:sz w:val="22"/>
                <w:szCs w:val="22"/>
              </w:rPr>
            </w:pPr>
            <w:r>
              <w:rPr>
                <w:rFonts w:hint="eastAsia" w:ascii="新宋体" w:hAnsi="新宋体" w:eastAsia="新宋体" w:cs="新宋体"/>
                <w:sz w:val="22"/>
                <w:szCs w:val="22"/>
              </w:rPr>
              <w:t>3</w:t>
            </w:r>
            <w:r>
              <w:rPr>
                <w:rFonts w:ascii="新宋体" w:hAnsi="新宋体" w:eastAsia="新宋体" w:cs="新宋体"/>
                <w:sz w:val="22"/>
                <w:szCs w:val="22"/>
              </w:rPr>
              <w:t>40</w:t>
            </w:r>
          </w:p>
        </w:tc>
        <w:tc>
          <w:tcPr>
            <w:tcW w:w="1173" w:type="dxa"/>
            <w:vAlign w:val="center"/>
          </w:tcPr>
          <w:p w14:paraId="65F8BE20">
            <w:pPr>
              <w:spacing w:line="360" w:lineRule="exact"/>
              <w:jc w:val="center"/>
              <w:rPr>
                <w:rFonts w:ascii="新宋体" w:hAnsi="新宋体" w:eastAsia="新宋体" w:cs="新宋体"/>
                <w:sz w:val="22"/>
                <w:szCs w:val="22"/>
              </w:rPr>
            </w:pPr>
            <w:r>
              <w:rPr>
                <w:rFonts w:hint="eastAsia" w:ascii="新宋体" w:hAnsi="新宋体" w:eastAsia="新宋体" w:cs="新宋体"/>
                <w:sz w:val="22"/>
                <w:szCs w:val="22"/>
              </w:rPr>
              <w:t>质保期1年</w:t>
            </w:r>
          </w:p>
        </w:tc>
        <w:tc>
          <w:tcPr>
            <w:tcW w:w="1893" w:type="dxa"/>
            <w:vAlign w:val="center"/>
          </w:tcPr>
          <w:p w14:paraId="524C5C74">
            <w:pPr>
              <w:spacing w:before="156" w:beforeLines="50" w:after="156" w:afterLines="50" w:line="400" w:lineRule="exact"/>
              <w:jc w:val="center"/>
              <w:rPr>
                <w:rFonts w:ascii="新宋体" w:hAnsi="新宋体" w:eastAsia="新宋体" w:cs="新宋体"/>
                <w:sz w:val="22"/>
                <w:szCs w:val="22"/>
              </w:rPr>
            </w:pPr>
          </w:p>
        </w:tc>
        <w:tc>
          <w:tcPr>
            <w:tcW w:w="1786" w:type="dxa"/>
            <w:vAlign w:val="center"/>
          </w:tcPr>
          <w:p w14:paraId="42DF2391">
            <w:pPr>
              <w:spacing w:before="156" w:beforeLines="50" w:after="156" w:afterLines="50" w:line="400" w:lineRule="exact"/>
              <w:jc w:val="center"/>
              <w:rPr>
                <w:rFonts w:ascii="新宋体" w:hAnsi="新宋体" w:eastAsia="新宋体" w:cs="新宋体"/>
                <w:sz w:val="22"/>
                <w:szCs w:val="22"/>
              </w:rPr>
            </w:pPr>
          </w:p>
        </w:tc>
        <w:tc>
          <w:tcPr>
            <w:tcW w:w="2073" w:type="dxa"/>
            <w:vAlign w:val="center"/>
          </w:tcPr>
          <w:p w14:paraId="1BEA44AE">
            <w:pPr>
              <w:spacing w:line="360" w:lineRule="exact"/>
              <w:jc w:val="center"/>
              <w:rPr>
                <w:rFonts w:ascii="新宋体" w:hAnsi="新宋体" w:eastAsia="新宋体" w:cs="新宋体"/>
                <w:sz w:val="22"/>
                <w:szCs w:val="22"/>
              </w:rPr>
            </w:pPr>
            <w:r>
              <w:rPr>
                <w:rFonts w:hint="eastAsia" w:ascii="新宋体" w:hAnsi="新宋体" w:eastAsia="新宋体" w:cs="新宋体"/>
                <w:sz w:val="22"/>
                <w:szCs w:val="22"/>
              </w:rPr>
              <w:t>70元/㎡</w:t>
            </w:r>
          </w:p>
        </w:tc>
      </w:tr>
      <w:tr w14:paraId="1517A8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82" w:hRule="atLeast"/>
          <w:jc w:val="center"/>
        </w:trPr>
        <w:tc>
          <w:tcPr>
            <w:tcW w:w="508" w:type="dxa"/>
            <w:vAlign w:val="center"/>
          </w:tcPr>
          <w:p w14:paraId="7B6553D2">
            <w:pPr>
              <w:spacing w:line="360" w:lineRule="exact"/>
              <w:jc w:val="center"/>
              <w:rPr>
                <w:rFonts w:ascii="新宋体" w:hAnsi="新宋体" w:eastAsia="新宋体" w:cs="新宋体"/>
                <w:sz w:val="22"/>
                <w:szCs w:val="22"/>
              </w:rPr>
            </w:pPr>
            <w:r>
              <w:rPr>
                <w:rFonts w:hint="eastAsia" w:ascii="新宋体" w:hAnsi="新宋体" w:eastAsia="新宋体" w:cs="新宋体"/>
                <w:sz w:val="22"/>
                <w:szCs w:val="22"/>
              </w:rPr>
              <w:t>14</w:t>
            </w:r>
          </w:p>
        </w:tc>
        <w:tc>
          <w:tcPr>
            <w:tcW w:w="1236" w:type="dxa"/>
            <w:vAlign w:val="center"/>
          </w:tcPr>
          <w:p w14:paraId="72097518">
            <w:pPr>
              <w:spacing w:line="360" w:lineRule="exact"/>
              <w:rPr>
                <w:rFonts w:ascii="新宋体" w:hAnsi="新宋体" w:eastAsia="新宋体" w:cs="新宋体"/>
                <w:sz w:val="22"/>
                <w:szCs w:val="22"/>
              </w:rPr>
            </w:pPr>
            <w:r>
              <w:rPr>
                <w:rFonts w:hint="eastAsia" w:ascii="新宋体" w:hAnsi="新宋体" w:eastAsia="新宋体" w:cs="新宋体"/>
                <w:sz w:val="22"/>
                <w:szCs w:val="22"/>
              </w:rPr>
              <w:t>标识牌</w:t>
            </w:r>
          </w:p>
        </w:tc>
        <w:tc>
          <w:tcPr>
            <w:tcW w:w="2045" w:type="dxa"/>
            <w:vAlign w:val="center"/>
          </w:tcPr>
          <w:p w14:paraId="350E4938">
            <w:pPr>
              <w:spacing w:line="360" w:lineRule="exact"/>
              <w:rPr>
                <w:rFonts w:ascii="新宋体" w:hAnsi="新宋体" w:eastAsia="新宋体" w:cs="新宋体"/>
                <w:sz w:val="22"/>
                <w:szCs w:val="22"/>
              </w:rPr>
            </w:pPr>
            <w:r>
              <w:rPr>
                <w:rFonts w:hint="eastAsia" w:ascii="新宋体" w:hAnsi="新宋体" w:eastAsia="新宋体" w:cs="新宋体"/>
                <w:sz w:val="22"/>
                <w:szCs w:val="22"/>
              </w:rPr>
              <w:t>厚度10mm</w:t>
            </w:r>
            <w:r>
              <w:rPr>
                <w:rFonts w:ascii="新宋体" w:hAnsi="新宋体" w:eastAsia="新宋体" w:cs="新宋体"/>
                <w:sz w:val="22"/>
                <w:szCs w:val="22"/>
              </w:rPr>
              <w:t xml:space="preserve"> </w:t>
            </w:r>
          </w:p>
        </w:tc>
        <w:tc>
          <w:tcPr>
            <w:tcW w:w="2045" w:type="dxa"/>
            <w:vAlign w:val="center"/>
          </w:tcPr>
          <w:p w14:paraId="167FE13E">
            <w:pPr>
              <w:spacing w:line="360" w:lineRule="exact"/>
              <w:rPr>
                <w:rFonts w:ascii="新宋体" w:hAnsi="新宋体" w:eastAsia="新宋体" w:cs="新宋体"/>
                <w:sz w:val="22"/>
                <w:szCs w:val="22"/>
              </w:rPr>
            </w:pPr>
            <w:r>
              <w:rPr>
                <w:rFonts w:hint="eastAsia" w:ascii="新宋体" w:hAnsi="新宋体" w:eastAsia="新宋体" w:cs="新宋体"/>
                <w:sz w:val="22"/>
                <w:szCs w:val="22"/>
              </w:rPr>
              <w:t>雪弗板UV印，露天码头江边需防水、防晒，部分异型切割</w:t>
            </w:r>
          </w:p>
        </w:tc>
        <w:tc>
          <w:tcPr>
            <w:tcW w:w="750" w:type="dxa"/>
            <w:vAlign w:val="center"/>
          </w:tcPr>
          <w:p w14:paraId="19A7110F">
            <w:pPr>
              <w:spacing w:line="360" w:lineRule="exact"/>
              <w:jc w:val="center"/>
              <w:rPr>
                <w:rFonts w:ascii="新宋体" w:hAnsi="新宋体" w:eastAsia="新宋体" w:cs="新宋体"/>
                <w:sz w:val="22"/>
                <w:szCs w:val="22"/>
              </w:rPr>
            </w:pPr>
            <w:r>
              <w:rPr>
                <w:rFonts w:hint="eastAsia" w:ascii="新宋体" w:hAnsi="新宋体" w:eastAsia="新宋体" w:cs="新宋体"/>
                <w:sz w:val="22"/>
                <w:szCs w:val="22"/>
              </w:rPr>
              <w:t>㎡</w:t>
            </w:r>
          </w:p>
        </w:tc>
        <w:tc>
          <w:tcPr>
            <w:tcW w:w="1105" w:type="dxa"/>
            <w:vAlign w:val="center"/>
          </w:tcPr>
          <w:p w14:paraId="53273F5B">
            <w:pPr>
              <w:spacing w:line="360" w:lineRule="exact"/>
              <w:jc w:val="center"/>
              <w:rPr>
                <w:rFonts w:ascii="新宋体" w:hAnsi="新宋体" w:eastAsia="新宋体" w:cs="新宋体"/>
                <w:sz w:val="22"/>
                <w:szCs w:val="22"/>
              </w:rPr>
            </w:pPr>
            <w:r>
              <w:rPr>
                <w:rFonts w:ascii="新宋体" w:hAnsi="新宋体" w:eastAsia="新宋体" w:cs="新宋体"/>
                <w:sz w:val="22"/>
                <w:szCs w:val="22"/>
              </w:rPr>
              <w:t>100</w:t>
            </w:r>
          </w:p>
        </w:tc>
        <w:tc>
          <w:tcPr>
            <w:tcW w:w="1173" w:type="dxa"/>
            <w:vAlign w:val="center"/>
          </w:tcPr>
          <w:p w14:paraId="7AB89BDA">
            <w:pPr>
              <w:spacing w:line="360" w:lineRule="exact"/>
              <w:jc w:val="center"/>
              <w:rPr>
                <w:rFonts w:ascii="新宋体" w:hAnsi="新宋体" w:eastAsia="新宋体" w:cs="新宋体"/>
                <w:sz w:val="22"/>
                <w:szCs w:val="22"/>
              </w:rPr>
            </w:pPr>
            <w:r>
              <w:rPr>
                <w:rFonts w:hint="eastAsia" w:ascii="新宋体" w:hAnsi="新宋体" w:eastAsia="新宋体" w:cs="新宋体"/>
                <w:sz w:val="22"/>
                <w:szCs w:val="22"/>
              </w:rPr>
              <w:t>质保期1年</w:t>
            </w:r>
          </w:p>
        </w:tc>
        <w:tc>
          <w:tcPr>
            <w:tcW w:w="1893" w:type="dxa"/>
            <w:vAlign w:val="center"/>
          </w:tcPr>
          <w:p w14:paraId="5C7160A9">
            <w:pPr>
              <w:spacing w:before="156" w:beforeLines="50" w:after="156" w:afterLines="50" w:line="400" w:lineRule="exact"/>
              <w:jc w:val="center"/>
              <w:rPr>
                <w:rFonts w:ascii="新宋体" w:hAnsi="新宋体" w:eastAsia="新宋体" w:cs="新宋体"/>
                <w:sz w:val="22"/>
                <w:szCs w:val="22"/>
              </w:rPr>
            </w:pPr>
          </w:p>
        </w:tc>
        <w:tc>
          <w:tcPr>
            <w:tcW w:w="1786" w:type="dxa"/>
            <w:vAlign w:val="center"/>
          </w:tcPr>
          <w:p w14:paraId="09A3D40A">
            <w:pPr>
              <w:spacing w:before="156" w:beforeLines="50" w:after="156" w:afterLines="50" w:line="400" w:lineRule="exact"/>
              <w:jc w:val="center"/>
              <w:rPr>
                <w:rFonts w:ascii="新宋体" w:hAnsi="新宋体" w:eastAsia="新宋体" w:cs="新宋体"/>
                <w:sz w:val="22"/>
                <w:szCs w:val="22"/>
              </w:rPr>
            </w:pPr>
          </w:p>
        </w:tc>
        <w:tc>
          <w:tcPr>
            <w:tcW w:w="2073" w:type="dxa"/>
            <w:vAlign w:val="center"/>
          </w:tcPr>
          <w:p w14:paraId="3315800D">
            <w:pPr>
              <w:spacing w:line="360" w:lineRule="exact"/>
              <w:jc w:val="center"/>
              <w:rPr>
                <w:rFonts w:ascii="新宋体" w:hAnsi="新宋体" w:eastAsia="新宋体" w:cs="新宋体"/>
                <w:sz w:val="22"/>
                <w:szCs w:val="22"/>
              </w:rPr>
            </w:pPr>
            <w:r>
              <w:rPr>
                <w:rFonts w:hint="eastAsia" w:ascii="新宋体" w:hAnsi="新宋体" w:eastAsia="新宋体" w:cs="新宋体"/>
                <w:sz w:val="22"/>
                <w:szCs w:val="22"/>
              </w:rPr>
              <w:t>85元/㎡</w:t>
            </w:r>
          </w:p>
        </w:tc>
      </w:tr>
      <w:tr w14:paraId="591A03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6" w:hRule="atLeast"/>
          <w:jc w:val="center"/>
        </w:trPr>
        <w:tc>
          <w:tcPr>
            <w:tcW w:w="508" w:type="dxa"/>
            <w:vAlign w:val="center"/>
          </w:tcPr>
          <w:p w14:paraId="2F710C94">
            <w:pPr>
              <w:spacing w:line="360" w:lineRule="exact"/>
              <w:jc w:val="center"/>
              <w:rPr>
                <w:rFonts w:ascii="新宋体" w:hAnsi="新宋体" w:eastAsia="新宋体" w:cs="新宋体"/>
                <w:sz w:val="22"/>
                <w:szCs w:val="22"/>
              </w:rPr>
            </w:pPr>
            <w:r>
              <w:rPr>
                <w:rFonts w:hint="eastAsia" w:ascii="新宋体" w:hAnsi="新宋体" w:eastAsia="新宋体" w:cs="新宋体"/>
                <w:sz w:val="22"/>
                <w:szCs w:val="22"/>
              </w:rPr>
              <w:t>15</w:t>
            </w:r>
          </w:p>
        </w:tc>
        <w:tc>
          <w:tcPr>
            <w:tcW w:w="1236" w:type="dxa"/>
            <w:vAlign w:val="center"/>
          </w:tcPr>
          <w:p w14:paraId="21DA5072">
            <w:pPr>
              <w:spacing w:line="360" w:lineRule="exact"/>
              <w:rPr>
                <w:rFonts w:ascii="新宋体" w:hAnsi="新宋体" w:eastAsia="新宋体" w:cs="新宋体"/>
                <w:sz w:val="22"/>
                <w:szCs w:val="22"/>
              </w:rPr>
            </w:pPr>
            <w:r>
              <w:rPr>
                <w:rFonts w:hint="eastAsia" w:ascii="新宋体" w:hAnsi="新宋体" w:eastAsia="新宋体" w:cs="新宋体"/>
                <w:sz w:val="22"/>
                <w:szCs w:val="22"/>
              </w:rPr>
              <w:t>户外警示牌</w:t>
            </w:r>
          </w:p>
        </w:tc>
        <w:tc>
          <w:tcPr>
            <w:tcW w:w="2045" w:type="dxa"/>
            <w:vAlign w:val="center"/>
          </w:tcPr>
          <w:p w14:paraId="195C03F4">
            <w:pPr>
              <w:spacing w:line="360" w:lineRule="exact"/>
              <w:rPr>
                <w:rFonts w:ascii="新宋体" w:hAnsi="新宋体" w:eastAsia="新宋体" w:cs="新宋体"/>
                <w:sz w:val="22"/>
                <w:szCs w:val="22"/>
              </w:rPr>
            </w:pPr>
            <w:r>
              <w:rPr>
                <w:rFonts w:hint="eastAsia" w:ascii="新宋体" w:hAnsi="新宋体" w:eastAsia="新宋体" w:cs="新宋体"/>
                <w:sz w:val="22"/>
                <w:szCs w:val="22"/>
              </w:rPr>
              <w:t>厚度20mm</w:t>
            </w:r>
          </w:p>
        </w:tc>
        <w:tc>
          <w:tcPr>
            <w:tcW w:w="2045" w:type="dxa"/>
            <w:vAlign w:val="center"/>
          </w:tcPr>
          <w:p w14:paraId="7BC33545">
            <w:pPr>
              <w:spacing w:line="360" w:lineRule="exact"/>
              <w:rPr>
                <w:rFonts w:ascii="新宋体" w:hAnsi="新宋体" w:eastAsia="新宋体" w:cs="新宋体"/>
                <w:sz w:val="22"/>
                <w:szCs w:val="22"/>
              </w:rPr>
            </w:pPr>
            <w:r>
              <w:rPr>
                <w:rFonts w:hint="eastAsia" w:ascii="新宋体" w:hAnsi="新宋体" w:eastAsia="新宋体" w:cs="新宋体"/>
                <w:sz w:val="22"/>
                <w:szCs w:val="22"/>
              </w:rPr>
              <w:t>雪弗板UV印，露天码头江边需防水、防晒，部分异型切割</w:t>
            </w:r>
          </w:p>
        </w:tc>
        <w:tc>
          <w:tcPr>
            <w:tcW w:w="750" w:type="dxa"/>
            <w:vAlign w:val="center"/>
          </w:tcPr>
          <w:p w14:paraId="480AA6BD">
            <w:pPr>
              <w:spacing w:line="360" w:lineRule="exact"/>
              <w:jc w:val="center"/>
              <w:rPr>
                <w:rFonts w:ascii="新宋体" w:hAnsi="新宋体" w:eastAsia="新宋体" w:cs="新宋体"/>
                <w:sz w:val="22"/>
                <w:szCs w:val="22"/>
              </w:rPr>
            </w:pPr>
            <w:r>
              <w:rPr>
                <w:rFonts w:hint="eastAsia" w:ascii="新宋体" w:hAnsi="新宋体" w:eastAsia="新宋体" w:cs="新宋体"/>
                <w:sz w:val="22"/>
                <w:szCs w:val="22"/>
              </w:rPr>
              <w:t>㎡</w:t>
            </w:r>
          </w:p>
        </w:tc>
        <w:tc>
          <w:tcPr>
            <w:tcW w:w="1105" w:type="dxa"/>
            <w:vAlign w:val="center"/>
          </w:tcPr>
          <w:p w14:paraId="510C9BC8">
            <w:pPr>
              <w:spacing w:line="360" w:lineRule="exact"/>
              <w:jc w:val="center"/>
              <w:rPr>
                <w:rFonts w:ascii="新宋体" w:hAnsi="新宋体" w:eastAsia="新宋体" w:cs="新宋体"/>
                <w:sz w:val="22"/>
                <w:szCs w:val="22"/>
              </w:rPr>
            </w:pPr>
            <w:r>
              <w:rPr>
                <w:rFonts w:ascii="新宋体" w:hAnsi="新宋体" w:eastAsia="新宋体" w:cs="新宋体"/>
                <w:sz w:val="22"/>
                <w:szCs w:val="22"/>
              </w:rPr>
              <w:t>60</w:t>
            </w:r>
          </w:p>
        </w:tc>
        <w:tc>
          <w:tcPr>
            <w:tcW w:w="1173" w:type="dxa"/>
            <w:vAlign w:val="center"/>
          </w:tcPr>
          <w:p w14:paraId="5D073C43">
            <w:pPr>
              <w:spacing w:line="360" w:lineRule="exact"/>
              <w:jc w:val="center"/>
              <w:rPr>
                <w:rFonts w:ascii="新宋体" w:hAnsi="新宋体" w:eastAsia="新宋体" w:cs="新宋体"/>
                <w:sz w:val="22"/>
                <w:szCs w:val="22"/>
              </w:rPr>
            </w:pPr>
            <w:r>
              <w:rPr>
                <w:rFonts w:hint="eastAsia" w:ascii="新宋体" w:hAnsi="新宋体" w:eastAsia="新宋体" w:cs="新宋体"/>
                <w:sz w:val="22"/>
                <w:szCs w:val="22"/>
              </w:rPr>
              <w:t>质保期1年</w:t>
            </w:r>
          </w:p>
        </w:tc>
        <w:tc>
          <w:tcPr>
            <w:tcW w:w="1893" w:type="dxa"/>
            <w:vAlign w:val="center"/>
          </w:tcPr>
          <w:p w14:paraId="49B1849E">
            <w:pPr>
              <w:spacing w:before="156" w:beforeLines="50" w:after="156" w:afterLines="50" w:line="400" w:lineRule="exact"/>
              <w:jc w:val="center"/>
              <w:rPr>
                <w:rFonts w:ascii="新宋体" w:hAnsi="新宋体" w:eastAsia="新宋体" w:cs="新宋体"/>
                <w:sz w:val="22"/>
                <w:szCs w:val="22"/>
              </w:rPr>
            </w:pPr>
          </w:p>
        </w:tc>
        <w:tc>
          <w:tcPr>
            <w:tcW w:w="1786" w:type="dxa"/>
            <w:vAlign w:val="center"/>
          </w:tcPr>
          <w:p w14:paraId="6504F3A8">
            <w:pPr>
              <w:spacing w:before="156" w:beforeLines="50" w:after="156" w:afterLines="50" w:line="400" w:lineRule="exact"/>
              <w:jc w:val="center"/>
              <w:rPr>
                <w:rFonts w:ascii="新宋体" w:hAnsi="新宋体" w:eastAsia="新宋体" w:cs="新宋体"/>
                <w:sz w:val="22"/>
                <w:szCs w:val="22"/>
              </w:rPr>
            </w:pPr>
          </w:p>
        </w:tc>
        <w:tc>
          <w:tcPr>
            <w:tcW w:w="2073" w:type="dxa"/>
            <w:vAlign w:val="center"/>
          </w:tcPr>
          <w:p w14:paraId="50182D12">
            <w:pPr>
              <w:spacing w:line="360" w:lineRule="exact"/>
              <w:jc w:val="center"/>
              <w:rPr>
                <w:rFonts w:ascii="新宋体" w:hAnsi="新宋体" w:eastAsia="新宋体" w:cs="新宋体"/>
                <w:sz w:val="22"/>
                <w:szCs w:val="22"/>
              </w:rPr>
            </w:pPr>
            <w:r>
              <w:rPr>
                <w:rFonts w:hint="eastAsia" w:ascii="新宋体" w:hAnsi="新宋体" w:eastAsia="新宋体" w:cs="新宋体"/>
                <w:sz w:val="22"/>
                <w:szCs w:val="22"/>
              </w:rPr>
              <w:t>100元/㎡</w:t>
            </w:r>
          </w:p>
        </w:tc>
      </w:tr>
      <w:tr w14:paraId="18F4E1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9" w:hRule="atLeast"/>
          <w:jc w:val="center"/>
        </w:trPr>
        <w:tc>
          <w:tcPr>
            <w:tcW w:w="508" w:type="dxa"/>
            <w:vAlign w:val="center"/>
          </w:tcPr>
          <w:p w14:paraId="06998753">
            <w:pPr>
              <w:spacing w:line="360" w:lineRule="exact"/>
              <w:jc w:val="center"/>
              <w:rPr>
                <w:rFonts w:ascii="新宋体" w:hAnsi="新宋体" w:eastAsia="新宋体" w:cs="新宋体"/>
                <w:sz w:val="22"/>
                <w:szCs w:val="22"/>
              </w:rPr>
            </w:pPr>
            <w:r>
              <w:rPr>
                <w:rFonts w:hint="eastAsia" w:ascii="新宋体" w:hAnsi="新宋体" w:eastAsia="新宋体" w:cs="新宋体"/>
                <w:sz w:val="22"/>
                <w:szCs w:val="22"/>
              </w:rPr>
              <w:t>16</w:t>
            </w:r>
          </w:p>
        </w:tc>
        <w:tc>
          <w:tcPr>
            <w:tcW w:w="1236" w:type="dxa"/>
            <w:vAlign w:val="center"/>
          </w:tcPr>
          <w:p w14:paraId="05E0452F">
            <w:pPr>
              <w:spacing w:line="360" w:lineRule="exact"/>
              <w:rPr>
                <w:rFonts w:ascii="新宋体" w:hAnsi="新宋体" w:eastAsia="新宋体" w:cs="新宋体"/>
                <w:sz w:val="22"/>
                <w:szCs w:val="22"/>
              </w:rPr>
            </w:pPr>
            <w:r>
              <w:rPr>
                <w:rFonts w:hint="eastAsia" w:ascii="新宋体" w:hAnsi="新宋体" w:eastAsia="新宋体" w:cs="新宋体"/>
                <w:sz w:val="22"/>
                <w:szCs w:val="22"/>
              </w:rPr>
              <w:t>普通反光标识</w:t>
            </w:r>
          </w:p>
        </w:tc>
        <w:tc>
          <w:tcPr>
            <w:tcW w:w="2045" w:type="dxa"/>
            <w:vAlign w:val="center"/>
          </w:tcPr>
          <w:p w14:paraId="2032FF86">
            <w:pPr>
              <w:spacing w:line="360" w:lineRule="exact"/>
              <w:rPr>
                <w:rFonts w:ascii="新宋体" w:hAnsi="新宋体" w:eastAsia="新宋体" w:cs="新宋体"/>
                <w:sz w:val="22"/>
                <w:szCs w:val="22"/>
              </w:rPr>
            </w:pPr>
            <w:r>
              <w:rPr>
                <w:rFonts w:hint="eastAsia" w:ascii="新宋体" w:hAnsi="新宋体" w:eastAsia="新宋体" w:cs="新宋体"/>
                <w:sz w:val="22"/>
                <w:szCs w:val="22"/>
              </w:rPr>
              <w:t>厚度0.5mm</w:t>
            </w:r>
            <w:r>
              <w:rPr>
                <w:rFonts w:ascii="新宋体" w:hAnsi="新宋体" w:eastAsia="新宋体" w:cs="新宋体"/>
                <w:sz w:val="22"/>
                <w:szCs w:val="22"/>
              </w:rPr>
              <w:t xml:space="preserve"> </w:t>
            </w:r>
          </w:p>
        </w:tc>
        <w:tc>
          <w:tcPr>
            <w:tcW w:w="2045" w:type="dxa"/>
            <w:vAlign w:val="center"/>
          </w:tcPr>
          <w:p w14:paraId="10B6FFFE">
            <w:pPr>
              <w:spacing w:line="360" w:lineRule="exact"/>
              <w:rPr>
                <w:rFonts w:ascii="新宋体" w:hAnsi="新宋体" w:eastAsia="新宋体" w:cs="新宋体"/>
                <w:sz w:val="22"/>
                <w:szCs w:val="22"/>
              </w:rPr>
            </w:pPr>
            <w:r>
              <w:rPr>
                <w:rFonts w:hint="eastAsia" w:ascii="新宋体" w:hAnsi="新宋体" w:eastAsia="新宋体" w:cs="新宋体"/>
                <w:sz w:val="22"/>
                <w:szCs w:val="22"/>
              </w:rPr>
              <w:t>晶格膜UV印</w:t>
            </w:r>
          </w:p>
        </w:tc>
        <w:tc>
          <w:tcPr>
            <w:tcW w:w="750" w:type="dxa"/>
            <w:vAlign w:val="center"/>
          </w:tcPr>
          <w:p w14:paraId="72D53F70">
            <w:pPr>
              <w:spacing w:line="360" w:lineRule="exact"/>
              <w:jc w:val="center"/>
              <w:rPr>
                <w:rFonts w:ascii="新宋体" w:hAnsi="新宋体" w:eastAsia="新宋体" w:cs="新宋体"/>
                <w:sz w:val="22"/>
                <w:szCs w:val="22"/>
              </w:rPr>
            </w:pPr>
            <w:r>
              <w:rPr>
                <w:rFonts w:hint="eastAsia" w:ascii="新宋体" w:hAnsi="新宋体" w:eastAsia="新宋体" w:cs="新宋体"/>
                <w:sz w:val="22"/>
                <w:szCs w:val="22"/>
              </w:rPr>
              <w:t>㎡</w:t>
            </w:r>
          </w:p>
        </w:tc>
        <w:tc>
          <w:tcPr>
            <w:tcW w:w="1105" w:type="dxa"/>
            <w:vAlign w:val="center"/>
          </w:tcPr>
          <w:p w14:paraId="027EF115">
            <w:pPr>
              <w:spacing w:line="360" w:lineRule="exact"/>
              <w:jc w:val="center"/>
              <w:rPr>
                <w:rFonts w:ascii="新宋体" w:hAnsi="新宋体" w:eastAsia="新宋体" w:cs="新宋体"/>
                <w:sz w:val="22"/>
                <w:szCs w:val="22"/>
              </w:rPr>
            </w:pPr>
            <w:r>
              <w:rPr>
                <w:rFonts w:ascii="新宋体" w:hAnsi="新宋体" w:eastAsia="新宋体" w:cs="新宋体"/>
                <w:sz w:val="22"/>
                <w:szCs w:val="22"/>
              </w:rPr>
              <w:t>170</w:t>
            </w:r>
          </w:p>
        </w:tc>
        <w:tc>
          <w:tcPr>
            <w:tcW w:w="1173" w:type="dxa"/>
            <w:vAlign w:val="center"/>
          </w:tcPr>
          <w:p w14:paraId="3902F091">
            <w:pPr>
              <w:spacing w:line="360" w:lineRule="exact"/>
              <w:jc w:val="center"/>
              <w:rPr>
                <w:rFonts w:ascii="新宋体" w:hAnsi="新宋体" w:eastAsia="新宋体" w:cs="新宋体"/>
                <w:sz w:val="22"/>
                <w:szCs w:val="22"/>
              </w:rPr>
            </w:pPr>
            <w:r>
              <w:rPr>
                <w:rFonts w:hint="eastAsia" w:ascii="新宋体" w:hAnsi="新宋体" w:eastAsia="新宋体" w:cs="新宋体"/>
                <w:sz w:val="22"/>
                <w:szCs w:val="22"/>
              </w:rPr>
              <w:t>质保期1年</w:t>
            </w:r>
          </w:p>
        </w:tc>
        <w:tc>
          <w:tcPr>
            <w:tcW w:w="1893" w:type="dxa"/>
            <w:vAlign w:val="center"/>
          </w:tcPr>
          <w:p w14:paraId="58B531D0">
            <w:pPr>
              <w:spacing w:before="156" w:beforeLines="50" w:after="156" w:afterLines="50" w:line="400" w:lineRule="exact"/>
              <w:jc w:val="center"/>
              <w:rPr>
                <w:rFonts w:ascii="新宋体" w:hAnsi="新宋体" w:eastAsia="新宋体" w:cs="新宋体"/>
                <w:sz w:val="22"/>
                <w:szCs w:val="22"/>
              </w:rPr>
            </w:pPr>
          </w:p>
        </w:tc>
        <w:tc>
          <w:tcPr>
            <w:tcW w:w="1786" w:type="dxa"/>
            <w:vAlign w:val="center"/>
          </w:tcPr>
          <w:p w14:paraId="071A42B2">
            <w:pPr>
              <w:spacing w:before="156" w:beforeLines="50" w:after="156" w:afterLines="50" w:line="400" w:lineRule="exact"/>
              <w:jc w:val="center"/>
              <w:rPr>
                <w:rFonts w:ascii="新宋体" w:hAnsi="新宋体" w:eastAsia="新宋体" w:cs="新宋体"/>
                <w:sz w:val="22"/>
                <w:szCs w:val="22"/>
              </w:rPr>
            </w:pPr>
          </w:p>
        </w:tc>
        <w:tc>
          <w:tcPr>
            <w:tcW w:w="2073" w:type="dxa"/>
            <w:vAlign w:val="center"/>
          </w:tcPr>
          <w:p w14:paraId="2CD2B08A">
            <w:pPr>
              <w:spacing w:line="360" w:lineRule="exact"/>
              <w:jc w:val="center"/>
              <w:rPr>
                <w:rFonts w:ascii="新宋体" w:hAnsi="新宋体" w:eastAsia="新宋体" w:cs="新宋体"/>
                <w:sz w:val="22"/>
                <w:szCs w:val="22"/>
              </w:rPr>
            </w:pPr>
            <w:r>
              <w:rPr>
                <w:rFonts w:hint="eastAsia" w:ascii="新宋体" w:hAnsi="新宋体" w:eastAsia="新宋体" w:cs="新宋体"/>
                <w:sz w:val="22"/>
                <w:szCs w:val="22"/>
              </w:rPr>
              <w:t>120元/㎡</w:t>
            </w:r>
          </w:p>
        </w:tc>
      </w:tr>
      <w:tr w14:paraId="416273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6" w:hRule="atLeast"/>
          <w:jc w:val="center"/>
        </w:trPr>
        <w:tc>
          <w:tcPr>
            <w:tcW w:w="508" w:type="dxa"/>
            <w:vAlign w:val="center"/>
          </w:tcPr>
          <w:p w14:paraId="37BF1281">
            <w:pPr>
              <w:spacing w:line="360" w:lineRule="exact"/>
              <w:jc w:val="center"/>
              <w:rPr>
                <w:rFonts w:ascii="新宋体" w:hAnsi="新宋体" w:eastAsia="新宋体" w:cs="新宋体"/>
                <w:sz w:val="22"/>
                <w:szCs w:val="22"/>
              </w:rPr>
            </w:pPr>
            <w:r>
              <w:rPr>
                <w:rFonts w:hint="eastAsia" w:ascii="新宋体" w:hAnsi="新宋体" w:eastAsia="新宋体" w:cs="新宋体"/>
                <w:sz w:val="22"/>
                <w:szCs w:val="22"/>
              </w:rPr>
              <w:t>17</w:t>
            </w:r>
          </w:p>
        </w:tc>
        <w:tc>
          <w:tcPr>
            <w:tcW w:w="1236" w:type="dxa"/>
            <w:vAlign w:val="center"/>
          </w:tcPr>
          <w:p w14:paraId="36676081">
            <w:pPr>
              <w:spacing w:line="360" w:lineRule="exact"/>
              <w:rPr>
                <w:rFonts w:ascii="新宋体" w:hAnsi="新宋体" w:eastAsia="新宋体" w:cs="新宋体"/>
                <w:sz w:val="22"/>
                <w:szCs w:val="22"/>
              </w:rPr>
            </w:pPr>
            <w:r>
              <w:rPr>
                <w:rFonts w:hint="eastAsia" w:ascii="新宋体" w:hAnsi="新宋体" w:eastAsia="新宋体" w:cs="新宋体"/>
                <w:sz w:val="22"/>
                <w:szCs w:val="22"/>
              </w:rPr>
              <w:t>户外标识贴</w:t>
            </w:r>
          </w:p>
        </w:tc>
        <w:tc>
          <w:tcPr>
            <w:tcW w:w="2045" w:type="dxa"/>
            <w:vAlign w:val="center"/>
          </w:tcPr>
          <w:p w14:paraId="4997F5F4">
            <w:pPr>
              <w:spacing w:line="360" w:lineRule="exact"/>
              <w:rPr>
                <w:rFonts w:ascii="新宋体" w:hAnsi="新宋体" w:eastAsia="新宋体" w:cs="新宋体"/>
                <w:sz w:val="22"/>
                <w:szCs w:val="22"/>
              </w:rPr>
            </w:pPr>
            <w:r>
              <w:rPr>
                <w:rFonts w:hint="eastAsia" w:ascii="新宋体" w:hAnsi="新宋体" w:eastAsia="新宋体" w:cs="新宋体"/>
                <w:sz w:val="22"/>
                <w:szCs w:val="22"/>
              </w:rPr>
              <w:t>户外写真</w:t>
            </w:r>
          </w:p>
        </w:tc>
        <w:tc>
          <w:tcPr>
            <w:tcW w:w="2045" w:type="dxa"/>
            <w:vAlign w:val="center"/>
          </w:tcPr>
          <w:p w14:paraId="0090D0A8">
            <w:pPr>
              <w:spacing w:line="360" w:lineRule="exact"/>
              <w:rPr>
                <w:rFonts w:ascii="新宋体" w:hAnsi="新宋体" w:eastAsia="新宋体" w:cs="新宋体"/>
                <w:sz w:val="22"/>
                <w:szCs w:val="22"/>
              </w:rPr>
            </w:pPr>
            <w:r>
              <w:rPr>
                <w:rFonts w:hint="eastAsia" w:ascii="新宋体" w:hAnsi="新宋体" w:eastAsia="新宋体" w:cs="新宋体"/>
                <w:sz w:val="22"/>
                <w:szCs w:val="22"/>
              </w:rPr>
              <w:t>户外 PP材质， 背胶，150g/㎡左右，可覆亮膜或者哑膜。防水防晒</w:t>
            </w:r>
          </w:p>
        </w:tc>
        <w:tc>
          <w:tcPr>
            <w:tcW w:w="750" w:type="dxa"/>
            <w:vAlign w:val="center"/>
          </w:tcPr>
          <w:p w14:paraId="756561E7">
            <w:pPr>
              <w:spacing w:line="360" w:lineRule="exact"/>
              <w:jc w:val="center"/>
              <w:rPr>
                <w:rFonts w:ascii="新宋体" w:hAnsi="新宋体" w:eastAsia="新宋体" w:cs="新宋体"/>
                <w:sz w:val="22"/>
                <w:szCs w:val="22"/>
              </w:rPr>
            </w:pPr>
            <w:r>
              <w:rPr>
                <w:rFonts w:hint="eastAsia" w:ascii="新宋体" w:hAnsi="新宋体" w:eastAsia="新宋体" w:cs="新宋体"/>
                <w:sz w:val="22"/>
                <w:szCs w:val="22"/>
              </w:rPr>
              <w:t>㎡</w:t>
            </w:r>
          </w:p>
        </w:tc>
        <w:tc>
          <w:tcPr>
            <w:tcW w:w="1105" w:type="dxa"/>
            <w:vAlign w:val="center"/>
          </w:tcPr>
          <w:p w14:paraId="3C1FC603">
            <w:pPr>
              <w:spacing w:line="360" w:lineRule="exact"/>
              <w:jc w:val="center"/>
              <w:rPr>
                <w:rFonts w:ascii="新宋体" w:hAnsi="新宋体" w:eastAsia="新宋体" w:cs="新宋体"/>
                <w:sz w:val="22"/>
                <w:szCs w:val="22"/>
              </w:rPr>
            </w:pPr>
            <w:r>
              <w:rPr>
                <w:rFonts w:hint="eastAsia" w:ascii="新宋体" w:hAnsi="新宋体" w:eastAsia="新宋体" w:cs="新宋体"/>
                <w:sz w:val="22"/>
                <w:szCs w:val="22"/>
              </w:rPr>
              <w:t>220</w:t>
            </w:r>
          </w:p>
        </w:tc>
        <w:tc>
          <w:tcPr>
            <w:tcW w:w="1173" w:type="dxa"/>
            <w:vAlign w:val="center"/>
          </w:tcPr>
          <w:p w14:paraId="72AB45F3">
            <w:pPr>
              <w:spacing w:line="360" w:lineRule="exact"/>
              <w:jc w:val="center"/>
              <w:rPr>
                <w:rFonts w:ascii="新宋体" w:hAnsi="新宋体" w:eastAsia="新宋体" w:cs="新宋体"/>
                <w:sz w:val="22"/>
                <w:szCs w:val="22"/>
              </w:rPr>
            </w:pPr>
            <w:r>
              <w:rPr>
                <w:rFonts w:hint="eastAsia" w:ascii="新宋体" w:hAnsi="新宋体" w:eastAsia="新宋体" w:cs="新宋体"/>
                <w:sz w:val="22"/>
                <w:szCs w:val="22"/>
              </w:rPr>
              <w:t>质保期1年</w:t>
            </w:r>
          </w:p>
        </w:tc>
        <w:tc>
          <w:tcPr>
            <w:tcW w:w="1893" w:type="dxa"/>
            <w:vAlign w:val="center"/>
          </w:tcPr>
          <w:p w14:paraId="236ADFF2">
            <w:pPr>
              <w:spacing w:before="156" w:beforeLines="50" w:after="156" w:afterLines="50" w:line="400" w:lineRule="exact"/>
              <w:jc w:val="center"/>
              <w:rPr>
                <w:rFonts w:ascii="新宋体" w:hAnsi="新宋体" w:eastAsia="新宋体" w:cs="新宋体"/>
                <w:sz w:val="22"/>
                <w:szCs w:val="22"/>
              </w:rPr>
            </w:pPr>
          </w:p>
        </w:tc>
        <w:tc>
          <w:tcPr>
            <w:tcW w:w="1786" w:type="dxa"/>
            <w:vAlign w:val="center"/>
          </w:tcPr>
          <w:p w14:paraId="606B9F2A">
            <w:pPr>
              <w:spacing w:before="156" w:beforeLines="50" w:after="156" w:afterLines="50" w:line="400" w:lineRule="exact"/>
              <w:jc w:val="center"/>
              <w:rPr>
                <w:rFonts w:ascii="新宋体" w:hAnsi="新宋体" w:eastAsia="新宋体" w:cs="新宋体"/>
                <w:sz w:val="22"/>
                <w:szCs w:val="22"/>
              </w:rPr>
            </w:pPr>
          </w:p>
        </w:tc>
        <w:tc>
          <w:tcPr>
            <w:tcW w:w="2073" w:type="dxa"/>
            <w:vAlign w:val="center"/>
          </w:tcPr>
          <w:p w14:paraId="4F2116F0">
            <w:pPr>
              <w:spacing w:line="360" w:lineRule="exact"/>
              <w:jc w:val="center"/>
              <w:rPr>
                <w:rFonts w:ascii="新宋体" w:hAnsi="新宋体" w:eastAsia="新宋体" w:cs="新宋体"/>
                <w:sz w:val="22"/>
                <w:szCs w:val="22"/>
              </w:rPr>
            </w:pPr>
            <w:r>
              <w:rPr>
                <w:rFonts w:hint="eastAsia" w:ascii="新宋体" w:hAnsi="新宋体" w:eastAsia="新宋体" w:cs="新宋体"/>
                <w:sz w:val="22"/>
                <w:szCs w:val="22"/>
              </w:rPr>
              <w:t>35元/㎡</w:t>
            </w:r>
          </w:p>
        </w:tc>
      </w:tr>
      <w:tr w14:paraId="158698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jc w:val="center"/>
        </w:trPr>
        <w:tc>
          <w:tcPr>
            <w:tcW w:w="508" w:type="dxa"/>
            <w:vAlign w:val="center"/>
          </w:tcPr>
          <w:p w14:paraId="22F8A165">
            <w:pPr>
              <w:spacing w:line="360" w:lineRule="exact"/>
              <w:jc w:val="center"/>
              <w:rPr>
                <w:rFonts w:ascii="新宋体" w:hAnsi="新宋体" w:eastAsia="新宋体" w:cs="新宋体"/>
                <w:sz w:val="22"/>
                <w:szCs w:val="22"/>
              </w:rPr>
            </w:pPr>
            <w:r>
              <w:rPr>
                <w:rFonts w:hint="eastAsia" w:ascii="新宋体" w:hAnsi="新宋体" w:eastAsia="新宋体" w:cs="新宋体"/>
                <w:sz w:val="22"/>
                <w:szCs w:val="22"/>
              </w:rPr>
              <w:t>18</w:t>
            </w:r>
          </w:p>
        </w:tc>
        <w:tc>
          <w:tcPr>
            <w:tcW w:w="1236" w:type="dxa"/>
            <w:vAlign w:val="center"/>
          </w:tcPr>
          <w:p w14:paraId="09AF42D2">
            <w:pPr>
              <w:spacing w:line="360" w:lineRule="exact"/>
              <w:rPr>
                <w:rFonts w:ascii="新宋体" w:hAnsi="新宋体" w:eastAsia="新宋体" w:cs="新宋体"/>
                <w:sz w:val="22"/>
                <w:szCs w:val="22"/>
              </w:rPr>
            </w:pPr>
            <w:r>
              <w:rPr>
                <w:rFonts w:hint="eastAsia" w:ascii="新宋体" w:hAnsi="新宋体" w:eastAsia="新宋体" w:cs="新宋体"/>
                <w:sz w:val="22"/>
                <w:szCs w:val="22"/>
              </w:rPr>
              <w:t>宣传海报</w:t>
            </w:r>
          </w:p>
        </w:tc>
        <w:tc>
          <w:tcPr>
            <w:tcW w:w="2045" w:type="dxa"/>
            <w:vAlign w:val="center"/>
          </w:tcPr>
          <w:p w14:paraId="1622FDEE">
            <w:pPr>
              <w:spacing w:line="360" w:lineRule="exact"/>
              <w:rPr>
                <w:rFonts w:ascii="新宋体" w:hAnsi="新宋体" w:eastAsia="新宋体" w:cs="新宋体"/>
                <w:sz w:val="22"/>
                <w:szCs w:val="22"/>
              </w:rPr>
            </w:pPr>
            <w:r>
              <w:rPr>
                <w:rFonts w:hint="eastAsia" w:ascii="新宋体" w:hAnsi="新宋体" w:eastAsia="新宋体" w:cs="新宋体"/>
                <w:sz w:val="22"/>
                <w:szCs w:val="22"/>
              </w:rPr>
              <w:t>户外写真</w:t>
            </w:r>
          </w:p>
        </w:tc>
        <w:tc>
          <w:tcPr>
            <w:tcW w:w="2045" w:type="dxa"/>
            <w:vAlign w:val="center"/>
          </w:tcPr>
          <w:p w14:paraId="4283A172">
            <w:pPr>
              <w:spacing w:line="360" w:lineRule="exact"/>
              <w:rPr>
                <w:rFonts w:ascii="新宋体" w:hAnsi="新宋体" w:eastAsia="新宋体" w:cs="新宋体"/>
                <w:sz w:val="22"/>
                <w:szCs w:val="22"/>
              </w:rPr>
            </w:pPr>
            <w:r>
              <w:rPr>
                <w:rFonts w:hint="eastAsia" w:ascii="新宋体" w:hAnsi="新宋体" w:eastAsia="新宋体" w:cs="新宋体"/>
                <w:sz w:val="22"/>
                <w:szCs w:val="22"/>
              </w:rPr>
              <w:t>PP材质，无背胶的。120g/㎡左右，四周打扣</w:t>
            </w:r>
          </w:p>
        </w:tc>
        <w:tc>
          <w:tcPr>
            <w:tcW w:w="750" w:type="dxa"/>
            <w:vAlign w:val="center"/>
          </w:tcPr>
          <w:p w14:paraId="4BCE1BAB">
            <w:pPr>
              <w:spacing w:line="360" w:lineRule="exact"/>
              <w:jc w:val="center"/>
              <w:rPr>
                <w:rFonts w:ascii="新宋体" w:hAnsi="新宋体" w:eastAsia="新宋体" w:cs="新宋体"/>
                <w:sz w:val="22"/>
                <w:szCs w:val="22"/>
              </w:rPr>
            </w:pPr>
            <w:r>
              <w:rPr>
                <w:rFonts w:hint="eastAsia" w:ascii="新宋体" w:hAnsi="新宋体" w:eastAsia="新宋体" w:cs="新宋体"/>
                <w:sz w:val="22"/>
                <w:szCs w:val="22"/>
              </w:rPr>
              <w:t>㎡</w:t>
            </w:r>
          </w:p>
        </w:tc>
        <w:tc>
          <w:tcPr>
            <w:tcW w:w="1105" w:type="dxa"/>
            <w:vAlign w:val="center"/>
          </w:tcPr>
          <w:p w14:paraId="5E6C3592">
            <w:pPr>
              <w:spacing w:line="360" w:lineRule="exact"/>
              <w:jc w:val="center"/>
              <w:rPr>
                <w:rFonts w:ascii="新宋体" w:hAnsi="新宋体" w:eastAsia="新宋体" w:cs="新宋体"/>
                <w:sz w:val="22"/>
                <w:szCs w:val="22"/>
              </w:rPr>
            </w:pPr>
            <w:r>
              <w:rPr>
                <w:rFonts w:hint="eastAsia" w:ascii="新宋体" w:hAnsi="新宋体" w:eastAsia="新宋体" w:cs="新宋体"/>
                <w:sz w:val="22"/>
                <w:szCs w:val="22"/>
              </w:rPr>
              <w:t>79</w:t>
            </w:r>
          </w:p>
        </w:tc>
        <w:tc>
          <w:tcPr>
            <w:tcW w:w="1173" w:type="dxa"/>
            <w:vAlign w:val="center"/>
          </w:tcPr>
          <w:p w14:paraId="3629FBCB">
            <w:pPr>
              <w:spacing w:line="360" w:lineRule="exact"/>
              <w:jc w:val="center"/>
              <w:rPr>
                <w:rFonts w:ascii="新宋体" w:hAnsi="新宋体" w:eastAsia="新宋体" w:cs="新宋体"/>
                <w:sz w:val="22"/>
                <w:szCs w:val="22"/>
              </w:rPr>
            </w:pPr>
            <w:r>
              <w:rPr>
                <w:rFonts w:hint="eastAsia" w:ascii="新宋体" w:hAnsi="新宋体" w:eastAsia="新宋体" w:cs="新宋体"/>
                <w:sz w:val="22"/>
                <w:szCs w:val="22"/>
              </w:rPr>
              <w:t>质保期1年</w:t>
            </w:r>
          </w:p>
        </w:tc>
        <w:tc>
          <w:tcPr>
            <w:tcW w:w="1893" w:type="dxa"/>
            <w:vAlign w:val="center"/>
          </w:tcPr>
          <w:p w14:paraId="49747FC2">
            <w:pPr>
              <w:spacing w:before="156" w:beforeLines="50" w:after="156" w:afterLines="50" w:line="400" w:lineRule="exact"/>
              <w:jc w:val="center"/>
              <w:rPr>
                <w:rFonts w:ascii="新宋体" w:hAnsi="新宋体" w:eastAsia="新宋体" w:cs="新宋体"/>
                <w:sz w:val="22"/>
                <w:szCs w:val="22"/>
              </w:rPr>
            </w:pPr>
          </w:p>
        </w:tc>
        <w:tc>
          <w:tcPr>
            <w:tcW w:w="1786" w:type="dxa"/>
            <w:vAlign w:val="center"/>
          </w:tcPr>
          <w:p w14:paraId="04294476">
            <w:pPr>
              <w:spacing w:before="156" w:beforeLines="50" w:after="156" w:afterLines="50" w:line="400" w:lineRule="exact"/>
              <w:jc w:val="center"/>
              <w:rPr>
                <w:rFonts w:ascii="新宋体" w:hAnsi="新宋体" w:eastAsia="新宋体" w:cs="新宋体"/>
                <w:sz w:val="22"/>
                <w:szCs w:val="22"/>
              </w:rPr>
            </w:pPr>
          </w:p>
        </w:tc>
        <w:tc>
          <w:tcPr>
            <w:tcW w:w="2073" w:type="dxa"/>
            <w:vAlign w:val="center"/>
          </w:tcPr>
          <w:p w14:paraId="7BC56423">
            <w:pPr>
              <w:spacing w:line="360" w:lineRule="exact"/>
              <w:jc w:val="center"/>
              <w:rPr>
                <w:rFonts w:ascii="新宋体" w:hAnsi="新宋体" w:eastAsia="新宋体" w:cs="新宋体"/>
                <w:sz w:val="22"/>
                <w:szCs w:val="22"/>
              </w:rPr>
            </w:pPr>
            <w:r>
              <w:rPr>
                <w:rFonts w:hint="eastAsia" w:ascii="新宋体" w:hAnsi="新宋体" w:eastAsia="新宋体" w:cs="新宋体"/>
                <w:sz w:val="22"/>
                <w:szCs w:val="22"/>
              </w:rPr>
              <w:t>35元/㎡</w:t>
            </w:r>
          </w:p>
        </w:tc>
      </w:tr>
      <w:tr w14:paraId="795995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9" w:hRule="atLeast"/>
          <w:jc w:val="center"/>
        </w:trPr>
        <w:tc>
          <w:tcPr>
            <w:tcW w:w="508" w:type="dxa"/>
            <w:vAlign w:val="center"/>
          </w:tcPr>
          <w:p w14:paraId="7A3C9F7A">
            <w:pPr>
              <w:spacing w:line="360" w:lineRule="exact"/>
              <w:jc w:val="center"/>
              <w:rPr>
                <w:rFonts w:ascii="新宋体" w:hAnsi="新宋体" w:eastAsia="新宋体" w:cs="新宋体"/>
                <w:sz w:val="22"/>
                <w:szCs w:val="22"/>
              </w:rPr>
            </w:pPr>
            <w:r>
              <w:rPr>
                <w:rFonts w:hint="eastAsia" w:ascii="新宋体" w:hAnsi="新宋体" w:eastAsia="新宋体" w:cs="新宋体"/>
                <w:sz w:val="22"/>
                <w:szCs w:val="22"/>
              </w:rPr>
              <w:t>19</w:t>
            </w:r>
          </w:p>
        </w:tc>
        <w:tc>
          <w:tcPr>
            <w:tcW w:w="1236" w:type="dxa"/>
            <w:vAlign w:val="center"/>
          </w:tcPr>
          <w:p w14:paraId="502B3BE1">
            <w:pPr>
              <w:spacing w:line="360" w:lineRule="exact"/>
              <w:rPr>
                <w:rFonts w:ascii="新宋体" w:hAnsi="新宋体" w:eastAsia="新宋体" w:cs="新宋体"/>
                <w:sz w:val="22"/>
                <w:szCs w:val="22"/>
              </w:rPr>
            </w:pPr>
            <w:r>
              <w:rPr>
                <w:rFonts w:hint="eastAsia" w:ascii="新宋体" w:hAnsi="新宋体" w:eastAsia="新宋体" w:cs="新宋体"/>
                <w:sz w:val="22"/>
                <w:szCs w:val="22"/>
              </w:rPr>
              <w:t>海报门架</w:t>
            </w:r>
          </w:p>
        </w:tc>
        <w:tc>
          <w:tcPr>
            <w:tcW w:w="2045" w:type="dxa"/>
            <w:vAlign w:val="center"/>
          </w:tcPr>
          <w:p w14:paraId="66E3068B">
            <w:pPr>
              <w:spacing w:line="360" w:lineRule="exact"/>
              <w:rPr>
                <w:rFonts w:ascii="新宋体" w:hAnsi="新宋体" w:eastAsia="新宋体" w:cs="新宋体"/>
                <w:sz w:val="22"/>
                <w:szCs w:val="22"/>
              </w:rPr>
            </w:pPr>
            <w:r>
              <w:rPr>
                <w:rFonts w:hint="eastAsia" w:ascii="新宋体" w:hAnsi="新宋体" w:eastAsia="新宋体" w:cs="新宋体"/>
                <w:sz w:val="22"/>
                <w:szCs w:val="22"/>
              </w:rPr>
              <w:t>海报画面1.8m</w:t>
            </w:r>
            <w:r>
              <w:rPr>
                <w:rFonts w:ascii="新宋体" w:hAnsi="新宋体" w:eastAsia="新宋体" w:cs="新宋体"/>
                <w:sz w:val="22"/>
                <w:szCs w:val="22"/>
              </w:rPr>
              <w:t>×</w:t>
            </w:r>
            <w:r>
              <w:rPr>
                <w:rFonts w:hint="eastAsia" w:ascii="新宋体" w:hAnsi="新宋体" w:eastAsia="新宋体" w:cs="新宋体"/>
                <w:sz w:val="22"/>
                <w:szCs w:val="22"/>
              </w:rPr>
              <w:t>0.8m</w:t>
            </w:r>
          </w:p>
        </w:tc>
        <w:tc>
          <w:tcPr>
            <w:tcW w:w="2045" w:type="dxa"/>
            <w:vAlign w:val="center"/>
          </w:tcPr>
          <w:p w14:paraId="4672D500">
            <w:pPr>
              <w:spacing w:line="360" w:lineRule="exact"/>
              <w:rPr>
                <w:rFonts w:ascii="新宋体" w:hAnsi="新宋体" w:eastAsia="新宋体" w:cs="新宋体"/>
                <w:sz w:val="22"/>
                <w:szCs w:val="22"/>
              </w:rPr>
            </w:pPr>
            <w:r>
              <w:rPr>
                <w:rFonts w:hint="eastAsia" w:ascii="新宋体" w:hAnsi="新宋体" w:eastAsia="新宋体" w:cs="新宋体"/>
                <w:sz w:val="22"/>
                <w:szCs w:val="22"/>
              </w:rPr>
              <w:t>铁质，铁皮厚度 1.0mm</w:t>
            </w:r>
          </w:p>
        </w:tc>
        <w:tc>
          <w:tcPr>
            <w:tcW w:w="750" w:type="dxa"/>
            <w:vAlign w:val="center"/>
          </w:tcPr>
          <w:p w14:paraId="7A3B282B">
            <w:pPr>
              <w:spacing w:line="360" w:lineRule="exact"/>
              <w:jc w:val="center"/>
              <w:rPr>
                <w:rFonts w:ascii="新宋体" w:hAnsi="新宋体" w:eastAsia="新宋体" w:cs="新宋体"/>
                <w:sz w:val="22"/>
                <w:szCs w:val="22"/>
              </w:rPr>
            </w:pPr>
            <w:r>
              <w:rPr>
                <w:rFonts w:hint="eastAsia" w:ascii="新宋体" w:hAnsi="新宋体" w:eastAsia="新宋体" w:cs="新宋体"/>
                <w:sz w:val="22"/>
                <w:szCs w:val="22"/>
              </w:rPr>
              <w:t>个</w:t>
            </w:r>
          </w:p>
        </w:tc>
        <w:tc>
          <w:tcPr>
            <w:tcW w:w="1105" w:type="dxa"/>
            <w:vAlign w:val="center"/>
          </w:tcPr>
          <w:p w14:paraId="6831C6E9">
            <w:pPr>
              <w:spacing w:line="360" w:lineRule="exact"/>
              <w:jc w:val="center"/>
              <w:rPr>
                <w:rFonts w:ascii="新宋体" w:hAnsi="新宋体" w:eastAsia="新宋体" w:cs="新宋体"/>
                <w:sz w:val="22"/>
                <w:szCs w:val="22"/>
              </w:rPr>
            </w:pPr>
            <w:r>
              <w:rPr>
                <w:rFonts w:hint="eastAsia" w:ascii="新宋体" w:hAnsi="新宋体" w:eastAsia="新宋体" w:cs="新宋体"/>
                <w:sz w:val="22"/>
                <w:szCs w:val="22"/>
              </w:rPr>
              <w:t>5</w:t>
            </w:r>
          </w:p>
        </w:tc>
        <w:tc>
          <w:tcPr>
            <w:tcW w:w="1173" w:type="dxa"/>
            <w:vAlign w:val="center"/>
          </w:tcPr>
          <w:p w14:paraId="17E305B7">
            <w:pPr>
              <w:spacing w:line="360" w:lineRule="exact"/>
              <w:jc w:val="center"/>
              <w:rPr>
                <w:rFonts w:ascii="新宋体" w:hAnsi="新宋体" w:eastAsia="新宋体" w:cs="新宋体"/>
                <w:sz w:val="22"/>
                <w:szCs w:val="22"/>
              </w:rPr>
            </w:pPr>
            <w:r>
              <w:rPr>
                <w:rFonts w:hint="eastAsia" w:ascii="新宋体" w:hAnsi="新宋体" w:eastAsia="新宋体" w:cs="新宋体"/>
                <w:sz w:val="22"/>
                <w:szCs w:val="22"/>
              </w:rPr>
              <w:t>质保期1年</w:t>
            </w:r>
          </w:p>
        </w:tc>
        <w:tc>
          <w:tcPr>
            <w:tcW w:w="1893" w:type="dxa"/>
            <w:vAlign w:val="center"/>
          </w:tcPr>
          <w:p w14:paraId="3D8EDB9A">
            <w:pPr>
              <w:spacing w:before="156" w:beforeLines="50" w:after="156" w:afterLines="50" w:line="400" w:lineRule="exact"/>
              <w:jc w:val="center"/>
              <w:rPr>
                <w:rFonts w:ascii="新宋体" w:hAnsi="新宋体" w:eastAsia="新宋体" w:cs="新宋体"/>
                <w:sz w:val="22"/>
                <w:szCs w:val="22"/>
              </w:rPr>
            </w:pPr>
          </w:p>
        </w:tc>
        <w:tc>
          <w:tcPr>
            <w:tcW w:w="1786" w:type="dxa"/>
            <w:vAlign w:val="center"/>
          </w:tcPr>
          <w:p w14:paraId="0939075E">
            <w:pPr>
              <w:spacing w:before="156" w:beforeLines="50" w:after="156" w:afterLines="50" w:line="400" w:lineRule="exact"/>
              <w:jc w:val="center"/>
              <w:rPr>
                <w:rFonts w:ascii="新宋体" w:hAnsi="新宋体" w:eastAsia="新宋体" w:cs="新宋体"/>
                <w:sz w:val="22"/>
                <w:szCs w:val="22"/>
              </w:rPr>
            </w:pPr>
          </w:p>
        </w:tc>
        <w:tc>
          <w:tcPr>
            <w:tcW w:w="2073" w:type="dxa"/>
            <w:vAlign w:val="center"/>
          </w:tcPr>
          <w:p w14:paraId="37D65E89">
            <w:pPr>
              <w:spacing w:line="360" w:lineRule="exact"/>
              <w:jc w:val="center"/>
              <w:rPr>
                <w:rFonts w:ascii="新宋体" w:hAnsi="新宋体" w:eastAsia="新宋体" w:cs="新宋体"/>
                <w:sz w:val="22"/>
                <w:szCs w:val="22"/>
              </w:rPr>
            </w:pPr>
            <w:r>
              <w:rPr>
                <w:rFonts w:hint="eastAsia" w:ascii="新宋体" w:hAnsi="新宋体" w:eastAsia="新宋体" w:cs="新宋体"/>
                <w:sz w:val="22"/>
                <w:szCs w:val="22"/>
              </w:rPr>
              <w:t>90元/个</w:t>
            </w:r>
          </w:p>
        </w:tc>
      </w:tr>
      <w:tr w14:paraId="619455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9" w:hRule="atLeast"/>
          <w:jc w:val="center"/>
        </w:trPr>
        <w:tc>
          <w:tcPr>
            <w:tcW w:w="508" w:type="dxa"/>
            <w:vAlign w:val="center"/>
          </w:tcPr>
          <w:p w14:paraId="339AEBB1">
            <w:pPr>
              <w:spacing w:line="360" w:lineRule="exact"/>
              <w:jc w:val="center"/>
              <w:rPr>
                <w:rFonts w:ascii="新宋体" w:hAnsi="新宋体" w:eastAsia="新宋体" w:cs="新宋体"/>
                <w:sz w:val="22"/>
                <w:szCs w:val="22"/>
              </w:rPr>
            </w:pPr>
            <w:r>
              <w:rPr>
                <w:rFonts w:hint="eastAsia" w:ascii="新宋体" w:hAnsi="新宋体" w:eastAsia="新宋体" w:cs="新宋体"/>
                <w:sz w:val="22"/>
                <w:szCs w:val="22"/>
              </w:rPr>
              <w:t>20</w:t>
            </w:r>
          </w:p>
        </w:tc>
        <w:tc>
          <w:tcPr>
            <w:tcW w:w="1236" w:type="dxa"/>
            <w:vAlign w:val="center"/>
          </w:tcPr>
          <w:p w14:paraId="7B73EFA5">
            <w:pPr>
              <w:spacing w:line="360" w:lineRule="exact"/>
              <w:rPr>
                <w:rFonts w:ascii="新宋体" w:hAnsi="新宋体" w:eastAsia="新宋体" w:cs="新宋体"/>
                <w:sz w:val="22"/>
                <w:szCs w:val="22"/>
              </w:rPr>
            </w:pPr>
            <w:r>
              <w:rPr>
                <w:rFonts w:hint="eastAsia" w:ascii="新宋体" w:hAnsi="新宋体" w:eastAsia="新宋体" w:cs="新宋体"/>
                <w:sz w:val="22"/>
                <w:szCs w:val="22"/>
              </w:rPr>
              <w:t>宣传橱窗海报</w:t>
            </w:r>
          </w:p>
        </w:tc>
        <w:tc>
          <w:tcPr>
            <w:tcW w:w="2045" w:type="dxa"/>
            <w:vAlign w:val="center"/>
          </w:tcPr>
          <w:p w14:paraId="46D900BA">
            <w:pPr>
              <w:spacing w:line="360" w:lineRule="exact"/>
              <w:rPr>
                <w:rFonts w:ascii="新宋体" w:hAnsi="新宋体" w:eastAsia="新宋体" w:cs="新宋体"/>
                <w:sz w:val="22"/>
                <w:szCs w:val="22"/>
              </w:rPr>
            </w:pPr>
            <w:r>
              <w:rPr>
                <w:rFonts w:hint="eastAsia" w:ascii="新宋体" w:hAnsi="新宋体" w:eastAsia="新宋体" w:cs="新宋体"/>
                <w:sz w:val="22"/>
                <w:szCs w:val="22"/>
              </w:rPr>
              <w:t>户外写真</w:t>
            </w:r>
          </w:p>
        </w:tc>
        <w:tc>
          <w:tcPr>
            <w:tcW w:w="2045" w:type="dxa"/>
            <w:vAlign w:val="center"/>
          </w:tcPr>
          <w:p w14:paraId="7A1ABA67">
            <w:pPr>
              <w:spacing w:line="360" w:lineRule="exact"/>
              <w:rPr>
                <w:rFonts w:ascii="新宋体" w:hAnsi="新宋体" w:eastAsia="新宋体" w:cs="新宋体"/>
                <w:sz w:val="22"/>
                <w:szCs w:val="22"/>
              </w:rPr>
            </w:pPr>
            <w:r>
              <w:rPr>
                <w:rFonts w:hint="eastAsia" w:ascii="新宋体" w:hAnsi="新宋体" w:eastAsia="新宋体" w:cs="新宋体"/>
                <w:sz w:val="22"/>
                <w:szCs w:val="22"/>
              </w:rPr>
              <w:t>户外PP材质，背胶，150g/平米左右，可覆亮膜或者哑膜。防水防晒</w:t>
            </w:r>
          </w:p>
        </w:tc>
        <w:tc>
          <w:tcPr>
            <w:tcW w:w="750" w:type="dxa"/>
            <w:vAlign w:val="center"/>
          </w:tcPr>
          <w:p w14:paraId="0B1E56EA">
            <w:pPr>
              <w:spacing w:line="360" w:lineRule="exact"/>
              <w:jc w:val="center"/>
              <w:rPr>
                <w:rFonts w:ascii="新宋体" w:hAnsi="新宋体" w:eastAsia="新宋体" w:cs="新宋体"/>
                <w:sz w:val="22"/>
                <w:szCs w:val="22"/>
              </w:rPr>
            </w:pPr>
            <w:r>
              <w:rPr>
                <w:rFonts w:hint="eastAsia" w:ascii="新宋体" w:hAnsi="新宋体" w:eastAsia="新宋体" w:cs="新宋体"/>
                <w:sz w:val="22"/>
                <w:szCs w:val="22"/>
              </w:rPr>
              <w:t>㎡</w:t>
            </w:r>
          </w:p>
        </w:tc>
        <w:tc>
          <w:tcPr>
            <w:tcW w:w="1105" w:type="dxa"/>
            <w:vAlign w:val="center"/>
          </w:tcPr>
          <w:p w14:paraId="26CC84F4">
            <w:pPr>
              <w:spacing w:line="360" w:lineRule="exact"/>
              <w:jc w:val="center"/>
              <w:rPr>
                <w:rFonts w:ascii="新宋体" w:hAnsi="新宋体" w:eastAsia="新宋体" w:cs="新宋体"/>
                <w:sz w:val="22"/>
                <w:szCs w:val="22"/>
              </w:rPr>
            </w:pPr>
            <w:r>
              <w:rPr>
                <w:rFonts w:hint="eastAsia" w:ascii="新宋体" w:hAnsi="新宋体" w:eastAsia="新宋体" w:cs="新宋体"/>
                <w:sz w:val="22"/>
                <w:szCs w:val="22"/>
              </w:rPr>
              <w:t>120</w:t>
            </w:r>
          </w:p>
        </w:tc>
        <w:tc>
          <w:tcPr>
            <w:tcW w:w="1173" w:type="dxa"/>
            <w:vAlign w:val="center"/>
          </w:tcPr>
          <w:p w14:paraId="5AE432B0">
            <w:pPr>
              <w:spacing w:line="360" w:lineRule="exact"/>
              <w:jc w:val="center"/>
              <w:rPr>
                <w:rFonts w:ascii="新宋体" w:hAnsi="新宋体" w:eastAsia="新宋体" w:cs="新宋体"/>
                <w:sz w:val="22"/>
                <w:szCs w:val="22"/>
              </w:rPr>
            </w:pPr>
            <w:r>
              <w:rPr>
                <w:rFonts w:hint="eastAsia" w:ascii="新宋体" w:hAnsi="新宋体" w:eastAsia="新宋体" w:cs="新宋体"/>
                <w:sz w:val="22"/>
                <w:szCs w:val="22"/>
              </w:rPr>
              <w:t>质保期1年</w:t>
            </w:r>
          </w:p>
        </w:tc>
        <w:tc>
          <w:tcPr>
            <w:tcW w:w="1893" w:type="dxa"/>
            <w:vAlign w:val="center"/>
          </w:tcPr>
          <w:p w14:paraId="7BC081F8">
            <w:pPr>
              <w:spacing w:before="156" w:beforeLines="50" w:after="156" w:afterLines="50" w:line="400" w:lineRule="exact"/>
              <w:jc w:val="center"/>
              <w:rPr>
                <w:rFonts w:ascii="新宋体" w:hAnsi="新宋体" w:eastAsia="新宋体" w:cs="新宋体"/>
                <w:sz w:val="22"/>
                <w:szCs w:val="22"/>
              </w:rPr>
            </w:pPr>
          </w:p>
        </w:tc>
        <w:tc>
          <w:tcPr>
            <w:tcW w:w="1786" w:type="dxa"/>
            <w:vAlign w:val="center"/>
          </w:tcPr>
          <w:p w14:paraId="08452687">
            <w:pPr>
              <w:spacing w:before="156" w:beforeLines="50" w:after="156" w:afterLines="50" w:line="400" w:lineRule="exact"/>
              <w:jc w:val="center"/>
              <w:rPr>
                <w:rFonts w:ascii="新宋体" w:hAnsi="新宋体" w:eastAsia="新宋体" w:cs="新宋体"/>
                <w:sz w:val="22"/>
                <w:szCs w:val="22"/>
              </w:rPr>
            </w:pPr>
          </w:p>
        </w:tc>
        <w:tc>
          <w:tcPr>
            <w:tcW w:w="2073" w:type="dxa"/>
            <w:vAlign w:val="center"/>
          </w:tcPr>
          <w:p w14:paraId="1C9CD46A">
            <w:pPr>
              <w:spacing w:line="360" w:lineRule="exact"/>
              <w:jc w:val="center"/>
              <w:rPr>
                <w:rFonts w:ascii="新宋体" w:hAnsi="新宋体" w:eastAsia="新宋体" w:cs="新宋体"/>
                <w:sz w:val="22"/>
                <w:szCs w:val="22"/>
              </w:rPr>
            </w:pPr>
            <w:r>
              <w:rPr>
                <w:rFonts w:hint="eastAsia" w:ascii="新宋体" w:hAnsi="新宋体" w:eastAsia="新宋体" w:cs="新宋体"/>
                <w:sz w:val="22"/>
                <w:szCs w:val="22"/>
              </w:rPr>
              <w:t>35元/㎡</w:t>
            </w:r>
          </w:p>
        </w:tc>
      </w:tr>
      <w:tr w14:paraId="5F01F3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508" w:type="dxa"/>
            <w:vAlign w:val="center"/>
          </w:tcPr>
          <w:p w14:paraId="1CDCFDFC">
            <w:pPr>
              <w:spacing w:line="360" w:lineRule="exact"/>
              <w:jc w:val="center"/>
              <w:rPr>
                <w:rFonts w:ascii="新宋体" w:hAnsi="新宋体" w:eastAsia="新宋体" w:cs="新宋体"/>
                <w:sz w:val="22"/>
                <w:szCs w:val="22"/>
              </w:rPr>
            </w:pPr>
            <w:r>
              <w:rPr>
                <w:rFonts w:hint="eastAsia" w:ascii="新宋体" w:hAnsi="新宋体" w:eastAsia="新宋体" w:cs="新宋体"/>
                <w:sz w:val="22"/>
                <w:szCs w:val="22"/>
              </w:rPr>
              <w:t>21</w:t>
            </w:r>
          </w:p>
        </w:tc>
        <w:tc>
          <w:tcPr>
            <w:tcW w:w="1236" w:type="dxa"/>
            <w:vAlign w:val="center"/>
          </w:tcPr>
          <w:p w14:paraId="647371CE">
            <w:pPr>
              <w:spacing w:line="360" w:lineRule="exact"/>
              <w:rPr>
                <w:rFonts w:ascii="新宋体" w:hAnsi="新宋体" w:eastAsia="新宋体" w:cs="新宋体"/>
                <w:sz w:val="22"/>
                <w:szCs w:val="22"/>
              </w:rPr>
            </w:pPr>
            <w:r>
              <w:rPr>
                <w:rFonts w:hint="eastAsia" w:ascii="新宋体" w:hAnsi="新宋体" w:eastAsia="新宋体" w:cs="新宋体"/>
                <w:sz w:val="22"/>
                <w:szCs w:val="22"/>
              </w:rPr>
              <w:t>制度牌</w:t>
            </w:r>
          </w:p>
        </w:tc>
        <w:tc>
          <w:tcPr>
            <w:tcW w:w="2045" w:type="dxa"/>
            <w:vAlign w:val="center"/>
          </w:tcPr>
          <w:p w14:paraId="4E5D6BC2">
            <w:pPr>
              <w:spacing w:line="360" w:lineRule="exact"/>
              <w:rPr>
                <w:rFonts w:ascii="新宋体" w:hAnsi="新宋体" w:eastAsia="新宋体" w:cs="新宋体"/>
                <w:sz w:val="22"/>
                <w:szCs w:val="22"/>
              </w:rPr>
            </w:pPr>
            <w:r>
              <w:rPr>
                <w:rFonts w:hint="eastAsia" w:ascii="新宋体" w:hAnsi="新宋体" w:eastAsia="新宋体" w:cs="新宋体"/>
                <w:sz w:val="22"/>
                <w:szCs w:val="22"/>
              </w:rPr>
              <w:t>厚度5mm</w:t>
            </w:r>
            <w:r>
              <w:rPr>
                <w:rFonts w:ascii="新宋体" w:hAnsi="新宋体" w:eastAsia="新宋体" w:cs="新宋体"/>
                <w:sz w:val="22"/>
                <w:szCs w:val="22"/>
              </w:rPr>
              <w:t xml:space="preserve"> </w:t>
            </w:r>
          </w:p>
        </w:tc>
        <w:tc>
          <w:tcPr>
            <w:tcW w:w="2045" w:type="dxa"/>
            <w:vAlign w:val="center"/>
          </w:tcPr>
          <w:p w14:paraId="2EC7F641">
            <w:pPr>
              <w:spacing w:line="360" w:lineRule="exact"/>
              <w:rPr>
                <w:rFonts w:ascii="新宋体" w:hAnsi="新宋体" w:eastAsia="新宋体" w:cs="新宋体"/>
                <w:sz w:val="22"/>
                <w:szCs w:val="22"/>
              </w:rPr>
            </w:pPr>
            <w:r>
              <w:rPr>
                <w:rFonts w:hint="eastAsia" w:ascii="新宋体" w:hAnsi="新宋体" w:eastAsia="新宋体" w:cs="新宋体"/>
                <w:sz w:val="22"/>
                <w:szCs w:val="22"/>
              </w:rPr>
              <w:t>亚克力，UV打印，异型切割</w:t>
            </w:r>
          </w:p>
        </w:tc>
        <w:tc>
          <w:tcPr>
            <w:tcW w:w="750" w:type="dxa"/>
            <w:vAlign w:val="center"/>
          </w:tcPr>
          <w:p w14:paraId="5FDD5B1D">
            <w:pPr>
              <w:spacing w:line="360" w:lineRule="exact"/>
              <w:jc w:val="center"/>
              <w:rPr>
                <w:rFonts w:ascii="新宋体" w:hAnsi="新宋体" w:eastAsia="新宋体" w:cs="新宋体"/>
                <w:sz w:val="22"/>
                <w:szCs w:val="22"/>
              </w:rPr>
            </w:pPr>
            <w:r>
              <w:rPr>
                <w:rFonts w:hint="eastAsia" w:ascii="新宋体" w:hAnsi="新宋体" w:eastAsia="新宋体" w:cs="新宋体"/>
                <w:sz w:val="22"/>
                <w:szCs w:val="22"/>
              </w:rPr>
              <w:t>㎡</w:t>
            </w:r>
          </w:p>
        </w:tc>
        <w:tc>
          <w:tcPr>
            <w:tcW w:w="1105" w:type="dxa"/>
            <w:vAlign w:val="center"/>
          </w:tcPr>
          <w:p w14:paraId="27C2EEC7">
            <w:pPr>
              <w:spacing w:line="360" w:lineRule="exact"/>
              <w:jc w:val="center"/>
              <w:rPr>
                <w:rFonts w:ascii="新宋体" w:hAnsi="新宋体" w:eastAsia="新宋体" w:cs="新宋体"/>
                <w:sz w:val="22"/>
                <w:szCs w:val="22"/>
              </w:rPr>
            </w:pPr>
            <w:r>
              <w:rPr>
                <w:rFonts w:ascii="新宋体" w:hAnsi="新宋体" w:eastAsia="新宋体" w:cs="新宋体"/>
                <w:sz w:val="22"/>
                <w:szCs w:val="22"/>
              </w:rPr>
              <w:t>100</w:t>
            </w:r>
          </w:p>
        </w:tc>
        <w:tc>
          <w:tcPr>
            <w:tcW w:w="1173" w:type="dxa"/>
            <w:vAlign w:val="center"/>
          </w:tcPr>
          <w:p w14:paraId="761EC1F7">
            <w:pPr>
              <w:spacing w:line="360" w:lineRule="exact"/>
              <w:jc w:val="center"/>
              <w:rPr>
                <w:rFonts w:ascii="新宋体" w:hAnsi="新宋体" w:eastAsia="新宋体" w:cs="新宋体"/>
                <w:sz w:val="22"/>
                <w:szCs w:val="22"/>
              </w:rPr>
            </w:pPr>
            <w:r>
              <w:rPr>
                <w:rFonts w:hint="eastAsia" w:ascii="新宋体" w:hAnsi="新宋体" w:eastAsia="新宋体" w:cs="新宋体"/>
                <w:sz w:val="22"/>
                <w:szCs w:val="22"/>
              </w:rPr>
              <w:t>质保期1年</w:t>
            </w:r>
          </w:p>
        </w:tc>
        <w:tc>
          <w:tcPr>
            <w:tcW w:w="1893" w:type="dxa"/>
            <w:vAlign w:val="center"/>
          </w:tcPr>
          <w:p w14:paraId="22F32EB1">
            <w:pPr>
              <w:spacing w:before="156" w:beforeLines="50" w:after="156" w:afterLines="50" w:line="400" w:lineRule="exact"/>
              <w:jc w:val="center"/>
              <w:rPr>
                <w:rFonts w:ascii="新宋体" w:hAnsi="新宋体" w:eastAsia="新宋体" w:cs="新宋体"/>
                <w:sz w:val="22"/>
                <w:szCs w:val="22"/>
              </w:rPr>
            </w:pPr>
          </w:p>
        </w:tc>
        <w:tc>
          <w:tcPr>
            <w:tcW w:w="1786" w:type="dxa"/>
            <w:vAlign w:val="center"/>
          </w:tcPr>
          <w:p w14:paraId="6F2B0394">
            <w:pPr>
              <w:spacing w:before="156" w:beforeLines="50" w:after="156" w:afterLines="50" w:line="400" w:lineRule="exact"/>
              <w:jc w:val="center"/>
              <w:rPr>
                <w:rFonts w:ascii="新宋体" w:hAnsi="新宋体" w:eastAsia="新宋体" w:cs="新宋体"/>
                <w:sz w:val="22"/>
                <w:szCs w:val="22"/>
              </w:rPr>
            </w:pPr>
          </w:p>
        </w:tc>
        <w:tc>
          <w:tcPr>
            <w:tcW w:w="2073" w:type="dxa"/>
            <w:vAlign w:val="center"/>
          </w:tcPr>
          <w:p w14:paraId="5001D276">
            <w:pPr>
              <w:spacing w:line="360" w:lineRule="exact"/>
              <w:jc w:val="center"/>
              <w:rPr>
                <w:rFonts w:ascii="新宋体" w:hAnsi="新宋体" w:eastAsia="新宋体" w:cs="新宋体"/>
                <w:sz w:val="22"/>
                <w:szCs w:val="22"/>
              </w:rPr>
            </w:pPr>
            <w:r>
              <w:rPr>
                <w:rFonts w:hint="eastAsia" w:ascii="新宋体" w:hAnsi="新宋体" w:eastAsia="新宋体" w:cs="新宋体"/>
                <w:sz w:val="22"/>
                <w:szCs w:val="22"/>
              </w:rPr>
              <w:t>210元/㎡</w:t>
            </w:r>
          </w:p>
        </w:tc>
      </w:tr>
      <w:tr w14:paraId="102A7B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27" w:hRule="atLeast"/>
          <w:jc w:val="center"/>
        </w:trPr>
        <w:tc>
          <w:tcPr>
            <w:tcW w:w="508" w:type="dxa"/>
            <w:vAlign w:val="center"/>
          </w:tcPr>
          <w:p w14:paraId="57C5F8BD">
            <w:pPr>
              <w:spacing w:line="360" w:lineRule="exact"/>
              <w:jc w:val="center"/>
              <w:rPr>
                <w:rFonts w:ascii="新宋体" w:hAnsi="新宋体" w:eastAsia="新宋体" w:cs="新宋体"/>
                <w:sz w:val="22"/>
                <w:szCs w:val="22"/>
              </w:rPr>
            </w:pPr>
            <w:r>
              <w:rPr>
                <w:rFonts w:hint="eastAsia" w:ascii="新宋体" w:hAnsi="新宋体" w:eastAsia="新宋体" w:cs="新宋体"/>
                <w:sz w:val="22"/>
                <w:szCs w:val="22"/>
              </w:rPr>
              <w:t>22</w:t>
            </w:r>
          </w:p>
        </w:tc>
        <w:tc>
          <w:tcPr>
            <w:tcW w:w="1236" w:type="dxa"/>
            <w:vAlign w:val="center"/>
          </w:tcPr>
          <w:p w14:paraId="16309373">
            <w:pPr>
              <w:spacing w:line="360" w:lineRule="exact"/>
              <w:rPr>
                <w:rFonts w:ascii="新宋体" w:hAnsi="新宋体" w:eastAsia="新宋体" w:cs="新宋体"/>
                <w:sz w:val="22"/>
                <w:szCs w:val="22"/>
              </w:rPr>
            </w:pPr>
            <w:r>
              <w:rPr>
                <w:rFonts w:hint="eastAsia" w:ascii="新宋体" w:hAnsi="新宋体" w:eastAsia="新宋体" w:cs="新宋体"/>
                <w:sz w:val="22"/>
                <w:szCs w:val="22"/>
              </w:rPr>
              <w:t>班组展示板</w:t>
            </w:r>
          </w:p>
        </w:tc>
        <w:tc>
          <w:tcPr>
            <w:tcW w:w="2045" w:type="dxa"/>
            <w:vAlign w:val="center"/>
          </w:tcPr>
          <w:p w14:paraId="1420D70C">
            <w:pPr>
              <w:spacing w:line="360" w:lineRule="exact"/>
              <w:rPr>
                <w:rFonts w:ascii="新宋体" w:hAnsi="新宋体" w:eastAsia="新宋体" w:cs="新宋体"/>
                <w:sz w:val="22"/>
                <w:szCs w:val="22"/>
              </w:rPr>
            </w:pPr>
            <w:r>
              <w:rPr>
                <w:rFonts w:hint="eastAsia" w:ascii="新宋体" w:hAnsi="新宋体" w:eastAsia="新宋体" w:cs="新宋体"/>
                <w:sz w:val="22"/>
                <w:szCs w:val="22"/>
              </w:rPr>
              <w:t>厚度18mm</w:t>
            </w:r>
            <w:r>
              <w:rPr>
                <w:rFonts w:ascii="新宋体" w:hAnsi="新宋体" w:eastAsia="新宋体" w:cs="新宋体"/>
                <w:sz w:val="22"/>
                <w:szCs w:val="22"/>
              </w:rPr>
              <w:t xml:space="preserve"> </w:t>
            </w:r>
          </w:p>
        </w:tc>
        <w:tc>
          <w:tcPr>
            <w:tcW w:w="2045" w:type="dxa"/>
            <w:vAlign w:val="center"/>
          </w:tcPr>
          <w:p w14:paraId="7750DA56">
            <w:pPr>
              <w:spacing w:line="360" w:lineRule="exact"/>
              <w:rPr>
                <w:rFonts w:ascii="新宋体" w:hAnsi="新宋体" w:eastAsia="新宋体" w:cs="新宋体"/>
                <w:sz w:val="22"/>
                <w:szCs w:val="22"/>
              </w:rPr>
            </w:pPr>
            <w:r>
              <w:rPr>
                <w:rFonts w:hint="eastAsia" w:ascii="新宋体" w:hAnsi="新宋体" w:eastAsia="新宋体" w:cs="新宋体"/>
                <w:sz w:val="22"/>
                <w:szCs w:val="22"/>
              </w:rPr>
              <w:t>异型展板，高密PVC板，异型切割，UV打印</w:t>
            </w:r>
          </w:p>
        </w:tc>
        <w:tc>
          <w:tcPr>
            <w:tcW w:w="750" w:type="dxa"/>
            <w:vAlign w:val="center"/>
          </w:tcPr>
          <w:p w14:paraId="6B16B1E5">
            <w:pPr>
              <w:spacing w:line="360" w:lineRule="exact"/>
              <w:jc w:val="center"/>
              <w:rPr>
                <w:rFonts w:ascii="新宋体" w:hAnsi="新宋体" w:eastAsia="新宋体" w:cs="新宋体"/>
                <w:sz w:val="22"/>
                <w:szCs w:val="22"/>
              </w:rPr>
            </w:pPr>
            <w:r>
              <w:rPr>
                <w:rFonts w:hint="eastAsia" w:ascii="新宋体" w:hAnsi="新宋体" w:eastAsia="新宋体" w:cs="新宋体"/>
                <w:sz w:val="22"/>
                <w:szCs w:val="22"/>
              </w:rPr>
              <w:t>㎡</w:t>
            </w:r>
          </w:p>
        </w:tc>
        <w:tc>
          <w:tcPr>
            <w:tcW w:w="1105" w:type="dxa"/>
            <w:vAlign w:val="center"/>
          </w:tcPr>
          <w:p w14:paraId="4565D7BF">
            <w:pPr>
              <w:spacing w:line="360" w:lineRule="exact"/>
              <w:jc w:val="center"/>
              <w:rPr>
                <w:rFonts w:ascii="新宋体" w:hAnsi="新宋体" w:eastAsia="新宋体" w:cs="新宋体"/>
                <w:sz w:val="22"/>
                <w:szCs w:val="22"/>
              </w:rPr>
            </w:pPr>
            <w:r>
              <w:rPr>
                <w:rFonts w:hint="eastAsia" w:ascii="新宋体" w:hAnsi="新宋体" w:eastAsia="新宋体" w:cs="新宋体"/>
                <w:sz w:val="22"/>
                <w:szCs w:val="22"/>
              </w:rPr>
              <w:t>20</w:t>
            </w:r>
          </w:p>
        </w:tc>
        <w:tc>
          <w:tcPr>
            <w:tcW w:w="1173" w:type="dxa"/>
            <w:vAlign w:val="center"/>
          </w:tcPr>
          <w:p w14:paraId="686CECB7">
            <w:pPr>
              <w:spacing w:line="360" w:lineRule="exact"/>
              <w:jc w:val="center"/>
              <w:rPr>
                <w:rFonts w:ascii="新宋体" w:hAnsi="新宋体" w:eastAsia="新宋体" w:cs="新宋体"/>
                <w:sz w:val="22"/>
                <w:szCs w:val="22"/>
              </w:rPr>
            </w:pPr>
            <w:r>
              <w:rPr>
                <w:rFonts w:hint="eastAsia" w:ascii="新宋体" w:hAnsi="新宋体" w:eastAsia="新宋体" w:cs="新宋体"/>
                <w:sz w:val="22"/>
                <w:szCs w:val="22"/>
              </w:rPr>
              <w:t>质保期1年</w:t>
            </w:r>
          </w:p>
        </w:tc>
        <w:tc>
          <w:tcPr>
            <w:tcW w:w="1893" w:type="dxa"/>
            <w:vAlign w:val="center"/>
          </w:tcPr>
          <w:p w14:paraId="1F35E0BC">
            <w:pPr>
              <w:spacing w:before="156" w:beforeLines="50" w:after="156" w:afterLines="50" w:line="400" w:lineRule="exact"/>
              <w:jc w:val="center"/>
              <w:rPr>
                <w:rFonts w:ascii="新宋体" w:hAnsi="新宋体" w:eastAsia="新宋体" w:cs="新宋体"/>
                <w:sz w:val="22"/>
                <w:szCs w:val="22"/>
              </w:rPr>
            </w:pPr>
          </w:p>
        </w:tc>
        <w:tc>
          <w:tcPr>
            <w:tcW w:w="1786" w:type="dxa"/>
            <w:vAlign w:val="center"/>
          </w:tcPr>
          <w:p w14:paraId="51EA9117">
            <w:pPr>
              <w:spacing w:before="156" w:beforeLines="50" w:after="156" w:afterLines="50" w:line="400" w:lineRule="exact"/>
              <w:jc w:val="center"/>
              <w:rPr>
                <w:rFonts w:ascii="新宋体" w:hAnsi="新宋体" w:eastAsia="新宋体" w:cs="新宋体"/>
                <w:sz w:val="22"/>
                <w:szCs w:val="22"/>
              </w:rPr>
            </w:pPr>
          </w:p>
        </w:tc>
        <w:tc>
          <w:tcPr>
            <w:tcW w:w="2073" w:type="dxa"/>
            <w:vAlign w:val="center"/>
          </w:tcPr>
          <w:p w14:paraId="682249F3">
            <w:pPr>
              <w:spacing w:line="360" w:lineRule="exact"/>
              <w:jc w:val="center"/>
              <w:rPr>
                <w:rFonts w:ascii="新宋体" w:hAnsi="新宋体" w:eastAsia="新宋体" w:cs="新宋体"/>
                <w:sz w:val="22"/>
                <w:szCs w:val="22"/>
              </w:rPr>
            </w:pPr>
            <w:r>
              <w:rPr>
                <w:rFonts w:hint="eastAsia" w:ascii="新宋体" w:hAnsi="新宋体" w:eastAsia="新宋体" w:cs="新宋体"/>
                <w:sz w:val="22"/>
                <w:szCs w:val="22"/>
              </w:rPr>
              <w:t>160元/㎡</w:t>
            </w:r>
          </w:p>
        </w:tc>
      </w:tr>
      <w:tr w14:paraId="25E789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82" w:hRule="atLeast"/>
          <w:jc w:val="center"/>
        </w:trPr>
        <w:tc>
          <w:tcPr>
            <w:tcW w:w="508" w:type="dxa"/>
            <w:vAlign w:val="center"/>
          </w:tcPr>
          <w:p w14:paraId="33EA63A4">
            <w:pPr>
              <w:spacing w:line="360" w:lineRule="exact"/>
              <w:jc w:val="center"/>
              <w:rPr>
                <w:rFonts w:ascii="新宋体" w:hAnsi="新宋体" w:eastAsia="新宋体" w:cs="新宋体"/>
                <w:sz w:val="22"/>
                <w:szCs w:val="22"/>
              </w:rPr>
            </w:pPr>
            <w:bookmarkStart w:id="249" w:name="_Hlk226030368"/>
            <w:r>
              <w:rPr>
                <w:rFonts w:hint="eastAsia" w:ascii="新宋体" w:hAnsi="新宋体" w:eastAsia="新宋体" w:cs="新宋体"/>
                <w:sz w:val="22"/>
                <w:szCs w:val="22"/>
              </w:rPr>
              <w:t>23</w:t>
            </w:r>
          </w:p>
        </w:tc>
        <w:tc>
          <w:tcPr>
            <w:tcW w:w="1236" w:type="dxa"/>
            <w:vAlign w:val="center"/>
          </w:tcPr>
          <w:p w14:paraId="543D3680">
            <w:pPr>
              <w:spacing w:line="360" w:lineRule="exact"/>
              <w:rPr>
                <w:rFonts w:ascii="新宋体" w:hAnsi="新宋体" w:eastAsia="新宋体" w:cs="新宋体"/>
                <w:sz w:val="22"/>
                <w:szCs w:val="22"/>
              </w:rPr>
            </w:pPr>
            <w:r>
              <w:rPr>
                <w:rFonts w:hint="eastAsia" w:ascii="新宋体" w:hAnsi="新宋体" w:eastAsia="新宋体" w:cs="新宋体"/>
                <w:sz w:val="22"/>
                <w:szCs w:val="22"/>
              </w:rPr>
              <w:t>反光警告、禁止提示标牌</w:t>
            </w:r>
          </w:p>
        </w:tc>
        <w:tc>
          <w:tcPr>
            <w:tcW w:w="2045" w:type="dxa"/>
            <w:vAlign w:val="center"/>
          </w:tcPr>
          <w:p w14:paraId="0BCBC637">
            <w:pPr>
              <w:spacing w:line="360" w:lineRule="exact"/>
              <w:rPr>
                <w:rFonts w:ascii="新宋体" w:hAnsi="新宋体" w:eastAsia="新宋体" w:cs="新宋体"/>
                <w:sz w:val="22"/>
                <w:szCs w:val="22"/>
              </w:rPr>
            </w:pPr>
            <w:r>
              <w:rPr>
                <w:rFonts w:hint="eastAsia" w:ascii="新宋体" w:hAnsi="新宋体" w:eastAsia="新宋体" w:cs="新宋体"/>
                <w:sz w:val="22"/>
                <w:szCs w:val="22"/>
              </w:rPr>
              <w:t>符合道路交通标识GB 5768.2-2022、安全标志及其使用导则GB+2894-2008</w:t>
            </w:r>
          </w:p>
        </w:tc>
        <w:tc>
          <w:tcPr>
            <w:tcW w:w="2045" w:type="dxa"/>
            <w:vAlign w:val="center"/>
          </w:tcPr>
          <w:p w14:paraId="27F6D5F5">
            <w:pPr>
              <w:spacing w:line="360" w:lineRule="exact"/>
              <w:rPr>
                <w:rFonts w:ascii="新宋体" w:hAnsi="新宋体" w:eastAsia="新宋体" w:cs="新宋体"/>
                <w:sz w:val="22"/>
                <w:szCs w:val="22"/>
              </w:rPr>
            </w:pPr>
            <w:r>
              <w:rPr>
                <w:rFonts w:hint="eastAsia" w:ascii="新宋体" w:hAnsi="新宋体" w:eastAsia="新宋体" w:cs="新宋体"/>
                <w:sz w:val="22"/>
                <w:szCs w:val="22"/>
              </w:rPr>
              <w:t>2.0mm国标铝板，国标Ⅲ类（GB/T 18833-2012）反光膜</w:t>
            </w:r>
          </w:p>
        </w:tc>
        <w:tc>
          <w:tcPr>
            <w:tcW w:w="750" w:type="dxa"/>
            <w:vAlign w:val="center"/>
          </w:tcPr>
          <w:p w14:paraId="4496C9A2">
            <w:pPr>
              <w:spacing w:line="360" w:lineRule="exact"/>
              <w:jc w:val="center"/>
              <w:rPr>
                <w:rFonts w:ascii="新宋体" w:hAnsi="新宋体" w:eastAsia="新宋体" w:cs="新宋体"/>
                <w:sz w:val="22"/>
                <w:szCs w:val="22"/>
              </w:rPr>
            </w:pPr>
            <w:r>
              <w:rPr>
                <w:rFonts w:hint="eastAsia" w:ascii="新宋体" w:hAnsi="新宋体" w:eastAsia="新宋体" w:cs="新宋体"/>
                <w:sz w:val="22"/>
                <w:szCs w:val="22"/>
              </w:rPr>
              <w:t>㎡</w:t>
            </w:r>
          </w:p>
        </w:tc>
        <w:tc>
          <w:tcPr>
            <w:tcW w:w="1105" w:type="dxa"/>
            <w:vAlign w:val="center"/>
          </w:tcPr>
          <w:p w14:paraId="39D79C42">
            <w:pPr>
              <w:spacing w:line="360" w:lineRule="exact"/>
              <w:jc w:val="center"/>
              <w:rPr>
                <w:rFonts w:ascii="新宋体" w:hAnsi="新宋体" w:eastAsia="新宋体" w:cs="新宋体"/>
                <w:sz w:val="22"/>
                <w:szCs w:val="22"/>
              </w:rPr>
            </w:pPr>
            <w:r>
              <w:rPr>
                <w:rFonts w:ascii="新宋体" w:hAnsi="新宋体" w:eastAsia="新宋体" w:cs="新宋体"/>
                <w:sz w:val="22"/>
                <w:szCs w:val="22"/>
              </w:rPr>
              <w:t>159</w:t>
            </w:r>
          </w:p>
        </w:tc>
        <w:tc>
          <w:tcPr>
            <w:tcW w:w="1173" w:type="dxa"/>
            <w:vAlign w:val="center"/>
          </w:tcPr>
          <w:p w14:paraId="60A8D034">
            <w:pPr>
              <w:spacing w:line="360" w:lineRule="exact"/>
              <w:jc w:val="center"/>
              <w:rPr>
                <w:rFonts w:ascii="新宋体" w:hAnsi="新宋体" w:eastAsia="新宋体" w:cs="新宋体"/>
                <w:sz w:val="22"/>
                <w:szCs w:val="22"/>
              </w:rPr>
            </w:pPr>
            <w:r>
              <w:rPr>
                <w:rFonts w:hint="eastAsia" w:ascii="新宋体" w:hAnsi="新宋体" w:eastAsia="新宋体" w:cs="新宋体"/>
                <w:sz w:val="22"/>
                <w:szCs w:val="22"/>
              </w:rPr>
              <w:t>质保期1年</w:t>
            </w:r>
          </w:p>
        </w:tc>
        <w:tc>
          <w:tcPr>
            <w:tcW w:w="1893" w:type="dxa"/>
            <w:vAlign w:val="center"/>
          </w:tcPr>
          <w:p w14:paraId="75CC6454">
            <w:pPr>
              <w:spacing w:before="156" w:beforeLines="50" w:after="156" w:afterLines="50" w:line="400" w:lineRule="exact"/>
              <w:jc w:val="center"/>
              <w:rPr>
                <w:rFonts w:ascii="新宋体" w:hAnsi="新宋体" w:eastAsia="新宋体" w:cs="新宋体"/>
                <w:sz w:val="22"/>
                <w:szCs w:val="22"/>
              </w:rPr>
            </w:pPr>
          </w:p>
        </w:tc>
        <w:tc>
          <w:tcPr>
            <w:tcW w:w="1786" w:type="dxa"/>
            <w:vAlign w:val="center"/>
          </w:tcPr>
          <w:p w14:paraId="0FA937E5">
            <w:pPr>
              <w:spacing w:before="156" w:beforeLines="50" w:after="156" w:afterLines="50" w:line="400" w:lineRule="exact"/>
              <w:jc w:val="center"/>
              <w:rPr>
                <w:rFonts w:ascii="新宋体" w:hAnsi="新宋体" w:eastAsia="新宋体" w:cs="新宋体"/>
                <w:sz w:val="22"/>
                <w:szCs w:val="22"/>
              </w:rPr>
            </w:pPr>
          </w:p>
        </w:tc>
        <w:tc>
          <w:tcPr>
            <w:tcW w:w="2073" w:type="dxa"/>
            <w:vAlign w:val="center"/>
          </w:tcPr>
          <w:p w14:paraId="74E669E0">
            <w:pPr>
              <w:spacing w:line="360" w:lineRule="exact"/>
              <w:jc w:val="center"/>
              <w:rPr>
                <w:rFonts w:ascii="新宋体" w:hAnsi="新宋体" w:eastAsia="新宋体" w:cs="新宋体"/>
                <w:sz w:val="22"/>
                <w:szCs w:val="22"/>
              </w:rPr>
            </w:pPr>
            <w:r>
              <w:rPr>
                <w:rFonts w:ascii="新宋体" w:hAnsi="新宋体" w:eastAsia="新宋体" w:cs="新宋体"/>
                <w:sz w:val="22"/>
                <w:szCs w:val="22"/>
              </w:rPr>
              <w:t>480</w:t>
            </w:r>
            <w:r>
              <w:rPr>
                <w:rFonts w:hint="eastAsia" w:ascii="新宋体" w:hAnsi="新宋体" w:eastAsia="新宋体" w:cs="新宋体"/>
                <w:sz w:val="22"/>
                <w:szCs w:val="22"/>
              </w:rPr>
              <w:t>元/㎡</w:t>
            </w:r>
          </w:p>
        </w:tc>
      </w:tr>
      <w:bookmarkEnd w:id="249"/>
      <w:tr w14:paraId="561BD2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9" w:hRule="atLeast"/>
          <w:jc w:val="center"/>
        </w:trPr>
        <w:tc>
          <w:tcPr>
            <w:tcW w:w="508" w:type="dxa"/>
            <w:vAlign w:val="center"/>
          </w:tcPr>
          <w:p w14:paraId="51AF5399">
            <w:pPr>
              <w:spacing w:line="360" w:lineRule="exact"/>
              <w:jc w:val="center"/>
              <w:rPr>
                <w:rFonts w:ascii="新宋体" w:hAnsi="新宋体" w:eastAsia="新宋体" w:cs="新宋体"/>
                <w:sz w:val="22"/>
                <w:szCs w:val="22"/>
              </w:rPr>
            </w:pPr>
            <w:r>
              <w:rPr>
                <w:rFonts w:hint="eastAsia" w:ascii="新宋体" w:hAnsi="新宋体" w:eastAsia="新宋体" w:cs="新宋体"/>
                <w:sz w:val="22"/>
                <w:szCs w:val="22"/>
              </w:rPr>
              <w:t>24</w:t>
            </w:r>
          </w:p>
        </w:tc>
        <w:tc>
          <w:tcPr>
            <w:tcW w:w="1236" w:type="dxa"/>
            <w:vAlign w:val="center"/>
          </w:tcPr>
          <w:p w14:paraId="3D70F28F">
            <w:pPr>
              <w:spacing w:line="360" w:lineRule="exact"/>
              <w:rPr>
                <w:rFonts w:ascii="新宋体" w:hAnsi="新宋体" w:eastAsia="新宋体" w:cs="新宋体"/>
                <w:sz w:val="22"/>
                <w:szCs w:val="22"/>
              </w:rPr>
            </w:pPr>
            <w:r>
              <w:rPr>
                <w:rFonts w:hint="eastAsia" w:ascii="新宋体" w:hAnsi="新宋体" w:eastAsia="新宋体" w:cs="新宋体"/>
                <w:sz w:val="22"/>
                <w:szCs w:val="22"/>
              </w:rPr>
              <w:t>安全标识牌反光膜</w:t>
            </w:r>
          </w:p>
        </w:tc>
        <w:tc>
          <w:tcPr>
            <w:tcW w:w="2045" w:type="dxa"/>
            <w:vAlign w:val="center"/>
          </w:tcPr>
          <w:p w14:paraId="5EBDA47E">
            <w:pPr>
              <w:spacing w:line="360" w:lineRule="exact"/>
              <w:rPr>
                <w:rFonts w:ascii="新宋体" w:hAnsi="新宋体" w:eastAsia="新宋体" w:cs="新宋体"/>
                <w:sz w:val="22"/>
                <w:szCs w:val="22"/>
              </w:rPr>
            </w:pPr>
            <w:r>
              <w:rPr>
                <w:rFonts w:hint="eastAsia" w:ascii="新宋体" w:hAnsi="新宋体" w:eastAsia="新宋体" w:cs="新宋体"/>
                <w:sz w:val="22"/>
                <w:szCs w:val="22"/>
              </w:rPr>
              <w:t>国标Ⅲ类反光膜</w:t>
            </w:r>
          </w:p>
        </w:tc>
        <w:tc>
          <w:tcPr>
            <w:tcW w:w="2045" w:type="dxa"/>
          </w:tcPr>
          <w:p w14:paraId="56B82E26">
            <w:pPr>
              <w:spacing w:line="360" w:lineRule="exact"/>
              <w:rPr>
                <w:rFonts w:ascii="新宋体" w:hAnsi="新宋体" w:eastAsia="新宋体" w:cs="新宋体"/>
                <w:sz w:val="22"/>
                <w:szCs w:val="22"/>
              </w:rPr>
            </w:pPr>
            <w:r>
              <w:rPr>
                <w:rFonts w:hint="eastAsia" w:ascii="新宋体" w:hAnsi="新宋体" w:eastAsia="新宋体" w:cs="新宋体"/>
                <w:sz w:val="22"/>
                <w:szCs w:val="22"/>
              </w:rPr>
              <w:t>反光膜采用国标Ⅲ类反光膜，密封胶囊式玻璃珠结构，要求符合《道路交通反光膜 GB/T 18833-2012》标准， 反光膜标识内容要求多层反光膜，国标三类反光底膜加三类反光膜切割图形文字。</w:t>
            </w:r>
          </w:p>
        </w:tc>
        <w:tc>
          <w:tcPr>
            <w:tcW w:w="750" w:type="dxa"/>
            <w:vAlign w:val="center"/>
          </w:tcPr>
          <w:p w14:paraId="47ADD8AA">
            <w:pPr>
              <w:spacing w:line="360" w:lineRule="exact"/>
              <w:jc w:val="center"/>
              <w:rPr>
                <w:rFonts w:ascii="新宋体" w:hAnsi="新宋体" w:eastAsia="新宋体" w:cs="新宋体"/>
                <w:sz w:val="22"/>
                <w:szCs w:val="22"/>
              </w:rPr>
            </w:pPr>
            <w:r>
              <w:rPr>
                <w:rFonts w:hint="eastAsia" w:ascii="新宋体" w:hAnsi="新宋体" w:eastAsia="新宋体" w:cs="新宋体"/>
                <w:sz w:val="22"/>
                <w:szCs w:val="22"/>
              </w:rPr>
              <w:t>㎡</w:t>
            </w:r>
          </w:p>
        </w:tc>
        <w:tc>
          <w:tcPr>
            <w:tcW w:w="1105" w:type="dxa"/>
            <w:vAlign w:val="center"/>
          </w:tcPr>
          <w:p w14:paraId="2E288940">
            <w:pPr>
              <w:spacing w:line="360" w:lineRule="exact"/>
              <w:jc w:val="center"/>
              <w:rPr>
                <w:rFonts w:ascii="新宋体" w:hAnsi="新宋体" w:eastAsia="新宋体" w:cs="新宋体"/>
                <w:sz w:val="22"/>
                <w:szCs w:val="22"/>
              </w:rPr>
            </w:pPr>
            <w:r>
              <w:rPr>
                <w:rFonts w:hint="eastAsia" w:ascii="新宋体" w:hAnsi="新宋体" w:eastAsia="新宋体" w:cs="新宋体"/>
                <w:sz w:val="22"/>
                <w:szCs w:val="22"/>
              </w:rPr>
              <w:t>1</w:t>
            </w:r>
            <w:r>
              <w:rPr>
                <w:rFonts w:ascii="新宋体" w:hAnsi="新宋体" w:eastAsia="新宋体" w:cs="新宋体"/>
                <w:sz w:val="22"/>
                <w:szCs w:val="22"/>
              </w:rPr>
              <w:t>4</w:t>
            </w:r>
            <w:r>
              <w:rPr>
                <w:rFonts w:hint="eastAsia" w:ascii="新宋体" w:hAnsi="新宋体" w:eastAsia="新宋体" w:cs="新宋体"/>
                <w:sz w:val="22"/>
                <w:szCs w:val="22"/>
              </w:rPr>
              <w:t>0</w:t>
            </w:r>
          </w:p>
        </w:tc>
        <w:tc>
          <w:tcPr>
            <w:tcW w:w="1173" w:type="dxa"/>
            <w:vAlign w:val="center"/>
          </w:tcPr>
          <w:p w14:paraId="6E600603">
            <w:pPr>
              <w:spacing w:line="360" w:lineRule="exact"/>
              <w:jc w:val="center"/>
              <w:rPr>
                <w:rFonts w:ascii="新宋体" w:hAnsi="新宋体" w:eastAsia="新宋体" w:cs="新宋体"/>
                <w:sz w:val="22"/>
                <w:szCs w:val="22"/>
              </w:rPr>
            </w:pPr>
            <w:r>
              <w:rPr>
                <w:rFonts w:hint="eastAsia" w:ascii="新宋体" w:hAnsi="新宋体" w:eastAsia="新宋体" w:cs="新宋体"/>
                <w:sz w:val="22"/>
                <w:szCs w:val="22"/>
              </w:rPr>
              <w:t>质保期1年</w:t>
            </w:r>
          </w:p>
        </w:tc>
        <w:tc>
          <w:tcPr>
            <w:tcW w:w="1893" w:type="dxa"/>
            <w:vAlign w:val="center"/>
          </w:tcPr>
          <w:p w14:paraId="0C139DF0">
            <w:pPr>
              <w:spacing w:before="156" w:beforeLines="50" w:after="156" w:afterLines="50" w:line="400" w:lineRule="exact"/>
              <w:jc w:val="center"/>
              <w:rPr>
                <w:rFonts w:ascii="新宋体" w:hAnsi="新宋体" w:eastAsia="新宋体" w:cs="新宋体"/>
                <w:sz w:val="22"/>
                <w:szCs w:val="22"/>
              </w:rPr>
            </w:pPr>
          </w:p>
        </w:tc>
        <w:tc>
          <w:tcPr>
            <w:tcW w:w="1786" w:type="dxa"/>
            <w:vAlign w:val="center"/>
          </w:tcPr>
          <w:p w14:paraId="68533965">
            <w:pPr>
              <w:spacing w:before="156" w:beforeLines="50" w:after="156" w:afterLines="50" w:line="400" w:lineRule="exact"/>
              <w:jc w:val="center"/>
              <w:rPr>
                <w:rFonts w:ascii="新宋体" w:hAnsi="新宋体" w:eastAsia="新宋体" w:cs="新宋体"/>
                <w:sz w:val="22"/>
                <w:szCs w:val="22"/>
              </w:rPr>
            </w:pPr>
          </w:p>
        </w:tc>
        <w:tc>
          <w:tcPr>
            <w:tcW w:w="2073" w:type="dxa"/>
            <w:vAlign w:val="center"/>
          </w:tcPr>
          <w:p w14:paraId="54077272">
            <w:pPr>
              <w:spacing w:line="360" w:lineRule="exact"/>
              <w:jc w:val="center"/>
              <w:rPr>
                <w:rFonts w:ascii="新宋体" w:hAnsi="新宋体" w:eastAsia="新宋体" w:cs="新宋体"/>
                <w:sz w:val="22"/>
                <w:szCs w:val="22"/>
              </w:rPr>
            </w:pPr>
            <w:r>
              <w:rPr>
                <w:rFonts w:ascii="新宋体" w:hAnsi="新宋体" w:eastAsia="新宋体" w:cs="新宋体"/>
                <w:sz w:val="22"/>
                <w:szCs w:val="22"/>
              </w:rPr>
              <w:t>210</w:t>
            </w:r>
            <w:r>
              <w:rPr>
                <w:rFonts w:hint="eastAsia" w:ascii="新宋体" w:hAnsi="新宋体" w:eastAsia="新宋体" w:cs="新宋体"/>
                <w:sz w:val="22"/>
                <w:szCs w:val="22"/>
              </w:rPr>
              <w:t>元/㎡</w:t>
            </w:r>
          </w:p>
        </w:tc>
      </w:tr>
      <w:tr w14:paraId="461C7A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9" w:hRule="atLeast"/>
          <w:jc w:val="center"/>
        </w:trPr>
        <w:tc>
          <w:tcPr>
            <w:tcW w:w="508" w:type="dxa"/>
            <w:vAlign w:val="center"/>
          </w:tcPr>
          <w:p w14:paraId="77014B92">
            <w:pPr>
              <w:spacing w:line="360" w:lineRule="exact"/>
              <w:jc w:val="center"/>
              <w:rPr>
                <w:rFonts w:ascii="新宋体" w:hAnsi="新宋体" w:eastAsia="新宋体" w:cs="新宋体"/>
                <w:sz w:val="22"/>
                <w:szCs w:val="22"/>
              </w:rPr>
            </w:pPr>
            <w:r>
              <w:rPr>
                <w:rFonts w:hint="eastAsia" w:ascii="新宋体" w:hAnsi="新宋体" w:eastAsia="新宋体" w:cs="新宋体"/>
                <w:sz w:val="22"/>
                <w:szCs w:val="22"/>
              </w:rPr>
              <w:t>25</w:t>
            </w:r>
          </w:p>
        </w:tc>
        <w:tc>
          <w:tcPr>
            <w:tcW w:w="1236" w:type="dxa"/>
            <w:vAlign w:val="center"/>
          </w:tcPr>
          <w:p w14:paraId="5A188402">
            <w:pPr>
              <w:spacing w:line="360" w:lineRule="exact"/>
              <w:rPr>
                <w:rFonts w:ascii="新宋体" w:hAnsi="新宋体" w:eastAsia="新宋体" w:cs="新宋体"/>
                <w:sz w:val="22"/>
                <w:szCs w:val="22"/>
              </w:rPr>
            </w:pPr>
            <w:r>
              <w:rPr>
                <w:rFonts w:hint="eastAsia" w:ascii="新宋体" w:hAnsi="新宋体" w:eastAsia="新宋体" w:cs="新宋体"/>
                <w:sz w:val="22"/>
                <w:szCs w:val="22"/>
              </w:rPr>
              <w:t>桁架租赁</w:t>
            </w:r>
          </w:p>
        </w:tc>
        <w:tc>
          <w:tcPr>
            <w:tcW w:w="2045" w:type="dxa"/>
            <w:vAlign w:val="center"/>
          </w:tcPr>
          <w:p w14:paraId="0F9ABB13">
            <w:pPr>
              <w:spacing w:line="360" w:lineRule="exact"/>
              <w:rPr>
                <w:rFonts w:ascii="新宋体" w:hAnsi="新宋体" w:eastAsia="新宋体" w:cs="新宋体"/>
                <w:sz w:val="22"/>
                <w:szCs w:val="22"/>
              </w:rPr>
            </w:pPr>
            <w:r>
              <w:rPr>
                <w:rFonts w:hint="eastAsia" w:ascii="新宋体" w:hAnsi="新宋体" w:eastAsia="新宋体" w:cs="新宋体"/>
                <w:sz w:val="22"/>
                <w:szCs w:val="22"/>
              </w:rPr>
              <w:t>200×200</w:t>
            </w:r>
            <w:r>
              <w:rPr>
                <w:rFonts w:ascii="新宋体" w:hAnsi="新宋体" w:eastAsia="新宋体" w:cs="新宋体"/>
                <w:sz w:val="22"/>
                <w:szCs w:val="22"/>
              </w:rPr>
              <w:t>镀锌方管桁架</w:t>
            </w:r>
          </w:p>
        </w:tc>
        <w:tc>
          <w:tcPr>
            <w:tcW w:w="2045" w:type="dxa"/>
            <w:vAlign w:val="center"/>
          </w:tcPr>
          <w:p w14:paraId="2253D8F6">
            <w:pPr>
              <w:spacing w:line="360" w:lineRule="exact"/>
              <w:rPr>
                <w:rFonts w:ascii="新宋体" w:hAnsi="新宋体" w:eastAsia="新宋体" w:cs="新宋体"/>
                <w:sz w:val="22"/>
                <w:szCs w:val="22"/>
              </w:rPr>
            </w:pPr>
            <w:r>
              <w:rPr>
                <w:rFonts w:hint="eastAsia" w:ascii="新宋体" w:hAnsi="新宋体" w:eastAsia="新宋体" w:cs="新宋体"/>
                <w:sz w:val="22"/>
                <w:szCs w:val="22"/>
              </w:rPr>
              <w:t>根据实际需求(㎡)，包括运输+安装+拆除（</w:t>
            </w:r>
            <w:r>
              <w:rPr>
                <w:rFonts w:ascii="新宋体" w:hAnsi="新宋体" w:eastAsia="新宋体" w:cs="新宋体"/>
                <w:sz w:val="22"/>
                <w:szCs w:val="22"/>
              </w:rPr>
              <w:t>3</w:t>
            </w:r>
            <w:r>
              <w:rPr>
                <w:rFonts w:hint="eastAsia" w:ascii="新宋体" w:hAnsi="新宋体" w:eastAsia="新宋体" w:cs="新宋体"/>
                <w:sz w:val="22"/>
                <w:szCs w:val="22"/>
              </w:rPr>
              <w:t>天内）</w:t>
            </w:r>
          </w:p>
        </w:tc>
        <w:tc>
          <w:tcPr>
            <w:tcW w:w="750" w:type="dxa"/>
            <w:vAlign w:val="center"/>
          </w:tcPr>
          <w:p w14:paraId="60B3E943">
            <w:pPr>
              <w:spacing w:line="360" w:lineRule="exact"/>
              <w:jc w:val="center"/>
              <w:rPr>
                <w:rFonts w:ascii="新宋体" w:hAnsi="新宋体" w:eastAsia="新宋体" w:cs="新宋体"/>
                <w:sz w:val="22"/>
                <w:szCs w:val="22"/>
              </w:rPr>
            </w:pPr>
            <w:r>
              <w:rPr>
                <w:rFonts w:hint="eastAsia" w:ascii="新宋体" w:hAnsi="新宋体" w:eastAsia="新宋体" w:cs="新宋体"/>
                <w:sz w:val="22"/>
                <w:szCs w:val="22"/>
              </w:rPr>
              <w:t>㎡</w:t>
            </w:r>
          </w:p>
        </w:tc>
        <w:tc>
          <w:tcPr>
            <w:tcW w:w="1105" w:type="dxa"/>
            <w:vAlign w:val="center"/>
          </w:tcPr>
          <w:p w14:paraId="0CEE23B4">
            <w:pPr>
              <w:spacing w:line="360" w:lineRule="exact"/>
              <w:jc w:val="center"/>
              <w:rPr>
                <w:rFonts w:ascii="新宋体" w:hAnsi="新宋体" w:eastAsia="新宋体" w:cs="新宋体"/>
                <w:sz w:val="22"/>
                <w:szCs w:val="22"/>
              </w:rPr>
            </w:pPr>
            <w:r>
              <w:rPr>
                <w:rFonts w:hint="eastAsia" w:ascii="新宋体" w:hAnsi="新宋体" w:eastAsia="新宋体" w:cs="新宋体"/>
                <w:sz w:val="22"/>
                <w:szCs w:val="22"/>
              </w:rPr>
              <w:t>60</w:t>
            </w:r>
          </w:p>
        </w:tc>
        <w:tc>
          <w:tcPr>
            <w:tcW w:w="1173" w:type="dxa"/>
          </w:tcPr>
          <w:p w14:paraId="6A249B81">
            <w:pPr>
              <w:spacing w:line="360" w:lineRule="exact"/>
              <w:jc w:val="center"/>
              <w:rPr>
                <w:rFonts w:ascii="新宋体" w:hAnsi="新宋体" w:eastAsia="新宋体" w:cs="新宋体"/>
                <w:sz w:val="22"/>
                <w:szCs w:val="22"/>
              </w:rPr>
            </w:pPr>
            <w:r>
              <w:rPr>
                <w:rFonts w:hint="eastAsia" w:ascii="新宋体" w:hAnsi="新宋体" w:eastAsia="新宋体" w:cs="新宋体"/>
                <w:sz w:val="22"/>
                <w:szCs w:val="22"/>
              </w:rPr>
              <w:t>/</w:t>
            </w:r>
          </w:p>
        </w:tc>
        <w:tc>
          <w:tcPr>
            <w:tcW w:w="1893" w:type="dxa"/>
            <w:vAlign w:val="center"/>
          </w:tcPr>
          <w:p w14:paraId="5FB9F4A7">
            <w:pPr>
              <w:spacing w:before="156" w:beforeLines="50" w:after="156" w:afterLines="50" w:line="400" w:lineRule="exact"/>
              <w:jc w:val="center"/>
              <w:rPr>
                <w:rFonts w:ascii="新宋体" w:hAnsi="新宋体" w:eastAsia="新宋体" w:cs="新宋体"/>
                <w:sz w:val="22"/>
                <w:szCs w:val="22"/>
              </w:rPr>
            </w:pPr>
          </w:p>
        </w:tc>
        <w:tc>
          <w:tcPr>
            <w:tcW w:w="1786" w:type="dxa"/>
            <w:vAlign w:val="center"/>
          </w:tcPr>
          <w:p w14:paraId="25E848F8">
            <w:pPr>
              <w:spacing w:before="156" w:beforeLines="50" w:after="156" w:afterLines="50" w:line="400" w:lineRule="exact"/>
              <w:jc w:val="center"/>
              <w:rPr>
                <w:rFonts w:ascii="新宋体" w:hAnsi="新宋体" w:eastAsia="新宋体" w:cs="新宋体"/>
                <w:sz w:val="22"/>
                <w:szCs w:val="22"/>
              </w:rPr>
            </w:pPr>
          </w:p>
        </w:tc>
        <w:tc>
          <w:tcPr>
            <w:tcW w:w="2073" w:type="dxa"/>
            <w:vAlign w:val="center"/>
          </w:tcPr>
          <w:p w14:paraId="01B8BF59">
            <w:pPr>
              <w:spacing w:line="360" w:lineRule="exact"/>
              <w:jc w:val="center"/>
              <w:rPr>
                <w:rFonts w:ascii="新宋体" w:hAnsi="新宋体" w:eastAsia="新宋体" w:cs="新宋体"/>
                <w:sz w:val="22"/>
                <w:szCs w:val="22"/>
              </w:rPr>
            </w:pPr>
            <w:r>
              <w:rPr>
                <w:rFonts w:hint="eastAsia" w:ascii="新宋体" w:hAnsi="新宋体" w:eastAsia="新宋体" w:cs="新宋体"/>
                <w:sz w:val="22"/>
                <w:szCs w:val="22"/>
              </w:rPr>
              <w:t>40元/㎡</w:t>
            </w:r>
          </w:p>
        </w:tc>
      </w:tr>
      <w:tr w14:paraId="5653A9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9" w:hRule="atLeast"/>
          <w:jc w:val="center"/>
        </w:trPr>
        <w:tc>
          <w:tcPr>
            <w:tcW w:w="508" w:type="dxa"/>
            <w:vAlign w:val="center"/>
          </w:tcPr>
          <w:p w14:paraId="08047407">
            <w:pPr>
              <w:spacing w:line="360" w:lineRule="exact"/>
              <w:jc w:val="center"/>
              <w:rPr>
                <w:rFonts w:ascii="新宋体" w:hAnsi="新宋体" w:eastAsia="新宋体" w:cs="新宋体"/>
                <w:sz w:val="22"/>
                <w:szCs w:val="22"/>
              </w:rPr>
            </w:pPr>
            <w:r>
              <w:rPr>
                <w:rFonts w:hint="eastAsia" w:ascii="新宋体" w:hAnsi="新宋体" w:eastAsia="新宋体" w:cs="新宋体"/>
                <w:sz w:val="22"/>
                <w:szCs w:val="22"/>
              </w:rPr>
              <w:t>26</w:t>
            </w:r>
          </w:p>
        </w:tc>
        <w:tc>
          <w:tcPr>
            <w:tcW w:w="1236" w:type="dxa"/>
            <w:vAlign w:val="center"/>
          </w:tcPr>
          <w:p w14:paraId="1F3CC2F2">
            <w:pPr>
              <w:spacing w:line="360" w:lineRule="exact"/>
              <w:rPr>
                <w:rFonts w:ascii="新宋体" w:hAnsi="新宋体" w:eastAsia="新宋体" w:cs="新宋体"/>
                <w:sz w:val="22"/>
                <w:szCs w:val="22"/>
              </w:rPr>
            </w:pPr>
            <w:r>
              <w:rPr>
                <w:rFonts w:hint="eastAsia" w:ascii="新宋体" w:hAnsi="新宋体" w:eastAsia="新宋体" w:cs="新宋体"/>
                <w:sz w:val="22"/>
                <w:szCs w:val="22"/>
              </w:rPr>
              <w:t>画布</w:t>
            </w:r>
          </w:p>
        </w:tc>
        <w:tc>
          <w:tcPr>
            <w:tcW w:w="2045" w:type="dxa"/>
            <w:vAlign w:val="center"/>
          </w:tcPr>
          <w:p w14:paraId="7B27A61E">
            <w:pPr>
              <w:spacing w:line="360" w:lineRule="exact"/>
              <w:rPr>
                <w:rFonts w:ascii="新宋体" w:hAnsi="新宋体" w:eastAsia="新宋体" w:cs="新宋体"/>
                <w:sz w:val="22"/>
                <w:szCs w:val="22"/>
              </w:rPr>
            </w:pPr>
            <w:r>
              <w:rPr>
                <w:rFonts w:hint="eastAsia" w:ascii="新宋体" w:hAnsi="新宋体" w:eastAsia="新宋体" w:cs="新宋体"/>
                <w:sz w:val="22"/>
                <w:szCs w:val="22"/>
              </w:rPr>
              <w:t>厚度0.65mm</w:t>
            </w:r>
          </w:p>
        </w:tc>
        <w:tc>
          <w:tcPr>
            <w:tcW w:w="2045" w:type="dxa"/>
            <w:vAlign w:val="center"/>
          </w:tcPr>
          <w:p w14:paraId="6AD33EC4">
            <w:pPr>
              <w:spacing w:line="360" w:lineRule="exact"/>
              <w:rPr>
                <w:rFonts w:ascii="新宋体" w:hAnsi="新宋体" w:eastAsia="新宋体" w:cs="新宋体"/>
                <w:sz w:val="22"/>
                <w:szCs w:val="22"/>
              </w:rPr>
            </w:pPr>
            <w:r>
              <w:rPr>
                <w:rFonts w:hint="eastAsia" w:ascii="新宋体" w:hAnsi="新宋体" w:eastAsia="新宋体" w:cs="新宋体"/>
                <w:sz w:val="22"/>
                <w:szCs w:val="22"/>
              </w:rPr>
              <w:t>刀刮布</w:t>
            </w:r>
          </w:p>
        </w:tc>
        <w:tc>
          <w:tcPr>
            <w:tcW w:w="750" w:type="dxa"/>
            <w:vAlign w:val="center"/>
          </w:tcPr>
          <w:p w14:paraId="06B09DAF">
            <w:pPr>
              <w:spacing w:line="360" w:lineRule="exact"/>
              <w:jc w:val="center"/>
              <w:rPr>
                <w:rFonts w:ascii="新宋体" w:hAnsi="新宋体" w:eastAsia="新宋体" w:cs="新宋体"/>
                <w:sz w:val="22"/>
                <w:szCs w:val="22"/>
              </w:rPr>
            </w:pPr>
            <w:r>
              <w:rPr>
                <w:rFonts w:hint="eastAsia" w:ascii="新宋体" w:hAnsi="新宋体" w:eastAsia="新宋体" w:cs="新宋体"/>
                <w:sz w:val="22"/>
                <w:szCs w:val="22"/>
              </w:rPr>
              <w:t>㎡</w:t>
            </w:r>
          </w:p>
        </w:tc>
        <w:tc>
          <w:tcPr>
            <w:tcW w:w="1105" w:type="dxa"/>
            <w:vAlign w:val="center"/>
          </w:tcPr>
          <w:p w14:paraId="32604131">
            <w:pPr>
              <w:spacing w:line="360" w:lineRule="exact"/>
              <w:jc w:val="center"/>
              <w:rPr>
                <w:rFonts w:ascii="新宋体" w:hAnsi="新宋体" w:eastAsia="新宋体" w:cs="新宋体"/>
                <w:sz w:val="22"/>
                <w:szCs w:val="22"/>
              </w:rPr>
            </w:pPr>
            <w:r>
              <w:rPr>
                <w:rFonts w:hint="eastAsia" w:ascii="新宋体" w:hAnsi="新宋体" w:eastAsia="新宋体" w:cs="新宋体"/>
                <w:sz w:val="22"/>
                <w:szCs w:val="22"/>
              </w:rPr>
              <w:t>1</w:t>
            </w:r>
            <w:r>
              <w:rPr>
                <w:rFonts w:ascii="新宋体" w:hAnsi="新宋体" w:eastAsia="新宋体" w:cs="新宋体"/>
                <w:sz w:val="22"/>
                <w:szCs w:val="22"/>
              </w:rPr>
              <w:t>0</w:t>
            </w:r>
          </w:p>
        </w:tc>
        <w:tc>
          <w:tcPr>
            <w:tcW w:w="1173" w:type="dxa"/>
            <w:vAlign w:val="center"/>
          </w:tcPr>
          <w:p w14:paraId="522C6330">
            <w:pPr>
              <w:spacing w:line="360" w:lineRule="exact"/>
              <w:jc w:val="center"/>
              <w:rPr>
                <w:rFonts w:ascii="新宋体" w:hAnsi="新宋体" w:eastAsia="新宋体" w:cs="新宋体"/>
                <w:sz w:val="22"/>
                <w:szCs w:val="22"/>
              </w:rPr>
            </w:pPr>
            <w:r>
              <w:rPr>
                <w:rFonts w:hint="eastAsia" w:ascii="新宋体" w:hAnsi="新宋体" w:eastAsia="新宋体" w:cs="新宋体"/>
                <w:sz w:val="22"/>
                <w:szCs w:val="22"/>
              </w:rPr>
              <w:t>质保期1年</w:t>
            </w:r>
          </w:p>
        </w:tc>
        <w:tc>
          <w:tcPr>
            <w:tcW w:w="1893" w:type="dxa"/>
            <w:vAlign w:val="center"/>
          </w:tcPr>
          <w:p w14:paraId="75D72C21">
            <w:pPr>
              <w:spacing w:before="156" w:beforeLines="50" w:after="156" w:afterLines="50" w:line="400" w:lineRule="exact"/>
              <w:jc w:val="center"/>
              <w:rPr>
                <w:rFonts w:ascii="新宋体" w:hAnsi="新宋体" w:eastAsia="新宋体" w:cs="新宋体"/>
                <w:sz w:val="22"/>
                <w:szCs w:val="22"/>
              </w:rPr>
            </w:pPr>
          </w:p>
        </w:tc>
        <w:tc>
          <w:tcPr>
            <w:tcW w:w="1786" w:type="dxa"/>
            <w:vAlign w:val="center"/>
          </w:tcPr>
          <w:p w14:paraId="7208F096">
            <w:pPr>
              <w:spacing w:before="156" w:beforeLines="50" w:after="156" w:afterLines="50" w:line="400" w:lineRule="exact"/>
              <w:jc w:val="center"/>
              <w:rPr>
                <w:rFonts w:ascii="新宋体" w:hAnsi="新宋体" w:eastAsia="新宋体" w:cs="新宋体"/>
                <w:sz w:val="22"/>
                <w:szCs w:val="22"/>
              </w:rPr>
            </w:pPr>
          </w:p>
        </w:tc>
        <w:tc>
          <w:tcPr>
            <w:tcW w:w="2073" w:type="dxa"/>
            <w:vAlign w:val="center"/>
          </w:tcPr>
          <w:p w14:paraId="12FBC7D2">
            <w:pPr>
              <w:spacing w:line="360" w:lineRule="exact"/>
              <w:jc w:val="center"/>
              <w:rPr>
                <w:rFonts w:ascii="新宋体" w:hAnsi="新宋体" w:eastAsia="新宋体" w:cs="新宋体"/>
                <w:sz w:val="22"/>
                <w:szCs w:val="22"/>
              </w:rPr>
            </w:pPr>
            <w:r>
              <w:rPr>
                <w:rFonts w:hint="eastAsia" w:ascii="新宋体" w:hAnsi="新宋体" w:eastAsia="新宋体" w:cs="新宋体"/>
                <w:sz w:val="22"/>
                <w:szCs w:val="22"/>
              </w:rPr>
              <w:t>1</w:t>
            </w:r>
            <w:r>
              <w:rPr>
                <w:rFonts w:ascii="新宋体" w:hAnsi="新宋体" w:eastAsia="新宋体" w:cs="新宋体"/>
                <w:sz w:val="22"/>
                <w:szCs w:val="22"/>
              </w:rPr>
              <w:t>20</w:t>
            </w:r>
            <w:r>
              <w:rPr>
                <w:rFonts w:hint="eastAsia" w:ascii="新宋体" w:hAnsi="新宋体" w:eastAsia="新宋体" w:cs="新宋体"/>
                <w:sz w:val="22"/>
                <w:szCs w:val="22"/>
              </w:rPr>
              <w:t>元/㎡</w:t>
            </w:r>
          </w:p>
        </w:tc>
      </w:tr>
      <w:tr w14:paraId="535A1B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8" w:hRule="atLeast"/>
          <w:jc w:val="center"/>
        </w:trPr>
        <w:tc>
          <w:tcPr>
            <w:tcW w:w="508" w:type="dxa"/>
            <w:vAlign w:val="center"/>
          </w:tcPr>
          <w:p w14:paraId="6F9B552A">
            <w:pPr>
              <w:spacing w:line="360" w:lineRule="exact"/>
              <w:jc w:val="center"/>
              <w:rPr>
                <w:rFonts w:ascii="新宋体" w:hAnsi="新宋体" w:eastAsia="新宋体" w:cs="新宋体"/>
                <w:sz w:val="22"/>
                <w:szCs w:val="22"/>
              </w:rPr>
            </w:pPr>
            <w:r>
              <w:rPr>
                <w:rFonts w:hint="eastAsia" w:ascii="新宋体" w:hAnsi="新宋体" w:eastAsia="新宋体" w:cs="新宋体"/>
                <w:sz w:val="22"/>
                <w:szCs w:val="22"/>
              </w:rPr>
              <w:t>27</w:t>
            </w:r>
          </w:p>
        </w:tc>
        <w:tc>
          <w:tcPr>
            <w:tcW w:w="1236" w:type="dxa"/>
            <w:vAlign w:val="center"/>
          </w:tcPr>
          <w:p w14:paraId="16992634">
            <w:pPr>
              <w:spacing w:line="360" w:lineRule="exact"/>
              <w:rPr>
                <w:rFonts w:ascii="新宋体" w:hAnsi="新宋体" w:eastAsia="新宋体" w:cs="新宋体"/>
                <w:sz w:val="22"/>
                <w:szCs w:val="22"/>
              </w:rPr>
            </w:pPr>
            <w:r>
              <w:rPr>
                <w:rFonts w:hint="eastAsia" w:ascii="新宋体" w:hAnsi="新宋体" w:eastAsia="新宋体" w:cs="新宋体"/>
                <w:sz w:val="22"/>
                <w:szCs w:val="22"/>
              </w:rPr>
              <w:t>警示牌立柱</w:t>
            </w:r>
          </w:p>
        </w:tc>
        <w:tc>
          <w:tcPr>
            <w:tcW w:w="2045" w:type="dxa"/>
            <w:vAlign w:val="center"/>
          </w:tcPr>
          <w:p w14:paraId="576214B9">
            <w:pPr>
              <w:spacing w:line="360" w:lineRule="exact"/>
              <w:rPr>
                <w:rFonts w:ascii="新宋体" w:hAnsi="新宋体" w:eastAsia="新宋体" w:cs="新宋体"/>
                <w:sz w:val="22"/>
                <w:szCs w:val="22"/>
              </w:rPr>
            </w:pPr>
            <w:r>
              <w:rPr>
                <w:rFonts w:hint="eastAsia" w:ascii="新宋体" w:hAnsi="新宋体" w:eastAsia="新宋体" w:cs="新宋体"/>
                <w:sz w:val="22"/>
                <w:szCs w:val="22"/>
              </w:rPr>
              <w:t>立柱直径89mm，管壁厚度2mm，高3m</w:t>
            </w:r>
          </w:p>
        </w:tc>
        <w:tc>
          <w:tcPr>
            <w:tcW w:w="2045" w:type="dxa"/>
            <w:vAlign w:val="center"/>
          </w:tcPr>
          <w:p w14:paraId="4A87FD06">
            <w:pPr>
              <w:spacing w:line="360" w:lineRule="exact"/>
              <w:rPr>
                <w:rFonts w:ascii="新宋体" w:hAnsi="新宋体" w:eastAsia="新宋体" w:cs="新宋体"/>
                <w:sz w:val="22"/>
                <w:szCs w:val="22"/>
              </w:rPr>
            </w:pPr>
            <w:r>
              <w:rPr>
                <w:rFonts w:hint="eastAsia" w:ascii="新宋体" w:hAnsi="新宋体" w:eastAsia="新宋体" w:cs="新宋体"/>
                <w:sz w:val="22"/>
                <w:szCs w:val="22"/>
              </w:rPr>
              <w:t>镀锌管，底板350mm*350mm*10mm带加强板（水泥预埋）</w:t>
            </w:r>
          </w:p>
        </w:tc>
        <w:tc>
          <w:tcPr>
            <w:tcW w:w="750" w:type="dxa"/>
            <w:vAlign w:val="center"/>
          </w:tcPr>
          <w:p w14:paraId="35028496">
            <w:pPr>
              <w:spacing w:line="360" w:lineRule="exact"/>
              <w:jc w:val="center"/>
              <w:rPr>
                <w:rFonts w:ascii="新宋体" w:hAnsi="新宋体" w:eastAsia="新宋体" w:cs="新宋体"/>
                <w:sz w:val="22"/>
                <w:szCs w:val="22"/>
              </w:rPr>
            </w:pPr>
            <w:r>
              <w:rPr>
                <w:rFonts w:hint="eastAsia" w:ascii="新宋体" w:hAnsi="新宋体" w:eastAsia="新宋体" w:cs="新宋体"/>
                <w:sz w:val="22"/>
                <w:szCs w:val="22"/>
              </w:rPr>
              <w:t>根</w:t>
            </w:r>
          </w:p>
        </w:tc>
        <w:tc>
          <w:tcPr>
            <w:tcW w:w="1105" w:type="dxa"/>
            <w:vAlign w:val="center"/>
          </w:tcPr>
          <w:p w14:paraId="7A9EB23C">
            <w:pPr>
              <w:spacing w:line="360" w:lineRule="exact"/>
              <w:jc w:val="center"/>
              <w:rPr>
                <w:rFonts w:ascii="新宋体" w:hAnsi="新宋体" w:eastAsia="新宋体" w:cs="新宋体"/>
                <w:sz w:val="22"/>
                <w:szCs w:val="22"/>
              </w:rPr>
            </w:pPr>
            <w:r>
              <w:rPr>
                <w:rFonts w:hint="eastAsia" w:ascii="新宋体" w:hAnsi="新宋体" w:eastAsia="新宋体" w:cs="新宋体"/>
                <w:sz w:val="22"/>
                <w:szCs w:val="22"/>
              </w:rPr>
              <w:t>15</w:t>
            </w:r>
          </w:p>
        </w:tc>
        <w:tc>
          <w:tcPr>
            <w:tcW w:w="1173" w:type="dxa"/>
          </w:tcPr>
          <w:p w14:paraId="6A30EE23">
            <w:pPr>
              <w:spacing w:line="360" w:lineRule="exact"/>
              <w:jc w:val="center"/>
              <w:rPr>
                <w:rFonts w:ascii="新宋体" w:hAnsi="新宋体" w:eastAsia="新宋体" w:cs="新宋体"/>
                <w:sz w:val="22"/>
                <w:szCs w:val="22"/>
              </w:rPr>
            </w:pPr>
            <w:r>
              <w:rPr>
                <w:rFonts w:hint="eastAsia" w:ascii="新宋体" w:hAnsi="新宋体" w:eastAsia="新宋体" w:cs="新宋体"/>
                <w:sz w:val="22"/>
                <w:szCs w:val="22"/>
              </w:rPr>
              <w:t>质保期1年</w:t>
            </w:r>
          </w:p>
        </w:tc>
        <w:tc>
          <w:tcPr>
            <w:tcW w:w="1893" w:type="dxa"/>
            <w:vAlign w:val="center"/>
          </w:tcPr>
          <w:p w14:paraId="39C3FBA6">
            <w:pPr>
              <w:spacing w:before="156" w:beforeLines="50" w:after="156" w:afterLines="50" w:line="400" w:lineRule="exact"/>
              <w:jc w:val="center"/>
              <w:rPr>
                <w:rFonts w:ascii="新宋体" w:hAnsi="新宋体" w:eastAsia="新宋体" w:cs="新宋体"/>
                <w:sz w:val="22"/>
                <w:szCs w:val="22"/>
              </w:rPr>
            </w:pPr>
          </w:p>
        </w:tc>
        <w:tc>
          <w:tcPr>
            <w:tcW w:w="1786" w:type="dxa"/>
            <w:vAlign w:val="center"/>
          </w:tcPr>
          <w:p w14:paraId="485FEA22">
            <w:pPr>
              <w:spacing w:before="156" w:beforeLines="50" w:after="156" w:afterLines="50" w:line="400" w:lineRule="exact"/>
              <w:jc w:val="center"/>
              <w:rPr>
                <w:rFonts w:ascii="新宋体" w:hAnsi="新宋体" w:eastAsia="新宋体" w:cs="新宋体"/>
                <w:sz w:val="22"/>
                <w:szCs w:val="22"/>
              </w:rPr>
            </w:pPr>
          </w:p>
        </w:tc>
        <w:tc>
          <w:tcPr>
            <w:tcW w:w="2073" w:type="dxa"/>
            <w:vAlign w:val="center"/>
          </w:tcPr>
          <w:p w14:paraId="733DA13E">
            <w:pPr>
              <w:spacing w:line="360" w:lineRule="exact"/>
              <w:jc w:val="center"/>
              <w:rPr>
                <w:rFonts w:ascii="新宋体" w:hAnsi="新宋体" w:eastAsia="新宋体" w:cs="新宋体"/>
                <w:sz w:val="22"/>
                <w:szCs w:val="22"/>
              </w:rPr>
            </w:pPr>
            <w:r>
              <w:rPr>
                <w:rFonts w:hint="eastAsia" w:ascii="新宋体" w:hAnsi="新宋体" w:eastAsia="新宋体" w:cs="新宋体"/>
                <w:sz w:val="22"/>
                <w:szCs w:val="22"/>
              </w:rPr>
              <w:t>220元/根</w:t>
            </w:r>
          </w:p>
        </w:tc>
      </w:tr>
      <w:tr w14:paraId="6C3C84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6" w:hRule="atLeast"/>
          <w:jc w:val="center"/>
        </w:trPr>
        <w:tc>
          <w:tcPr>
            <w:tcW w:w="508" w:type="dxa"/>
            <w:vAlign w:val="center"/>
          </w:tcPr>
          <w:p w14:paraId="4C30C06D">
            <w:pPr>
              <w:spacing w:line="360" w:lineRule="exact"/>
              <w:jc w:val="center"/>
              <w:rPr>
                <w:rFonts w:ascii="新宋体" w:hAnsi="新宋体" w:eastAsia="新宋体" w:cs="新宋体"/>
                <w:sz w:val="22"/>
                <w:szCs w:val="22"/>
              </w:rPr>
            </w:pPr>
            <w:r>
              <w:rPr>
                <w:rFonts w:hint="eastAsia" w:ascii="新宋体" w:hAnsi="新宋体" w:eastAsia="新宋体" w:cs="新宋体"/>
                <w:sz w:val="22"/>
                <w:szCs w:val="22"/>
              </w:rPr>
              <w:t>28</w:t>
            </w:r>
          </w:p>
        </w:tc>
        <w:tc>
          <w:tcPr>
            <w:tcW w:w="1236" w:type="dxa"/>
            <w:vAlign w:val="center"/>
          </w:tcPr>
          <w:p w14:paraId="0A3BE96A">
            <w:pPr>
              <w:spacing w:line="360" w:lineRule="exact"/>
              <w:rPr>
                <w:rFonts w:ascii="新宋体" w:hAnsi="新宋体" w:eastAsia="新宋体" w:cs="新宋体"/>
                <w:sz w:val="22"/>
                <w:szCs w:val="22"/>
              </w:rPr>
            </w:pPr>
            <w:r>
              <w:rPr>
                <w:rFonts w:hint="eastAsia" w:ascii="新宋体" w:hAnsi="新宋体" w:eastAsia="新宋体" w:cs="新宋体"/>
                <w:sz w:val="22"/>
                <w:szCs w:val="22"/>
              </w:rPr>
              <w:t>汇编册内页</w:t>
            </w:r>
          </w:p>
        </w:tc>
        <w:tc>
          <w:tcPr>
            <w:tcW w:w="2045" w:type="dxa"/>
            <w:vAlign w:val="center"/>
          </w:tcPr>
          <w:p w14:paraId="159D34F8">
            <w:pPr>
              <w:spacing w:line="360" w:lineRule="exact"/>
              <w:rPr>
                <w:rFonts w:ascii="新宋体" w:hAnsi="新宋体" w:eastAsia="新宋体" w:cs="新宋体"/>
                <w:sz w:val="22"/>
                <w:szCs w:val="22"/>
              </w:rPr>
            </w:pPr>
            <w:r>
              <w:rPr>
                <w:rFonts w:hint="eastAsia" w:ascii="新宋体" w:hAnsi="新宋体" w:eastAsia="新宋体" w:cs="新宋体"/>
                <w:sz w:val="22"/>
                <w:szCs w:val="22"/>
              </w:rPr>
              <w:t>A4</w:t>
            </w:r>
          </w:p>
        </w:tc>
        <w:tc>
          <w:tcPr>
            <w:tcW w:w="2045" w:type="dxa"/>
            <w:vAlign w:val="center"/>
          </w:tcPr>
          <w:p w14:paraId="2397E6FC">
            <w:pPr>
              <w:spacing w:line="360" w:lineRule="exact"/>
              <w:rPr>
                <w:rFonts w:ascii="新宋体" w:hAnsi="新宋体" w:eastAsia="新宋体" w:cs="新宋体"/>
                <w:sz w:val="22"/>
                <w:szCs w:val="22"/>
              </w:rPr>
            </w:pPr>
            <w:r>
              <w:rPr>
                <w:rFonts w:hint="eastAsia" w:ascii="新宋体" w:hAnsi="新宋体" w:eastAsia="新宋体" w:cs="新宋体"/>
                <w:sz w:val="22"/>
                <w:szCs w:val="22"/>
              </w:rPr>
              <w:t>80g双胶纸黑白双面打印（包含排版）</w:t>
            </w:r>
          </w:p>
        </w:tc>
        <w:tc>
          <w:tcPr>
            <w:tcW w:w="750" w:type="dxa"/>
            <w:vAlign w:val="center"/>
          </w:tcPr>
          <w:p w14:paraId="0FA4DC39">
            <w:pPr>
              <w:spacing w:line="360" w:lineRule="exact"/>
              <w:jc w:val="center"/>
              <w:rPr>
                <w:rFonts w:ascii="新宋体" w:hAnsi="新宋体" w:eastAsia="新宋体" w:cs="新宋体"/>
                <w:sz w:val="22"/>
                <w:szCs w:val="22"/>
              </w:rPr>
            </w:pPr>
            <w:r>
              <w:rPr>
                <w:rFonts w:hint="eastAsia" w:ascii="新宋体" w:hAnsi="新宋体" w:eastAsia="新宋体" w:cs="新宋体"/>
                <w:sz w:val="22"/>
                <w:szCs w:val="22"/>
              </w:rPr>
              <w:t>页</w:t>
            </w:r>
          </w:p>
        </w:tc>
        <w:tc>
          <w:tcPr>
            <w:tcW w:w="1105" w:type="dxa"/>
            <w:vAlign w:val="center"/>
          </w:tcPr>
          <w:p w14:paraId="4E348AFF">
            <w:pPr>
              <w:spacing w:line="360" w:lineRule="exact"/>
              <w:jc w:val="center"/>
              <w:rPr>
                <w:rFonts w:ascii="新宋体" w:hAnsi="新宋体" w:eastAsia="新宋体" w:cs="新宋体"/>
                <w:sz w:val="22"/>
                <w:szCs w:val="22"/>
              </w:rPr>
            </w:pPr>
            <w:r>
              <w:rPr>
                <w:rFonts w:hint="eastAsia" w:ascii="新宋体" w:hAnsi="新宋体" w:eastAsia="新宋体" w:cs="新宋体"/>
                <w:sz w:val="22"/>
                <w:szCs w:val="22"/>
              </w:rPr>
              <w:t>1000</w:t>
            </w:r>
          </w:p>
        </w:tc>
        <w:tc>
          <w:tcPr>
            <w:tcW w:w="1173" w:type="dxa"/>
            <w:vAlign w:val="center"/>
          </w:tcPr>
          <w:p w14:paraId="7312EC4F">
            <w:pPr>
              <w:spacing w:line="360" w:lineRule="exact"/>
              <w:jc w:val="center"/>
              <w:rPr>
                <w:rFonts w:ascii="新宋体" w:hAnsi="新宋体" w:eastAsia="新宋体" w:cs="新宋体"/>
                <w:sz w:val="22"/>
                <w:szCs w:val="22"/>
              </w:rPr>
            </w:pPr>
            <w:r>
              <w:rPr>
                <w:rFonts w:hint="eastAsia" w:ascii="新宋体" w:hAnsi="新宋体" w:eastAsia="新宋体" w:cs="新宋体"/>
                <w:sz w:val="22"/>
                <w:szCs w:val="22"/>
              </w:rPr>
              <w:t>/</w:t>
            </w:r>
          </w:p>
        </w:tc>
        <w:tc>
          <w:tcPr>
            <w:tcW w:w="1893" w:type="dxa"/>
            <w:vAlign w:val="center"/>
          </w:tcPr>
          <w:p w14:paraId="12316FF0">
            <w:pPr>
              <w:spacing w:before="156" w:beforeLines="50" w:after="156" w:afterLines="50" w:line="400" w:lineRule="exact"/>
              <w:jc w:val="center"/>
              <w:rPr>
                <w:rFonts w:ascii="新宋体" w:hAnsi="新宋体" w:eastAsia="新宋体" w:cs="新宋体"/>
                <w:sz w:val="22"/>
                <w:szCs w:val="22"/>
              </w:rPr>
            </w:pPr>
          </w:p>
        </w:tc>
        <w:tc>
          <w:tcPr>
            <w:tcW w:w="1786" w:type="dxa"/>
            <w:vAlign w:val="center"/>
          </w:tcPr>
          <w:p w14:paraId="38E1F48A">
            <w:pPr>
              <w:spacing w:before="156" w:beforeLines="50" w:after="156" w:afterLines="50" w:line="400" w:lineRule="exact"/>
              <w:jc w:val="center"/>
              <w:rPr>
                <w:rFonts w:ascii="新宋体" w:hAnsi="新宋体" w:eastAsia="新宋体" w:cs="新宋体"/>
                <w:sz w:val="22"/>
                <w:szCs w:val="22"/>
              </w:rPr>
            </w:pPr>
          </w:p>
        </w:tc>
        <w:tc>
          <w:tcPr>
            <w:tcW w:w="2073" w:type="dxa"/>
            <w:vAlign w:val="center"/>
          </w:tcPr>
          <w:p w14:paraId="3A3840D6">
            <w:pPr>
              <w:spacing w:line="360" w:lineRule="exact"/>
              <w:jc w:val="center"/>
              <w:rPr>
                <w:rFonts w:ascii="新宋体" w:hAnsi="新宋体" w:eastAsia="新宋体" w:cs="新宋体"/>
                <w:sz w:val="22"/>
                <w:szCs w:val="22"/>
              </w:rPr>
            </w:pPr>
            <w:r>
              <w:rPr>
                <w:rFonts w:hint="eastAsia" w:ascii="新宋体" w:hAnsi="新宋体" w:eastAsia="新宋体" w:cs="新宋体"/>
                <w:sz w:val="22"/>
                <w:szCs w:val="22"/>
              </w:rPr>
              <w:t>0.45元/页</w:t>
            </w:r>
          </w:p>
        </w:tc>
      </w:tr>
      <w:tr w14:paraId="716B8B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9" w:hRule="atLeast"/>
          <w:jc w:val="center"/>
        </w:trPr>
        <w:tc>
          <w:tcPr>
            <w:tcW w:w="508" w:type="dxa"/>
            <w:vAlign w:val="center"/>
          </w:tcPr>
          <w:p w14:paraId="20339217">
            <w:pPr>
              <w:spacing w:line="360" w:lineRule="exact"/>
              <w:jc w:val="center"/>
              <w:rPr>
                <w:rFonts w:ascii="新宋体" w:hAnsi="新宋体" w:eastAsia="新宋体" w:cs="新宋体"/>
                <w:sz w:val="22"/>
                <w:szCs w:val="22"/>
              </w:rPr>
            </w:pPr>
            <w:r>
              <w:rPr>
                <w:rFonts w:hint="eastAsia" w:ascii="新宋体" w:hAnsi="新宋体" w:eastAsia="新宋体" w:cs="新宋体"/>
                <w:sz w:val="22"/>
                <w:szCs w:val="22"/>
              </w:rPr>
              <w:t>29</w:t>
            </w:r>
          </w:p>
        </w:tc>
        <w:tc>
          <w:tcPr>
            <w:tcW w:w="1236" w:type="dxa"/>
            <w:vAlign w:val="center"/>
          </w:tcPr>
          <w:p w14:paraId="19112C9D">
            <w:pPr>
              <w:spacing w:line="360" w:lineRule="exact"/>
              <w:rPr>
                <w:rFonts w:ascii="新宋体" w:hAnsi="新宋体" w:eastAsia="新宋体" w:cs="新宋体"/>
                <w:sz w:val="22"/>
                <w:szCs w:val="22"/>
              </w:rPr>
            </w:pPr>
            <w:r>
              <w:rPr>
                <w:rFonts w:hint="eastAsia" w:ascii="新宋体" w:hAnsi="新宋体" w:eastAsia="新宋体" w:cs="新宋体"/>
                <w:sz w:val="22"/>
                <w:szCs w:val="22"/>
              </w:rPr>
              <w:t>汇编册封面</w:t>
            </w:r>
          </w:p>
        </w:tc>
        <w:tc>
          <w:tcPr>
            <w:tcW w:w="2045" w:type="dxa"/>
            <w:vAlign w:val="center"/>
          </w:tcPr>
          <w:p w14:paraId="0492C96B">
            <w:pPr>
              <w:spacing w:line="360" w:lineRule="exact"/>
              <w:rPr>
                <w:rFonts w:ascii="新宋体" w:hAnsi="新宋体" w:eastAsia="新宋体" w:cs="新宋体"/>
                <w:sz w:val="22"/>
                <w:szCs w:val="22"/>
              </w:rPr>
            </w:pPr>
            <w:r>
              <w:rPr>
                <w:rFonts w:hint="eastAsia" w:ascii="新宋体" w:hAnsi="新宋体" w:eastAsia="新宋体" w:cs="新宋体"/>
                <w:sz w:val="22"/>
                <w:szCs w:val="22"/>
              </w:rPr>
              <w:t>A3</w:t>
            </w:r>
          </w:p>
        </w:tc>
        <w:tc>
          <w:tcPr>
            <w:tcW w:w="2045" w:type="dxa"/>
            <w:vAlign w:val="center"/>
          </w:tcPr>
          <w:p w14:paraId="6007ABD3">
            <w:pPr>
              <w:spacing w:line="360" w:lineRule="exact"/>
              <w:rPr>
                <w:rFonts w:ascii="新宋体" w:hAnsi="新宋体" w:eastAsia="新宋体" w:cs="新宋体"/>
                <w:sz w:val="22"/>
                <w:szCs w:val="22"/>
              </w:rPr>
            </w:pPr>
            <w:r>
              <w:rPr>
                <w:rFonts w:hint="eastAsia" w:ascii="新宋体" w:hAnsi="新宋体" w:eastAsia="新宋体" w:cs="新宋体"/>
                <w:sz w:val="22"/>
                <w:szCs w:val="22"/>
              </w:rPr>
              <w:t>260g 铜版纸覆哑膜</w:t>
            </w:r>
          </w:p>
        </w:tc>
        <w:tc>
          <w:tcPr>
            <w:tcW w:w="750" w:type="dxa"/>
            <w:vAlign w:val="center"/>
          </w:tcPr>
          <w:p w14:paraId="46E73484">
            <w:pPr>
              <w:spacing w:line="360" w:lineRule="exact"/>
              <w:jc w:val="center"/>
              <w:rPr>
                <w:rFonts w:ascii="新宋体" w:hAnsi="新宋体" w:eastAsia="新宋体" w:cs="新宋体"/>
                <w:sz w:val="22"/>
                <w:szCs w:val="22"/>
              </w:rPr>
            </w:pPr>
            <w:r>
              <w:rPr>
                <w:rFonts w:hint="eastAsia" w:ascii="新宋体" w:hAnsi="新宋体" w:eastAsia="新宋体" w:cs="新宋体"/>
                <w:sz w:val="22"/>
                <w:szCs w:val="22"/>
              </w:rPr>
              <w:t>页</w:t>
            </w:r>
          </w:p>
        </w:tc>
        <w:tc>
          <w:tcPr>
            <w:tcW w:w="1105" w:type="dxa"/>
            <w:vAlign w:val="center"/>
          </w:tcPr>
          <w:p w14:paraId="2FAE6E56">
            <w:pPr>
              <w:spacing w:line="360" w:lineRule="exact"/>
              <w:jc w:val="center"/>
              <w:rPr>
                <w:rFonts w:ascii="新宋体" w:hAnsi="新宋体" w:eastAsia="新宋体" w:cs="新宋体"/>
                <w:sz w:val="22"/>
                <w:szCs w:val="22"/>
              </w:rPr>
            </w:pPr>
            <w:r>
              <w:rPr>
                <w:rFonts w:hint="eastAsia" w:ascii="新宋体" w:hAnsi="新宋体" w:eastAsia="新宋体" w:cs="新宋体"/>
                <w:sz w:val="22"/>
                <w:szCs w:val="22"/>
              </w:rPr>
              <w:t>5</w:t>
            </w:r>
          </w:p>
        </w:tc>
        <w:tc>
          <w:tcPr>
            <w:tcW w:w="1173" w:type="dxa"/>
            <w:vAlign w:val="center"/>
          </w:tcPr>
          <w:p w14:paraId="60A59A03">
            <w:pPr>
              <w:spacing w:line="360" w:lineRule="exact"/>
              <w:jc w:val="center"/>
              <w:rPr>
                <w:rFonts w:ascii="新宋体" w:hAnsi="新宋体" w:eastAsia="新宋体" w:cs="新宋体"/>
                <w:sz w:val="22"/>
                <w:szCs w:val="22"/>
              </w:rPr>
            </w:pPr>
            <w:r>
              <w:rPr>
                <w:rFonts w:hint="eastAsia" w:ascii="新宋体" w:hAnsi="新宋体" w:eastAsia="新宋体" w:cs="新宋体"/>
                <w:sz w:val="22"/>
                <w:szCs w:val="22"/>
              </w:rPr>
              <w:t>/</w:t>
            </w:r>
          </w:p>
        </w:tc>
        <w:tc>
          <w:tcPr>
            <w:tcW w:w="1893" w:type="dxa"/>
            <w:vAlign w:val="center"/>
          </w:tcPr>
          <w:p w14:paraId="7C7EEA45">
            <w:pPr>
              <w:spacing w:before="156" w:beforeLines="50" w:after="156" w:afterLines="50" w:line="400" w:lineRule="exact"/>
              <w:jc w:val="center"/>
              <w:rPr>
                <w:rFonts w:ascii="新宋体" w:hAnsi="新宋体" w:eastAsia="新宋体" w:cs="新宋体"/>
                <w:sz w:val="22"/>
                <w:szCs w:val="22"/>
              </w:rPr>
            </w:pPr>
          </w:p>
        </w:tc>
        <w:tc>
          <w:tcPr>
            <w:tcW w:w="1786" w:type="dxa"/>
            <w:vAlign w:val="center"/>
          </w:tcPr>
          <w:p w14:paraId="4FB887BA">
            <w:pPr>
              <w:spacing w:before="156" w:beforeLines="50" w:after="156" w:afterLines="50" w:line="400" w:lineRule="exact"/>
              <w:jc w:val="center"/>
              <w:rPr>
                <w:rFonts w:ascii="新宋体" w:hAnsi="新宋体" w:eastAsia="新宋体" w:cs="新宋体"/>
                <w:sz w:val="22"/>
                <w:szCs w:val="22"/>
              </w:rPr>
            </w:pPr>
          </w:p>
        </w:tc>
        <w:tc>
          <w:tcPr>
            <w:tcW w:w="2073" w:type="dxa"/>
            <w:vAlign w:val="center"/>
          </w:tcPr>
          <w:p w14:paraId="13A71CD0">
            <w:pPr>
              <w:spacing w:line="360" w:lineRule="exact"/>
              <w:jc w:val="center"/>
              <w:rPr>
                <w:rFonts w:ascii="新宋体" w:hAnsi="新宋体" w:eastAsia="新宋体" w:cs="新宋体"/>
                <w:sz w:val="22"/>
                <w:szCs w:val="22"/>
              </w:rPr>
            </w:pPr>
            <w:r>
              <w:rPr>
                <w:rFonts w:hint="eastAsia" w:ascii="新宋体" w:hAnsi="新宋体" w:eastAsia="新宋体" w:cs="新宋体"/>
                <w:sz w:val="22"/>
                <w:szCs w:val="22"/>
              </w:rPr>
              <w:t>8元/页</w:t>
            </w:r>
          </w:p>
        </w:tc>
      </w:tr>
      <w:tr w14:paraId="24461A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9" w:hRule="atLeast"/>
          <w:jc w:val="center"/>
        </w:trPr>
        <w:tc>
          <w:tcPr>
            <w:tcW w:w="508" w:type="dxa"/>
            <w:vAlign w:val="center"/>
          </w:tcPr>
          <w:p w14:paraId="2836B291">
            <w:pPr>
              <w:spacing w:line="360" w:lineRule="exact"/>
              <w:jc w:val="center"/>
              <w:rPr>
                <w:rFonts w:ascii="新宋体" w:hAnsi="新宋体" w:eastAsia="新宋体" w:cs="新宋体"/>
                <w:sz w:val="22"/>
                <w:szCs w:val="22"/>
              </w:rPr>
            </w:pPr>
            <w:r>
              <w:rPr>
                <w:rFonts w:hint="eastAsia" w:ascii="新宋体" w:hAnsi="新宋体" w:eastAsia="新宋体" w:cs="新宋体"/>
                <w:sz w:val="22"/>
                <w:szCs w:val="22"/>
              </w:rPr>
              <w:t>30</w:t>
            </w:r>
          </w:p>
        </w:tc>
        <w:tc>
          <w:tcPr>
            <w:tcW w:w="1236" w:type="dxa"/>
            <w:vAlign w:val="center"/>
          </w:tcPr>
          <w:p w14:paraId="0BFC7450">
            <w:pPr>
              <w:spacing w:line="360" w:lineRule="exact"/>
              <w:rPr>
                <w:rFonts w:ascii="新宋体" w:hAnsi="新宋体" w:eastAsia="新宋体" w:cs="新宋体"/>
                <w:sz w:val="22"/>
                <w:szCs w:val="22"/>
              </w:rPr>
            </w:pPr>
            <w:r>
              <w:rPr>
                <w:rFonts w:hint="eastAsia" w:ascii="新宋体" w:hAnsi="新宋体" w:eastAsia="新宋体" w:cs="新宋体"/>
                <w:sz w:val="22"/>
                <w:szCs w:val="22"/>
              </w:rPr>
              <w:t>宣传册</w:t>
            </w:r>
          </w:p>
        </w:tc>
        <w:tc>
          <w:tcPr>
            <w:tcW w:w="2045" w:type="dxa"/>
            <w:vAlign w:val="center"/>
          </w:tcPr>
          <w:p w14:paraId="5CC46106">
            <w:pPr>
              <w:spacing w:line="360" w:lineRule="exact"/>
              <w:rPr>
                <w:rFonts w:ascii="新宋体" w:hAnsi="新宋体" w:eastAsia="新宋体" w:cs="新宋体"/>
                <w:sz w:val="22"/>
                <w:szCs w:val="22"/>
              </w:rPr>
            </w:pPr>
            <w:r>
              <w:rPr>
                <w:rFonts w:hint="eastAsia" w:ascii="新宋体" w:hAnsi="新宋体" w:eastAsia="新宋体" w:cs="新宋体"/>
                <w:sz w:val="22"/>
                <w:szCs w:val="22"/>
              </w:rPr>
              <w:t>A4</w:t>
            </w:r>
          </w:p>
        </w:tc>
        <w:tc>
          <w:tcPr>
            <w:tcW w:w="2045" w:type="dxa"/>
            <w:vAlign w:val="center"/>
          </w:tcPr>
          <w:p w14:paraId="4CED890C">
            <w:pPr>
              <w:spacing w:line="360" w:lineRule="exact"/>
              <w:rPr>
                <w:rFonts w:ascii="新宋体" w:hAnsi="新宋体" w:eastAsia="新宋体" w:cs="新宋体"/>
                <w:sz w:val="22"/>
                <w:szCs w:val="22"/>
              </w:rPr>
            </w:pPr>
            <w:r>
              <w:rPr>
                <w:rFonts w:hint="eastAsia" w:ascii="新宋体" w:hAnsi="新宋体" w:eastAsia="新宋体" w:cs="新宋体"/>
                <w:sz w:val="22"/>
                <w:szCs w:val="22"/>
              </w:rPr>
              <w:t>封面250G铜版纸，内页157G铜版纸全彩色双面打印装订50页</w:t>
            </w:r>
          </w:p>
        </w:tc>
        <w:tc>
          <w:tcPr>
            <w:tcW w:w="750" w:type="dxa"/>
            <w:vAlign w:val="center"/>
          </w:tcPr>
          <w:p w14:paraId="70A1201A">
            <w:pPr>
              <w:spacing w:line="360" w:lineRule="exact"/>
              <w:jc w:val="center"/>
              <w:rPr>
                <w:rFonts w:ascii="新宋体" w:hAnsi="新宋体" w:eastAsia="新宋体" w:cs="新宋体"/>
                <w:sz w:val="22"/>
                <w:szCs w:val="22"/>
              </w:rPr>
            </w:pPr>
            <w:r>
              <w:rPr>
                <w:rFonts w:hint="eastAsia" w:ascii="新宋体" w:hAnsi="新宋体" w:eastAsia="新宋体" w:cs="新宋体"/>
                <w:sz w:val="22"/>
                <w:szCs w:val="22"/>
              </w:rPr>
              <w:t>本</w:t>
            </w:r>
          </w:p>
        </w:tc>
        <w:tc>
          <w:tcPr>
            <w:tcW w:w="1105" w:type="dxa"/>
            <w:vAlign w:val="center"/>
          </w:tcPr>
          <w:p w14:paraId="3D32518D">
            <w:pPr>
              <w:spacing w:line="360" w:lineRule="exact"/>
              <w:jc w:val="center"/>
              <w:rPr>
                <w:rFonts w:ascii="新宋体" w:hAnsi="新宋体" w:eastAsia="新宋体" w:cs="新宋体"/>
                <w:sz w:val="22"/>
                <w:szCs w:val="22"/>
              </w:rPr>
            </w:pPr>
            <w:r>
              <w:rPr>
                <w:rFonts w:ascii="新宋体" w:hAnsi="新宋体" w:eastAsia="新宋体" w:cs="新宋体"/>
                <w:sz w:val="22"/>
                <w:szCs w:val="22"/>
              </w:rPr>
              <w:t>18</w:t>
            </w:r>
          </w:p>
        </w:tc>
        <w:tc>
          <w:tcPr>
            <w:tcW w:w="1173" w:type="dxa"/>
            <w:vAlign w:val="center"/>
          </w:tcPr>
          <w:p w14:paraId="6F1330D2">
            <w:pPr>
              <w:spacing w:line="360" w:lineRule="exact"/>
              <w:jc w:val="center"/>
              <w:rPr>
                <w:rFonts w:ascii="新宋体" w:hAnsi="新宋体" w:eastAsia="新宋体" w:cs="新宋体"/>
                <w:sz w:val="22"/>
                <w:szCs w:val="22"/>
              </w:rPr>
            </w:pPr>
            <w:r>
              <w:rPr>
                <w:rFonts w:hint="eastAsia" w:ascii="新宋体" w:hAnsi="新宋体" w:eastAsia="新宋体" w:cs="新宋体"/>
                <w:sz w:val="22"/>
                <w:szCs w:val="22"/>
              </w:rPr>
              <w:t>/</w:t>
            </w:r>
          </w:p>
        </w:tc>
        <w:tc>
          <w:tcPr>
            <w:tcW w:w="1893" w:type="dxa"/>
            <w:vAlign w:val="center"/>
          </w:tcPr>
          <w:p w14:paraId="74ED6241">
            <w:pPr>
              <w:spacing w:before="156" w:beforeLines="50" w:after="156" w:afterLines="50" w:line="400" w:lineRule="exact"/>
              <w:jc w:val="center"/>
              <w:rPr>
                <w:rFonts w:ascii="新宋体" w:hAnsi="新宋体" w:eastAsia="新宋体" w:cs="新宋体"/>
                <w:sz w:val="22"/>
                <w:szCs w:val="22"/>
              </w:rPr>
            </w:pPr>
          </w:p>
        </w:tc>
        <w:tc>
          <w:tcPr>
            <w:tcW w:w="1786" w:type="dxa"/>
            <w:vAlign w:val="center"/>
          </w:tcPr>
          <w:p w14:paraId="15989DD8">
            <w:pPr>
              <w:spacing w:before="156" w:beforeLines="50" w:after="156" w:afterLines="50" w:line="400" w:lineRule="exact"/>
              <w:jc w:val="center"/>
              <w:rPr>
                <w:rFonts w:ascii="新宋体" w:hAnsi="新宋体" w:eastAsia="新宋体" w:cs="新宋体"/>
                <w:sz w:val="22"/>
                <w:szCs w:val="22"/>
              </w:rPr>
            </w:pPr>
          </w:p>
        </w:tc>
        <w:tc>
          <w:tcPr>
            <w:tcW w:w="2073" w:type="dxa"/>
            <w:vAlign w:val="center"/>
          </w:tcPr>
          <w:p w14:paraId="7CB54D10">
            <w:pPr>
              <w:spacing w:line="360" w:lineRule="exact"/>
              <w:jc w:val="center"/>
              <w:rPr>
                <w:rFonts w:ascii="新宋体" w:hAnsi="新宋体" w:eastAsia="新宋体" w:cs="新宋体"/>
                <w:sz w:val="22"/>
                <w:szCs w:val="22"/>
              </w:rPr>
            </w:pPr>
            <w:r>
              <w:rPr>
                <w:rFonts w:hint="eastAsia" w:ascii="新宋体" w:hAnsi="新宋体" w:eastAsia="新宋体" w:cs="新宋体"/>
                <w:sz w:val="22"/>
                <w:szCs w:val="22"/>
              </w:rPr>
              <w:t>50元/本</w:t>
            </w:r>
          </w:p>
        </w:tc>
      </w:tr>
      <w:tr w14:paraId="058F03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9" w:hRule="atLeast"/>
          <w:jc w:val="center"/>
        </w:trPr>
        <w:tc>
          <w:tcPr>
            <w:tcW w:w="508" w:type="dxa"/>
            <w:vAlign w:val="center"/>
          </w:tcPr>
          <w:p w14:paraId="598954F8">
            <w:pPr>
              <w:spacing w:line="360" w:lineRule="exact"/>
              <w:jc w:val="center"/>
              <w:rPr>
                <w:rFonts w:ascii="新宋体" w:hAnsi="新宋体" w:eastAsia="新宋体" w:cs="新宋体"/>
                <w:sz w:val="22"/>
                <w:szCs w:val="22"/>
              </w:rPr>
            </w:pPr>
            <w:r>
              <w:rPr>
                <w:rFonts w:hint="eastAsia" w:ascii="新宋体" w:hAnsi="新宋体" w:eastAsia="新宋体" w:cs="新宋体"/>
                <w:sz w:val="22"/>
                <w:szCs w:val="22"/>
              </w:rPr>
              <w:t>31</w:t>
            </w:r>
          </w:p>
        </w:tc>
        <w:tc>
          <w:tcPr>
            <w:tcW w:w="1236" w:type="dxa"/>
            <w:vAlign w:val="center"/>
          </w:tcPr>
          <w:p w14:paraId="49C902FA">
            <w:pPr>
              <w:spacing w:line="360" w:lineRule="exact"/>
              <w:rPr>
                <w:rFonts w:ascii="新宋体" w:hAnsi="新宋体" w:eastAsia="新宋体" w:cs="新宋体"/>
                <w:sz w:val="22"/>
                <w:szCs w:val="22"/>
              </w:rPr>
            </w:pPr>
            <w:r>
              <w:rPr>
                <w:rFonts w:hint="eastAsia" w:ascii="新宋体" w:hAnsi="新宋体" w:eastAsia="新宋体" w:cs="新宋体"/>
                <w:sz w:val="22"/>
                <w:szCs w:val="22"/>
              </w:rPr>
              <w:t>宣传册</w:t>
            </w:r>
          </w:p>
        </w:tc>
        <w:tc>
          <w:tcPr>
            <w:tcW w:w="2045" w:type="dxa"/>
            <w:vAlign w:val="center"/>
          </w:tcPr>
          <w:p w14:paraId="66EB0F01">
            <w:pPr>
              <w:spacing w:line="360" w:lineRule="exact"/>
              <w:rPr>
                <w:rFonts w:ascii="新宋体" w:hAnsi="新宋体" w:eastAsia="新宋体" w:cs="新宋体"/>
                <w:sz w:val="22"/>
                <w:szCs w:val="22"/>
              </w:rPr>
            </w:pPr>
            <w:r>
              <w:rPr>
                <w:rFonts w:hint="eastAsia" w:ascii="新宋体" w:hAnsi="新宋体" w:eastAsia="新宋体" w:cs="新宋体"/>
                <w:sz w:val="22"/>
                <w:szCs w:val="22"/>
              </w:rPr>
              <w:t>A4</w:t>
            </w:r>
          </w:p>
        </w:tc>
        <w:tc>
          <w:tcPr>
            <w:tcW w:w="2045" w:type="dxa"/>
            <w:vAlign w:val="center"/>
          </w:tcPr>
          <w:p w14:paraId="2ED95B77">
            <w:pPr>
              <w:spacing w:line="360" w:lineRule="exact"/>
              <w:rPr>
                <w:rFonts w:ascii="新宋体" w:hAnsi="新宋体" w:eastAsia="新宋体" w:cs="新宋体"/>
                <w:sz w:val="22"/>
                <w:szCs w:val="22"/>
              </w:rPr>
            </w:pPr>
            <w:r>
              <w:rPr>
                <w:rFonts w:hint="eastAsia" w:ascii="新宋体" w:hAnsi="新宋体" w:eastAsia="新宋体" w:cs="新宋体"/>
                <w:sz w:val="22"/>
                <w:szCs w:val="22"/>
              </w:rPr>
              <w:t>封面300g铜版纸，内页80g双胶纸双面打印装订50页。</w:t>
            </w:r>
          </w:p>
        </w:tc>
        <w:tc>
          <w:tcPr>
            <w:tcW w:w="750" w:type="dxa"/>
            <w:vAlign w:val="center"/>
          </w:tcPr>
          <w:p w14:paraId="3B48BB8A">
            <w:pPr>
              <w:spacing w:line="360" w:lineRule="exact"/>
              <w:jc w:val="center"/>
              <w:rPr>
                <w:rFonts w:ascii="新宋体" w:hAnsi="新宋体" w:eastAsia="新宋体" w:cs="新宋体"/>
                <w:sz w:val="22"/>
                <w:szCs w:val="22"/>
              </w:rPr>
            </w:pPr>
            <w:r>
              <w:rPr>
                <w:rFonts w:hint="eastAsia" w:ascii="新宋体" w:hAnsi="新宋体" w:eastAsia="新宋体" w:cs="新宋体"/>
                <w:sz w:val="22"/>
                <w:szCs w:val="22"/>
              </w:rPr>
              <w:t>本</w:t>
            </w:r>
          </w:p>
        </w:tc>
        <w:tc>
          <w:tcPr>
            <w:tcW w:w="1105" w:type="dxa"/>
            <w:vAlign w:val="center"/>
          </w:tcPr>
          <w:p w14:paraId="0FF5FB57">
            <w:pPr>
              <w:spacing w:line="360" w:lineRule="exact"/>
              <w:jc w:val="center"/>
              <w:rPr>
                <w:rFonts w:ascii="新宋体" w:hAnsi="新宋体" w:eastAsia="新宋体" w:cs="新宋体"/>
                <w:sz w:val="22"/>
                <w:szCs w:val="22"/>
              </w:rPr>
            </w:pPr>
            <w:r>
              <w:rPr>
                <w:rFonts w:hint="eastAsia" w:ascii="新宋体" w:hAnsi="新宋体" w:eastAsia="新宋体" w:cs="新宋体"/>
                <w:sz w:val="22"/>
                <w:szCs w:val="22"/>
              </w:rPr>
              <w:t>80</w:t>
            </w:r>
          </w:p>
        </w:tc>
        <w:tc>
          <w:tcPr>
            <w:tcW w:w="1173" w:type="dxa"/>
            <w:vAlign w:val="center"/>
          </w:tcPr>
          <w:p w14:paraId="1675422F">
            <w:pPr>
              <w:spacing w:line="360" w:lineRule="exact"/>
              <w:jc w:val="center"/>
              <w:rPr>
                <w:rFonts w:ascii="新宋体" w:hAnsi="新宋体" w:eastAsia="新宋体" w:cs="新宋体"/>
                <w:sz w:val="22"/>
                <w:szCs w:val="22"/>
              </w:rPr>
            </w:pPr>
            <w:r>
              <w:rPr>
                <w:rFonts w:hint="eastAsia" w:ascii="新宋体" w:hAnsi="新宋体" w:eastAsia="新宋体" w:cs="新宋体"/>
                <w:sz w:val="22"/>
                <w:szCs w:val="22"/>
              </w:rPr>
              <w:t>/</w:t>
            </w:r>
          </w:p>
        </w:tc>
        <w:tc>
          <w:tcPr>
            <w:tcW w:w="1893" w:type="dxa"/>
            <w:vAlign w:val="center"/>
          </w:tcPr>
          <w:p w14:paraId="7831BAFB">
            <w:pPr>
              <w:spacing w:before="156" w:beforeLines="50" w:after="156" w:afterLines="50" w:line="400" w:lineRule="exact"/>
              <w:jc w:val="center"/>
              <w:rPr>
                <w:rFonts w:ascii="新宋体" w:hAnsi="新宋体" w:eastAsia="新宋体" w:cs="新宋体"/>
                <w:sz w:val="22"/>
                <w:szCs w:val="22"/>
              </w:rPr>
            </w:pPr>
          </w:p>
        </w:tc>
        <w:tc>
          <w:tcPr>
            <w:tcW w:w="1786" w:type="dxa"/>
            <w:vAlign w:val="center"/>
          </w:tcPr>
          <w:p w14:paraId="6AF4D515">
            <w:pPr>
              <w:spacing w:before="156" w:beforeLines="50" w:after="156" w:afterLines="50" w:line="400" w:lineRule="exact"/>
              <w:jc w:val="center"/>
              <w:rPr>
                <w:rFonts w:ascii="新宋体" w:hAnsi="新宋体" w:eastAsia="新宋体" w:cs="新宋体"/>
                <w:sz w:val="22"/>
                <w:szCs w:val="22"/>
              </w:rPr>
            </w:pPr>
          </w:p>
        </w:tc>
        <w:tc>
          <w:tcPr>
            <w:tcW w:w="2073" w:type="dxa"/>
            <w:vAlign w:val="center"/>
          </w:tcPr>
          <w:p w14:paraId="47CDA8D3">
            <w:pPr>
              <w:spacing w:line="360" w:lineRule="exact"/>
              <w:jc w:val="center"/>
              <w:rPr>
                <w:rFonts w:ascii="新宋体" w:hAnsi="新宋体" w:eastAsia="新宋体" w:cs="新宋体"/>
                <w:sz w:val="22"/>
                <w:szCs w:val="22"/>
              </w:rPr>
            </w:pPr>
            <w:r>
              <w:rPr>
                <w:rFonts w:hint="eastAsia" w:ascii="新宋体" w:hAnsi="新宋体" w:eastAsia="新宋体" w:cs="新宋体"/>
                <w:sz w:val="22"/>
                <w:szCs w:val="22"/>
              </w:rPr>
              <w:t>12元/本</w:t>
            </w:r>
          </w:p>
        </w:tc>
      </w:tr>
      <w:tr w14:paraId="2060D5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9" w:hRule="atLeast"/>
          <w:jc w:val="center"/>
        </w:trPr>
        <w:tc>
          <w:tcPr>
            <w:tcW w:w="508" w:type="dxa"/>
            <w:vAlign w:val="center"/>
          </w:tcPr>
          <w:p w14:paraId="613FDD05">
            <w:pPr>
              <w:spacing w:line="360" w:lineRule="exact"/>
              <w:jc w:val="center"/>
              <w:rPr>
                <w:rFonts w:ascii="新宋体" w:hAnsi="新宋体" w:eastAsia="新宋体" w:cs="新宋体"/>
                <w:sz w:val="22"/>
                <w:szCs w:val="22"/>
              </w:rPr>
            </w:pPr>
            <w:r>
              <w:rPr>
                <w:rFonts w:hint="eastAsia" w:ascii="新宋体" w:hAnsi="新宋体" w:eastAsia="新宋体" w:cs="新宋体"/>
                <w:sz w:val="22"/>
                <w:szCs w:val="22"/>
              </w:rPr>
              <w:t>32</w:t>
            </w:r>
          </w:p>
        </w:tc>
        <w:tc>
          <w:tcPr>
            <w:tcW w:w="1236" w:type="dxa"/>
            <w:vAlign w:val="center"/>
          </w:tcPr>
          <w:p w14:paraId="6496FA24">
            <w:pPr>
              <w:spacing w:line="360" w:lineRule="exact"/>
              <w:rPr>
                <w:rFonts w:ascii="新宋体" w:hAnsi="新宋体" w:eastAsia="新宋体" w:cs="新宋体"/>
                <w:sz w:val="22"/>
                <w:szCs w:val="22"/>
              </w:rPr>
            </w:pPr>
            <w:r>
              <w:rPr>
                <w:rFonts w:hint="eastAsia" w:ascii="新宋体" w:hAnsi="新宋体" w:eastAsia="新宋体" w:cs="新宋体"/>
                <w:sz w:val="22"/>
                <w:szCs w:val="22"/>
              </w:rPr>
              <w:t>帆布袋</w:t>
            </w:r>
          </w:p>
        </w:tc>
        <w:tc>
          <w:tcPr>
            <w:tcW w:w="2045" w:type="dxa"/>
            <w:vAlign w:val="center"/>
          </w:tcPr>
          <w:p w14:paraId="6280E8D9">
            <w:pPr>
              <w:spacing w:line="360" w:lineRule="exact"/>
              <w:rPr>
                <w:rFonts w:ascii="新宋体" w:hAnsi="新宋体" w:eastAsia="新宋体" w:cs="新宋体"/>
                <w:sz w:val="22"/>
                <w:szCs w:val="22"/>
              </w:rPr>
            </w:pPr>
            <w:r>
              <w:rPr>
                <w:rFonts w:hint="eastAsia" w:ascii="新宋体" w:hAnsi="新宋体" w:eastAsia="新宋体" w:cs="新宋体"/>
                <w:sz w:val="22"/>
                <w:szCs w:val="22"/>
              </w:rPr>
              <w:t>高40c</w:t>
            </w:r>
            <w:r>
              <w:rPr>
                <w:rFonts w:ascii="新宋体" w:hAnsi="新宋体" w:eastAsia="新宋体" w:cs="新宋体"/>
                <w:sz w:val="22"/>
                <w:szCs w:val="22"/>
              </w:rPr>
              <w:t>m×</w:t>
            </w:r>
            <w:r>
              <w:rPr>
                <w:rFonts w:hint="eastAsia" w:ascii="新宋体" w:hAnsi="新宋体" w:eastAsia="新宋体" w:cs="新宋体"/>
                <w:sz w:val="22"/>
                <w:szCs w:val="22"/>
              </w:rPr>
              <w:t>宽35</w:t>
            </w:r>
            <w:r>
              <w:rPr>
                <w:rFonts w:ascii="新宋体" w:hAnsi="新宋体" w:eastAsia="新宋体" w:cs="新宋体"/>
                <w:sz w:val="22"/>
                <w:szCs w:val="22"/>
              </w:rPr>
              <w:t>cm</w:t>
            </w:r>
          </w:p>
        </w:tc>
        <w:tc>
          <w:tcPr>
            <w:tcW w:w="2045" w:type="dxa"/>
            <w:vAlign w:val="center"/>
          </w:tcPr>
          <w:p w14:paraId="1C4FC52D">
            <w:pPr>
              <w:spacing w:line="360" w:lineRule="exact"/>
              <w:rPr>
                <w:rFonts w:ascii="新宋体" w:hAnsi="新宋体" w:eastAsia="新宋体" w:cs="新宋体"/>
                <w:sz w:val="22"/>
                <w:szCs w:val="22"/>
              </w:rPr>
            </w:pPr>
            <w:r>
              <w:rPr>
                <w:rFonts w:hint="eastAsia" w:ascii="新宋体" w:hAnsi="新宋体" w:eastAsia="新宋体" w:cs="新宋体"/>
                <w:sz w:val="22"/>
                <w:szCs w:val="22"/>
              </w:rPr>
              <w:t>帆布厚1</w:t>
            </w:r>
            <w:r>
              <w:rPr>
                <w:rFonts w:ascii="新宋体" w:hAnsi="新宋体" w:eastAsia="新宋体" w:cs="新宋体"/>
                <w:sz w:val="22"/>
                <w:szCs w:val="22"/>
              </w:rPr>
              <w:t>4</w:t>
            </w:r>
            <w:r>
              <w:rPr>
                <w:rFonts w:hint="eastAsia" w:ascii="新宋体" w:hAnsi="新宋体" w:eastAsia="新宋体" w:cs="新宋体"/>
                <w:sz w:val="22"/>
                <w:szCs w:val="22"/>
              </w:rPr>
              <w:t>安，竖版，袋内加小口袋[加拉链]，外加装饰飘带（含印刷)</w:t>
            </w:r>
          </w:p>
        </w:tc>
        <w:tc>
          <w:tcPr>
            <w:tcW w:w="750" w:type="dxa"/>
            <w:vAlign w:val="center"/>
          </w:tcPr>
          <w:p w14:paraId="0A18B5E7">
            <w:pPr>
              <w:spacing w:line="360" w:lineRule="exact"/>
              <w:jc w:val="center"/>
              <w:rPr>
                <w:rFonts w:ascii="新宋体" w:hAnsi="新宋体" w:eastAsia="新宋体" w:cs="新宋体"/>
                <w:sz w:val="22"/>
                <w:szCs w:val="22"/>
              </w:rPr>
            </w:pPr>
            <w:r>
              <w:rPr>
                <w:rFonts w:hint="eastAsia" w:ascii="新宋体" w:hAnsi="新宋体" w:eastAsia="新宋体" w:cs="新宋体"/>
                <w:sz w:val="22"/>
                <w:szCs w:val="22"/>
              </w:rPr>
              <w:t>条</w:t>
            </w:r>
          </w:p>
        </w:tc>
        <w:tc>
          <w:tcPr>
            <w:tcW w:w="1105" w:type="dxa"/>
            <w:vAlign w:val="center"/>
          </w:tcPr>
          <w:p w14:paraId="2CB73CCF">
            <w:pPr>
              <w:spacing w:line="360" w:lineRule="exact"/>
              <w:jc w:val="center"/>
              <w:rPr>
                <w:rFonts w:ascii="新宋体" w:hAnsi="新宋体" w:eastAsia="新宋体" w:cs="新宋体"/>
                <w:sz w:val="22"/>
                <w:szCs w:val="22"/>
              </w:rPr>
            </w:pPr>
            <w:r>
              <w:rPr>
                <w:rFonts w:hint="eastAsia" w:ascii="新宋体" w:hAnsi="新宋体" w:eastAsia="新宋体" w:cs="新宋体"/>
                <w:sz w:val="22"/>
                <w:szCs w:val="22"/>
              </w:rPr>
              <w:t>100</w:t>
            </w:r>
          </w:p>
        </w:tc>
        <w:tc>
          <w:tcPr>
            <w:tcW w:w="1173" w:type="dxa"/>
            <w:vAlign w:val="center"/>
          </w:tcPr>
          <w:p w14:paraId="5F4C5942">
            <w:pPr>
              <w:spacing w:line="360" w:lineRule="exact"/>
              <w:jc w:val="center"/>
              <w:rPr>
                <w:rFonts w:ascii="新宋体" w:hAnsi="新宋体" w:eastAsia="新宋体" w:cs="新宋体"/>
                <w:sz w:val="22"/>
                <w:szCs w:val="22"/>
              </w:rPr>
            </w:pPr>
            <w:r>
              <w:rPr>
                <w:rFonts w:hint="eastAsia" w:ascii="新宋体" w:hAnsi="新宋体" w:eastAsia="新宋体" w:cs="新宋体"/>
                <w:sz w:val="22"/>
                <w:szCs w:val="22"/>
              </w:rPr>
              <w:t>质保期1年</w:t>
            </w:r>
          </w:p>
        </w:tc>
        <w:tc>
          <w:tcPr>
            <w:tcW w:w="1893" w:type="dxa"/>
            <w:vAlign w:val="center"/>
          </w:tcPr>
          <w:p w14:paraId="7730E3AD">
            <w:pPr>
              <w:spacing w:before="156" w:beforeLines="50" w:after="156" w:afterLines="50" w:line="400" w:lineRule="exact"/>
              <w:jc w:val="center"/>
              <w:rPr>
                <w:rFonts w:ascii="新宋体" w:hAnsi="新宋体" w:eastAsia="新宋体" w:cs="新宋体"/>
                <w:sz w:val="22"/>
                <w:szCs w:val="22"/>
              </w:rPr>
            </w:pPr>
          </w:p>
        </w:tc>
        <w:tc>
          <w:tcPr>
            <w:tcW w:w="1786" w:type="dxa"/>
            <w:vAlign w:val="center"/>
          </w:tcPr>
          <w:p w14:paraId="2171C512">
            <w:pPr>
              <w:spacing w:before="156" w:beforeLines="50" w:after="156" w:afterLines="50" w:line="400" w:lineRule="exact"/>
              <w:jc w:val="center"/>
              <w:rPr>
                <w:rFonts w:ascii="新宋体" w:hAnsi="新宋体" w:eastAsia="新宋体" w:cs="新宋体"/>
                <w:sz w:val="22"/>
                <w:szCs w:val="22"/>
              </w:rPr>
            </w:pPr>
          </w:p>
        </w:tc>
        <w:tc>
          <w:tcPr>
            <w:tcW w:w="2073" w:type="dxa"/>
            <w:vAlign w:val="center"/>
          </w:tcPr>
          <w:p w14:paraId="5E2ED6D9">
            <w:pPr>
              <w:spacing w:line="360" w:lineRule="exact"/>
              <w:jc w:val="center"/>
              <w:rPr>
                <w:rFonts w:ascii="新宋体" w:hAnsi="新宋体" w:eastAsia="新宋体" w:cs="新宋体"/>
                <w:sz w:val="22"/>
                <w:szCs w:val="22"/>
              </w:rPr>
            </w:pPr>
            <w:r>
              <w:rPr>
                <w:rFonts w:hint="eastAsia" w:ascii="新宋体" w:hAnsi="新宋体" w:eastAsia="新宋体" w:cs="新宋体"/>
                <w:sz w:val="22"/>
                <w:szCs w:val="22"/>
              </w:rPr>
              <w:t>18元/条</w:t>
            </w:r>
          </w:p>
        </w:tc>
      </w:tr>
      <w:tr w14:paraId="18F951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9" w:hRule="atLeast"/>
          <w:jc w:val="center"/>
        </w:trPr>
        <w:tc>
          <w:tcPr>
            <w:tcW w:w="508" w:type="dxa"/>
            <w:vAlign w:val="center"/>
          </w:tcPr>
          <w:p w14:paraId="4B584DDD">
            <w:pPr>
              <w:spacing w:line="360" w:lineRule="exact"/>
              <w:jc w:val="center"/>
              <w:rPr>
                <w:rFonts w:ascii="新宋体" w:hAnsi="新宋体" w:eastAsia="新宋体" w:cs="新宋体"/>
                <w:sz w:val="22"/>
                <w:szCs w:val="22"/>
              </w:rPr>
            </w:pPr>
            <w:r>
              <w:rPr>
                <w:rFonts w:hint="eastAsia" w:ascii="新宋体" w:hAnsi="新宋体" w:eastAsia="新宋体" w:cs="新宋体"/>
                <w:sz w:val="22"/>
                <w:szCs w:val="22"/>
              </w:rPr>
              <w:t>33</w:t>
            </w:r>
          </w:p>
        </w:tc>
        <w:tc>
          <w:tcPr>
            <w:tcW w:w="1236" w:type="dxa"/>
            <w:vAlign w:val="center"/>
          </w:tcPr>
          <w:p w14:paraId="5A3BA1EB">
            <w:pPr>
              <w:spacing w:line="360" w:lineRule="exact"/>
              <w:rPr>
                <w:rFonts w:ascii="新宋体" w:hAnsi="新宋体" w:eastAsia="新宋体" w:cs="新宋体"/>
                <w:sz w:val="22"/>
                <w:szCs w:val="22"/>
              </w:rPr>
            </w:pPr>
            <w:r>
              <w:rPr>
                <w:rFonts w:hint="eastAsia" w:ascii="新宋体" w:hAnsi="新宋体" w:eastAsia="新宋体" w:cs="新宋体"/>
                <w:sz w:val="22"/>
                <w:szCs w:val="22"/>
              </w:rPr>
              <w:t>桌牌</w:t>
            </w:r>
          </w:p>
        </w:tc>
        <w:tc>
          <w:tcPr>
            <w:tcW w:w="2045" w:type="dxa"/>
            <w:vAlign w:val="center"/>
          </w:tcPr>
          <w:p w14:paraId="40603127">
            <w:pPr>
              <w:spacing w:line="360" w:lineRule="exact"/>
              <w:rPr>
                <w:rFonts w:ascii="新宋体" w:hAnsi="新宋体" w:eastAsia="新宋体" w:cs="新宋体"/>
                <w:sz w:val="22"/>
                <w:szCs w:val="22"/>
              </w:rPr>
            </w:pPr>
            <w:r>
              <w:rPr>
                <w:rFonts w:hint="eastAsia" w:ascii="新宋体" w:hAnsi="新宋体" w:eastAsia="新宋体" w:cs="新宋体"/>
                <w:sz w:val="22"/>
                <w:szCs w:val="22"/>
              </w:rPr>
              <w:t>A5</w:t>
            </w:r>
            <w:bookmarkStart w:id="250" w:name="_GoBack"/>
            <w:bookmarkEnd w:id="250"/>
          </w:p>
        </w:tc>
        <w:tc>
          <w:tcPr>
            <w:tcW w:w="2045" w:type="dxa"/>
            <w:vAlign w:val="center"/>
          </w:tcPr>
          <w:p w14:paraId="7A8D2A0C">
            <w:pPr>
              <w:spacing w:line="360" w:lineRule="exact"/>
              <w:rPr>
                <w:rFonts w:ascii="新宋体" w:hAnsi="新宋体" w:eastAsia="新宋体" w:cs="新宋体"/>
                <w:sz w:val="22"/>
                <w:szCs w:val="22"/>
              </w:rPr>
            </w:pPr>
            <w:r>
              <w:rPr>
                <w:rFonts w:hint="eastAsia" w:ascii="新宋体" w:hAnsi="新宋体" w:eastAsia="新宋体" w:cs="新宋体"/>
                <w:sz w:val="22"/>
                <w:szCs w:val="22"/>
              </w:rPr>
              <w:t>亚克力彩色打印</w:t>
            </w:r>
          </w:p>
        </w:tc>
        <w:tc>
          <w:tcPr>
            <w:tcW w:w="750" w:type="dxa"/>
            <w:vAlign w:val="center"/>
          </w:tcPr>
          <w:p w14:paraId="3718AE53">
            <w:pPr>
              <w:spacing w:line="360" w:lineRule="exact"/>
              <w:jc w:val="center"/>
              <w:rPr>
                <w:rFonts w:ascii="新宋体" w:hAnsi="新宋体" w:eastAsia="新宋体" w:cs="新宋体"/>
                <w:sz w:val="22"/>
                <w:szCs w:val="22"/>
              </w:rPr>
            </w:pPr>
            <w:r>
              <w:rPr>
                <w:rFonts w:hint="eastAsia" w:ascii="新宋体" w:hAnsi="新宋体" w:eastAsia="新宋体" w:cs="新宋体"/>
                <w:sz w:val="22"/>
                <w:szCs w:val="22"/>
              </w:rPr>
              <w:t>个</w:t>
            </w:r>
          </w:p>
        </w:tc>
        <w:tc>
          <w:tcPr>
            <w:tcW w:w="1105" w:type="dxa"/>
            <w:vAlign w:val="center"/>
          </w:tcPr>
          <w:p w14:paraId="6116365E">
            <w:pPr>
              <w:spacing w:line="360" w:lineRule="exact"/>
              <w:jc w:val="center"/>
              <w:rPr>
                <w:rFonts w:ascii="新宋体" w:hAnsi="新宋体" w:eastAsia="新宋体" w:cs="新宋体"/>
                <w:sz w:val="22"/>
                <w:szCs w:val="22"/>
              </w:rPr>
            </w:pPr>
            <w:r>
              <w:rPr>
                <w:rFonts w:hint="eastAsia" w:ascii="新宋体" w:hAnsi="新宋体" w:eastAsia="新宋体" w:cs="新宋体"/>
                <w:sz w:val="22"/>
                <w:szCs w:val="22"/>
              </w:rPr>
              <w:t>10</w:t>
            </w:r>
          </w:p>
        </w:tc>
        <w:tc>
          <w:tcPr>
            <w:tcW w:w="1173" w:type="dxa"/>
            <w:vAlign w:val="center"/>
          </w:tcPr>
          <w:p w14:paraId="38684D85">
            <w:pPr>
              <w:spacing w:line="360" w:lineRule="exact"/>
              <w:jc w:val="center"/>
              <w:rPr>
                <w:rFonts w:ascii="新宋体" w:hAnsi="新宋体" w:eastAsia="新宋体" w:cs="新宋体"/>
                <w:sz w:val="22"/>
                <w:szCs w:val="22"/>
              </w:rPr>
            </w:pPr>
            <w:r>
              <w:rPr>
                <w:rFonts w:hint="eastAsia" w:ascii="新宋体" w:hAnsi="新宋体" w:eastAsia="新宋体" w:cs="新宋体"/>
                <w:sz w:val="22"/>
                <w:szCs w:val="22"/>
              </w:rPr>
              <w:t>质保期1年</w:t>
            </w:r>
          </w:p>
        </w:tc>
        <w:tc>
          <w:tcPr>
            <w:tcW w:w="1893" w:type="dxa"/>
            <w:vAlign w:val="center"/>
          </w:tcPr>
          <w:p w14:paraId="5D06D6EB">
            <w:pPr>
              <w:spacing w:before="156" w:beforeLines="50" w:after="156" w:afterLines="50" w:line="400" w:lineRule="exact"/>
              <w:jc w:val="center"/>
              <w:rPr>
                <w:rFonts w:ascii="新宋体" w:hAnsi="新宋体" w:eastAsia="新宋体" w:cs="新宋体"/>
                <w:sz w:val="22"/>
                <w:szCs w:val="22"/>
              </w:rPr>
            </w:pPr>
          </w:p>
        </w:tc>
        <w:tc>
          <w:tcPr>
            <w:tcW w:w="1786" w:type="dxa"/>
            <w:vAlign w:val="center"/>
          </w:tcPr>
          <w:p w14:paraId="305D59E2">
            <w:pPr>
              <w:spacing w:before="156" w:beforeLines="50" w:after="156" w:afterLines="50" w:line="400" w:lineRule="exact"/>
              <w:jc w:val="center"/>
              <w:rPr>
                <w:rFonts w:ascii="新宋体" w:hAnsi="新宋体" w:eastAsia="新宋体" w:cs="新宋体"/>
                <w:sz w:val="22"/>
                <w:szCs w:val="22"/>
              </w:rPr>
            </w:pPr>
          </w:p>
        </w:tc>
        <w:tc>
          <w:tcPr>
            <w:tcW w:w="2073" w:type="dxa"/>
            <w:vAlign w:val="center"/>
          </w:tcPr>
          <w:p w14:paraId="4C19885F">
            <w:pPr>
              <w:spacing w:line="360" w:lineRule="exact"/>
              <w:jc w:val="center"/>
              <w:rPr>
                <w:rFonts w:ascii="新宋体" w:hAnsi="新宋体" w:eastAsia="新宋体" w:cs="新宋体"/>
                <w:sz w:val="22"/>
                <w:szCs w:val="22"/>
              </w:rPr>
            </w:pPr>
            <w:r>
              <w:rPr>
                <w:rFonts w:hint="eastAsia" w:ascii="新宋体" w:hAnsi="新宋体" w:eastAsia="新宋体" w:cs="新宋体"/>
                <w:sz w:val="22"/>
                <w:szCs w:val="22"/>
              </w:rPr>
              <w:t>20元/个</w:t>
            </w:r>
          </w:p>
        </w:tc>
      </w:tr>
      <w:tr w14:paraId="0CC414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9" w:hRule="atLeast"/>
          <w:jc w:val="center"/>
        </w:trPr>
        <w:tc>
          <w:tcPr>
            <w:tcW w:w="508" w:type="dxa"/>
            <w:vAlign w:val="center"/>
          </w:tcPr>
          <w:p w14:paraId="4A562C54">
            <w:pPr>
              <w:spacing w:line="360" w:lineRule="exact"/>
              <w:jc w:val="center"/>
              <w:rPr>
                <w:rFonts w:ascii="新宋体" w:hAnsi="新宋体" w:eastAsia="新宋体" w:cs="新宋体"/>
                <w:sz w:val="22"/>
                <w:szCs w:val="22"/>
              </w:rPr>
            </w:pPr>
            <w:r>
              <w:rPr>
                <w:rFonts w:hint="eastAsia" w:ascii="新宋体" w:hAnsi="新宋体" w:eastAsia="新宋体" w:cs="新宋体"/>
                <w:sz w:val="22"/>
                <w:szCs w:val="22"/>
              </w:rPr>
              <w:t>34</w:t>
            </w:r>
          </w:p>
        </w:tc>
        <w:tc>
          <w:tcPr>
            <w:tcW w:w="1236" w:type="dxa"/>
            <w:vAlign w:val="center"/>
          </w:tcPr>
          <w:p w14:paraId="352FC9AC">
            <w:pPr>
              <w:spacing w:line="360" w:lineRule="exact"/>
              <w:rPr>
                <w:rFonts w:ascii="新宋体" w:hAnsi="新宋体" w:eastAsia="新宋体" w:cs="新宋体"/>
                <w:sz w:val="22"/>
                <w:szCs w:val="22"/>
              </w:rPr>
            </w:pPr>
            <w:r>
              <w:rPr>
                <w:rFonts w:hint="eastAsia" w:ascii="新宋体" w:hAnsi="新宋体" w:eastAsia="新宋体" w:cs="新宋体"/>
                <w:sz w:val="22"/>
                <w:szCs w:val="22"/>
              </w:rPr>
              <w:t>去向牌</w:t>
            </w:r>
          </w:p>
        </w:tc>
        <w:tc>
          <w:tcPr>
            <w:tcW w:w="2045" w:type="dxa"/>
            <w:vAlign w:val="center"/>
          </w:tcPr>
          <w:p w14:paraId="700741F0">
            <w:pPr>
              <w:spacing w:line="360" w:lineRule="exact"/>
              <w:rPr>
                <w:rFonts w:ascii="新宋体" w:hAnsi="新宋体" w:eastAsia="新宋体" w:cs="新宋体"/>
                <w:sz w:val="22"/>
                <w:szCs w:val="22"/>
              </w:rPr>
            </w:pPr>
            <w:r>
              <w:rPr>
                <w:rFonts w:hint="eastAsia" w:ascii="新宋体" w:hAnsi="新宋体" w:eastAsia="新宋体" w:cs="新宋体"/>
                <w:sz w:val="22"/>
                <w:szCs w:val="22"/>
              </w:rPr>
              <w:t>38cm</w:t>
            </w:r>
            <w:r>
              <w:rPr>
                <w:rFonts w:ascii="新宋体" w:hAnsi="新宋体" w:eastAsia="新宋体" w:cs="新宋体"/>
                <w:sz w:val="22"/>
                <w:szCs w:val="22"/>
              </w:rPr>
              <w:t>×</w:t>
            </w:r>
            <w:r>
              <w:rPr>
                <w:rFonts w:hint="eastAsia" w:ascii="新宋体" w:hAnsi="新宋体" w:eastAsia="新宋体" w:cs="新宋体"/>
                <w:sz w:val="22"/>
                <w:szCs w:val="22"/>
              </w:rPr>
              <w:t>22cm</w:t>
            </w:r>
          </w:p>
        </w:tc>
        <w:tc>
          <w:tcPr>
            <w:tcW w:w="2045" w:type="dxa"/>
            <w:vAlign w:val="center"/>
          </w:tcPr>
          <w:p w14:paraId="78E2D6B1">
            <w:pPr>
              <w:spacing w:line="360" w:lineRule="exact"/>
              <w:rPr>
                <w:rFonts w:ascii="新宋体" w:hAnsi="新宋体" w:eastAsia="新宋体" w:cs="新宋体"/>
                <w:sz w:val="22"/>
                <w:szCs w:val="22"/>
              </w:rPr>
            </w:pPr>
            <w:r>
              <w:rPr>
                <w:rFonts w:hint="eastAsia" w:ascii="新宋体" w:hAnsi="新宋体" w:eastAsia="新宋体" w:cs="新宋体"/>
                <w:sz w:val="22"/>
                <w:szCs w:val="22"/>
              </w:rPr>
              <w:t>铝合金</w:t>
            </w:r>
          </w:p>
        </w:tc>
        <w:tc>
          <w:tcPr>
            <w:tcW w:w="750" w:type="dxa"/>
            <w:vAlign w:val="center"/>
          </w:tcPr>
          <w:p w14:paraId="3567B54F">
            <w:pPr>
              <w:spacing w:line="360" w:lineRule="exact"/>
              <w:jc w:val="center"/>
              <w:rPr>
                <w:rFonts w:ascii="新宋体" w:hAnsi="新宋体" w:eastAsia="新宋体" w:cs="新宋体"/>
                <w:sz w:val="22"/>
                <w:szCs w:val="22"/>
              </w:rPr>
            </w:pPr>
            <w:r>
              <w:rPr>
                <w:rFonts w:hint="eastAsia" w:ascii="新宋体" w:hAnsi="新宋体" w:eastAsia="新宋体" w:cs="新宋体"/>
                <w:sz w:val="22"/>
                <w:szCs w:val="22"/>
              </w:rPr>
              <w:t>个</w:t>
            </w:r>
          </w:p>
        </w:tc>
        <w:tc>
          <w:tcPr>
            <w:tcW w:w="1105" w:type="dxa"/>
            <w:vAlign w:val="center"/>
          </w:tcPr>
          <w:p w14:paraId="37E8BAE7">
            <w:pPr>
              <w:spacing w:line="360" w:lineRule="exact"/>
              <w:jc w:val="center"/>
              <w:rPr>
                <w:rFonts w:ascii="新宋体" w:hAnsi="新宋体" w:eastAsia="新宋体" w:cs="新宋体"/>
                <w:sz w:val="22"/>
                <w:szCs w:val="22"/>
              </w:rPr>
            </w:pPr>
            <w:r>
              <w:rPr>
                <w:rFonts w:ascii="新宋体" w:hAnsi="新宋体" w:eastAsia="新宋体" w:cs="新宋体"/>
                <w:sz w:val="22"/>
                <w:szCs w:val="22"/>
              </w:rPr>
              <w:t>15</w:t>
            </w:r>
          </w:p>
        </w:tc>
        <w:tc>
          <w:tcPr>
            <w:tcW w:w="1173" w:type="dxa"/>
            <w:vAlign w:val="center"/>
          </w:tcPr>
          <w:p w14:paraId="7D84B4E2">
            <w:pPr>
              <w:spacing w:line="360" w:lineRule="exact"/>
              <w:jc w:val="center"/>
              <w:rPr>
                <w:rFonts w:ascii="新宋体" w:hAnsi="新宋体" w:eastAsia="新宋体" w:cs="新宋体"/>
                <w:sz w:val="22"/>
                <w:szCs w:val="22"/>
              </w:rPr>
            </w:pPr>
            <w:r>
              <w:rPr>
                <w:rFonts w:hint="eastAsia" w:ascii="新宋体" w:hAnsi="新宋体" w:eastAsia="新宋体" w:cs="新宋体"/>
                <w:sz w:val="22"/>
                <w:szCs w:val="22"/>
              </w:rPr>
              <w:t>质保期1年</w:t>
            </w:r>
          </w:p>
        </w:tc>
        <w:tc>
          <w:tcPr>
            <w:tcW w:w="1893" w:type="dxa"/>
            <w:vAlign w:val="center"/>
          </w:tcPr>
          <w:p w14:paraId="1CBB06C2">
            <w:pPr>
              <w:spacing w:before="156" w:beforeLines="50" w:after="156" w:afterLines="50" w:line="400" w:lineRule="exact"/>
              <w:jc w:val="center"/>
              <w:rPr>
                <w:rFonts w:ascii="新宋体" w:hAnsi="新宋体" w:eastAsia="新宋体" w:cs="新宋体"/>
                <w:sz w:val="22"/>
                <w:szCs w:val="22"/>
              </w:rPr>
            </w:pPr>
          </w:p>
        </w:tc>
        <w:tc>
          <w:tcPr>
            <w:tcW w:w="1786" w:type="dxa"/>
            <w:vAlign w:val="center"/>
          </w:tcPr>
          <w:p w14:paraId="2A48BB8C">
            <w:pPr>
              <w:spacing w:before="156" w:beforeLines="50" w:after="156" w:afterLines="50" w:line="400" w:lineRule="exact"/>
              <w:jc w:val="center"/>
              <w:rPr>
                <w:rFonts w:ascii="新宋体" w:hAnsi="新宋体" w:eastAsia="新宋体" w:cs="新宋体"/>
                <w:sz w:val="22"/>
                <w:szCs w:val="22"/>
              </w:rPr>
            </w:pPr>
          </w:p>
        </w:tc>
        <w:tc>
          <w:tcPr>
            <w:tcW w:w="2073" w:type="dxa"/>
            <w:vAlign w:val="center"/>
          </w:tcPr>
          <w:p w14:paraId="2BB15544">
            <w:pPr>
              <w:spacing w:line="360" w:lineRule="exact"/>
              <w:jc w:val="center"/>
              <w:rPr>
                <w:rFonts w:ascii="新宋体" w:hAnsi="新宋体" w:eastAsia="新宋体" w:cs="新宋体"/>
                <w:sz w:val="22"/>
                <w:szCs w:val="22"/>
              </w:rPr>
            </w:pPr>
            <w:r>
              <w:rPr>
                <w:rFonts w:hint="eastAsia" w:ascii="新宋体" w:hAnsi="新宋体" w:eastAsia="新宋体" w:cs="新宋体"/>
                <w:sz w:val="22"/>
                <w:szCs w:val="22"/>
              </w:rPr>
              <w:t>55元/个</w:t>
            </w:r>
          </w:p>
        </w:tc>
      </w:tr>
      <w:tr w14:paraId="37E818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9" w:hRule="atLeast"/>
          <w:jc w:val="center"/>
        </w:trPr>
        <w:tc>
          <w:tcPr>
            <w:tcW w:w="508" w:type="dxa"/>
            <w:vAlign w:val="center"/>
          </w:tcPr>
          <w:p w14:paraId="4D42CDF4">
            <w:pPr>
              <w:spacing w:line="360" w:lineRule="exact"/>
              <w:jc w:val="center"/>
              <w:rPr>
                <w:rFonts w:ascii="新宋体" w:hAnsi="新宋体" w:eastAsia="新宋体" w:cs="新宋体"/>
                <w:sz w:val="22"/>
                <w:szCs w:val="22"/>
              </w:rPr>
            </w:pPr>
            <w:r>
              <w:rPr>
                <w:rFonts w:hint="eastAsia" w:ascii="新宋体" w:hAnsi="新宋体" w:eastAsia="新宋体" w:cs="新宋体"/>
                <w:sz w:val="22"/>
                <w:szCs w:val="22"/>
              </w:rPr>
              <w:t>35</w:t>
            </w:r>
          </w:p>
        </w:tc>
        <w:tc>
          <w:tcPr>
            <w:tcW w:w="1236" w:type="dxa"/>
            <w:vAlign w:val="center"/>
          </w:tcPr>
          <w:p w14:paraId="7B9C4EFA">
            <w:pPr>
              <w:spacing w:line="360" w:lineRule="exact"/>
              <w:rPr>
                <w:rFonts w:ascii="新宋体" w:hAnsi="新宋体" w:eastAsia="新宋体" w:cs="新宋体"/>
                <w:sz w:val="22"/>
                <w:szCs w:val="22"/>
              </w:rPr>
            </w:pPr>
            <w:r>
              <w:rPr>
                <w:rFonts w:hint="eastAsia" w:ascii="新宋体" w:hAnsi="新宋体" w:eastAsia="新宋体" w:cs="新宋体"/>
                <w:sz w:val="22"/>
                <w:szCs w:val="22"/>
              </w:rPr>
              <w:t>名片</w:t>
            </w:r>
          </w:p>
        </w:tc>
        <w:tc>
          <w:tcPr>
            <w:tcW w:w="2045" w:type="dxa"/>
            <w:vAlign w:val="center"/>
          </w:tcPr>
          <w:p w14:paraId="46959BF3">
            <w:pPr>
              <w:spacing w:line="360" w:lineRule="exact"/>
              <w:rPr>
                <w:rFonts w:ascii="新宋体" w:hAnsi="新宋体" w:eastAsia="新宋体" w:cs="新宋体"/>
                <w:sz w:val="22"/>
                <w:szCs w:val="22"/>
              </w:rPr>
            </w:pPr>
            <w:r>
              <w:rPr>
                <w:rFonts w:hint="eastAsia" w:ascii="新宋体" w:hAnsi="新宋体" w:eastAsia="新宋体" w:cs="新宋体"/>
                <w:sz w:val="22"/>
                <w:szCs w:val="22"/>
              </w:rPr>
              <w:t>5.3cm</w:t>
            </w:r>
            <w:r>
              <w:rPr>
                <w:rFonts w:ascii="新宋体" w:hAnsi="新宋体" w:eastAsia="新宋体" w:cs="新宋体"/>
                <w:sz w:val="22"/>
                <w:szCs w:val="22"/>
              </w:rPr>
              <w:t>×</w:t>
            </w:r>
            <w:r>
              <w:rPr>
                <w:rFonts w:hint="eastAsia" w:ascii="新宋体" w:hAnsi="新宋体" w:eastAsia="新宋体" w:cs="新宋体"/>
                <w:sz w:val="22"/>
                <w:szCs w:val="22"/>
              </w:rPr>
              <w:t>9cm</w:t>
            </w:r>
          </w:p>
        </w:tc>
        <w:tc>
          <w:tcPr>
            <w:tcW w:w="2045" w:type="dxa"/>
            <w:vAlign w:val="center"/>
          </w:tcPr>
          <w:p w14:paraId="3B55D688">
            <w:pPr>
              <w:spacing w:line="360" w:lineRule="exact"/>
              <w:rPr>
                <w:rFonts w:ascii="新宋体" w:hAnsi="新宋体" w:eastAsia="新宋体" w:cs="新宋体"/>
                <w:sz w:val="22"/>
                <w:szCs w:val="22"/>
              </w:rPr>
            </w:pPr>
            <w:r>
              <w:rPr>
                <w:rFonts w:hint="eastAsia" w:ascii="新宋体" w:hAnsi="新宋体" w:eastAsia="新宋体" w:cs="新宋体"/>
                <w:sz w:val="22"/>
                <w:szCs w:val="22"/>
              </w:rPr>
              <w:t>300g铜纸双面覆哑膜双面打印100张</w:t>
            </w:r>
          </w:p>
        </w:tc>
        <w:tc>
          <w:tcPr>
            <w:tcW w:w="750" w:type="dxa"/>
            <w:vAlign w:val="center"/>
          </w:tcPr>
          <w:p w14:paraId="779CC41D">
            <w:pPr>
              <w:spacing w:line="360" w:lineRule="exact"/>
              <w:jc w:val="center"/>
              <w:rPr>
                <w:rFonts w:ascii="新宋体" w:hAnsi="新宋体" w:eastAsia="新宋体" w:cs="新宋体"/>
                <w:sz w:val="22"/>
                <w:szCs w:val="22"/>
              </w:rPr>
            </w:pPr>
            <w:r>
              <w:rPr>
                <w:rFonts w:hint="eastAsia" w:ascii="新宋体" w:hAnsi="新宋体" w:eastAsia="新宋体" w:cs="新宋体"/>
                <w:sz w:val="22"/>
                <w:szCs w:val="22"/>
              </w:rPr>
              <w:t>盒</w:t>
            </w:r>
          </w:p>
        </w:tc>
        <w:tc>
          <w:tcPr>
            <w:tcW w:w="1105" w:type="dxa"/>
            <w:vAlign w:val="center"/>
          </w:tcPr>
          <w:p w14:paraId="3B3CB64E">
            <w:pPr>
              <w:spacing w:line="360" w:lineRule="exact"/>
              <w:jc w:val="center"/>
              <w:rPr>
                <w:rFonts w:ascii="新宋体" w:hAnsi="新宋体" w:eastAsia="新宋体" w:cs="新宋体"/>
                <w:sz w:val="22"/>
                <w:szCs w:val="22"/>
              </w:rPr>
            </w:pPr>
            <w:r>
              <w:rPr>
                <w:rFonts w:hint="eastAsia" w:ascii="新宋体" w:hAnsi="新宋体" w:eastAsia="新宋体" w:cs="新宋体"/>
                <w:sz w:val="22"/>
                <w:szCs w:val="22"/>
              </w:rPr>
              <w:t>20</w:t>
            </w:r>
          </w:p>
        </w:tc>
        <w:tc>
          <w:tcPr>
            <w:tcW w:w="1173" w:type="dxa"/>
            <w:vAlign w:val="center"/>
          </w:tcPr>
          <w:p w14:paraId="37EE0CDD">
            <w:pPr>
              <w:spacing w:line="360" w:lineRule="exact"/>
              <w:jc w:val="center"/>
              <w:rPr>
                <w:rFonts w:ascii="新宋体" w:hAnsi="新宋体" w:eastAsia="新宋体" w:cs="新宋体"/>
                <w:sz w:val="22"/>
                <w:szCs w:val="22"/>
              </w:rPr>
            </w:pPr>
            <w:r>
              <w:rPr>
                <w:rFonts w:hint="eastAsia" w:ascii="新宋体" w:hAnsi="新宋体" w:eastAsia="新宋体" w:cs="新宋体"/>
                <w:sz w:val="22"/>
                <w:szCs w:val="22"/>
              </w:rPr>
              <w:t>/</w:t>
            </w:r>
          </w:p>
        </w:tc>
        <w:tc>
          <w:tcPr>
            <w:tcW w:w="1893" w:type="dxa"/>
            <w:vAlign w:val="center"/>
          </w:tcPr>
          <w:p w14:paraId="6E7E7821">
            <w:pPr>
              <w:spacing w:before="156" w:beforeLines="50" w:after="156" w:afterLines="50" w:line="400" w:lineRule="exact"/>
              <w:jc w:val="center"/>
              <w:rPr>
                <w:rFonts w:ascii="新宋体" w:hAnsi="新宋体" w:eastAsia="新宋体" w:cs="新宋体"/>
                <w:sz w:val="22"/>
                <w:szCs w:val="22"/>
              </w:rPr>
            </w:pPr>
          </w:p>
        </w:tc>
        <w:tc>
          <w:tcPr>
            <w:tcW w:w="1786" w:type="dxa"/>
            <w:vAlign w:val="center"/>
          </w:tcPr>
          <w:p w14:paraId="33CC3072">
            <w:pPr>
              <w:spacing w:before="156" w:beforeLines="50" w:after="156" w:afterLines="50" w:line="400" w:lineRule="exact"/>
              <w:jc w:val="center"/>
              <w:rPr>
                <w:rFonts w:ascii="新宋体" w:hAnsi="新宋体" w:eastAsia="新宋体" w:cs="新宋体"/>
                <w:sz w:val="22"/>
                <w:szCs w:val="22"/>
              </w:rPr>
            </w:pPr>
          </w:p>
        </w:tc>
        <w:tc>
          <w:tcPr>
            <w:tcW w:w="2073" w:type="dxa"/>
            <w:vAlign w:val="center"/>
          </w:tcPr>
          <w:p w14:paraId="08537D91">
            <w:pPr>
              <w:spacing w:line="360" w:lineRule="exact"/>
              <w:jc w:val="center"/>
              <w:rPr>
                <w:rFonts w:ascii="新宋体" w:hAnsi="新宋体" w:eastAsia="新宋体" w:cs="新宋体"/>
                <w:sz w:val="22"/>
                <w:szCs w:val="22"/>
              </w:rPr>
            </w:pPr>
            <w:r>
              <w:rPr>
                <w:rFonts w:hint="eastAsia" w:ascii="新宋体" w:hAnsi="新宋体" w:eastAsia="新宋体" w:cs="新宋体"/>
                <w:sz w:val="22"/>
                <w:szCs w:val="22"/>
              </w:rPr>
              <w:t>10元/盒</w:t>
            </w:r>
          </w:p>
        </w:tc>
      </w:tr>
      <w:tr w14:paraId="523C54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9" w:hRule="atLeast"/>
          <w:jc w:val="center"/>
        </w:trPr>
        <w:tc>
          <w:tcPr>
            <w:tcW w:w="508" w:type="dxa"/>
            <w:vAlign w:val="center"/>
          </w:tcPr>
          <w:p w14:paraId="77278320">
            <w:pPr>
              <w:spacing w:line="360" w:lineRule="exact"/>
              <w:jc w:val="center"/>
              <w:rPr>
                <w:rFonts w:ascii="新宋体" w:hAnsi="新宋体" w:eastAsia="新宋体" w:cs="新宋体"/>
                <w:sz w:val="22"/>
                <w:szCs w:val="22"/>
              </w:rPr>
            </w:pPr>
            <w:r>
              <w:rPr>
                <w:rFonts w:hint="eastAsia" w:ascii="新宋体" w:hAnsi="新宋体" w:eastAsia="新宋体" w:cs="新宋体"/>
                <w:sz w:val="22"/>
                <w:szCs w:val="22"/>
              </w:rPr>
              <w:t>36</w:t>
            </w:r>
          </w:p>
        </w:tc>
        <w:tc>
          <w:tcPr>
            <w:tcW w:w="1236" w:type="dxa"/>
            <w:vAlign w:val="center"/>
          </w:tcPr>
          <w:p w14:paraId="64509FF7">
            <w:pPr>
              <w:spacing w:line="360" w:lineRule="exact"/>
              <w:rPr>
                <w:rFonts w:ascii="新宋体" w:hAnsi="新宋体" w:eastAsia="新宋体" w:cs="新宋体"/>
                <w:sz w:val="22"/>
                <w:szCs w:val="22"/>
              </w:rPr>
            </w:pPr>
            <w:r>
              <w:rPr>
                <w:rFonts w:hint="eastAsia" w:ascii="新宋体" w:hAnsi="新宋体" w:eastAsia="新宋体" w:cs="新宋体"/>
                <w:sz w:val="22"/>
                <w:szCs w:val="22"/>
              </w:rPr>
              <w:t>横幅</w:t>
            </w:r>
          </w:p>
        </w:tc>
        <w:tc>
          <w:tcPr>
            <w:tcW w:w="2045" w:type="dxa"/>
            <w:vAlign w:val="center"/>
          </w:tcPr>
          <w:p w14:paraId="698D5F10">
            <w:pPr>
              <w:spacing w:line="360" w:lineRule="exact"/>
              <w:rPr>
                <w:rFonts w:ascii="新宋体" w:hAnsi="新宋体" w:eastAsia="新宋体" w:cs="新宋体"/>
                <w:sz w:val="22"/>
                <w:szCs w:val="22"/>
              </w:rPr>
            </w:pPr>
            <w:r>
              <w:rPr>
                <w:rFonts w:hint="eastAsia" w:ascii="新宋体" w:hAnsi="新宋体" w:eastAsia="新宋体" w:cs="新宋体"/>
                <w:sz w:val="22"/>
                <w:szCs w:val="22"/>
              </w:rPr>
              <w:t>宽70cm</w:t>
            </w:r>
            <w:r>
              <w:rPr>
                <w:rFonts w:ascii="新宋体" w:hAnsi="新宋体" w:eastAsia="新宋体" w:cs="新宋体"/>
                <w:sz w:val="22"/>
                <w:szCs w:val="22"/>
              </w:rPr>
              <w:t xml:space="preserve"> </w:t>
            </w:r>
          </w:p>
        </w:tc>
        <w:tc>
          <w:tcPr>
            <w:tcW w:w="2045" w:type="dxa"/>
            <w:vAlign w:val="center"/>
          </w:tcPr>
          <w:p w14:paraId="50091AFE">
            <w:pPr>
              <w:spacing w:line="360" w:lineRule="exact"/>
              <w:rPr>
                <w:rFonts w:ascii="新宋体" w:hAnsi="新宋体" w:eastAsia="新宋体" w:cs="新宋体"/>
                <w:sz w:val="22"/>
                <w:szCs w:val="22"/>
              </w:rPr>
            </w:pPr>
            <w:r>
              <w:rPr>
                <w:rFonts w:hint="eastAsia" w:ascii="新宋体" w:hAnsi="新宋体" w:eastAsia="新宋体" w:cs="新宋体"/>
                <w:sz w:val="22"/>
                <w:szCs w:val="22"/>
              </w:rPr>
              <w:t>横幅丝印</w:t>
            </w:r>
          </w:p>
        </w:tc>
        <w:tc>
          <w:tcPr>
            <w:tcW w:w="750" w:type="dxa"/>
            <w:vAlign w:val="center"/>
          </w:tcPr>
          <w:p w14:paraId="58AA18A4">
            <w:pPr>
              <w:spacing w:line="360" w:lineRule="exact"/>
              <w:jc w:val="center"/>
              <w:rPr>
                <w:rFonts w:ascii="新宋体" w:hAnsi="新宋体" w:eastAsia="新宋体" w:cs="新宋体"/>
                <w:sz w:val="22"/>
                <w:szCs w:val="22"/>
              </w:rPr>
            </w:pPr>
            <w:r>
              <w:rPr>
                <w:rFonts w:hint="eastAsia" w:ascii="新宋体" w:hAnsi="新宋体" w:eastAsia="新宋体" w:cs="新宋体"/>
                <w:sz w:val="22"/>
                <w:szCs w:val="22"/>
              </w:rPr>
              <w:t>米</w:t>
            </w:r>
          </w:p>
        </w:tc>
        <w:tc>
          <w:tcPr>
            <w:tcW w:w="1105" w:type="dxa"/>
            <w:vAlign w:val="center"/>
          </w:tcPr>
          <w:p w14:paraId="4F57A441">
            <w:pPr>
              <w:spacing w:line="360" w:lineRule="exact"/>
              <w:jc w:val="center"/>
              <w:rPr>
                <w:rFonts w:ascii="新宋体" w:hAnsi="新宋体" w:eastAsia="新宋体" w:cs="新宋体"/>
                <w:sz w:val="22"/>
                <w:szCs w:val="22"/>
              </w:rPr>
            </w:pPr>
            <w:r>
              <w:rPr>
                <w:rFonts w:hint="eastAsia" w:ascii="新宋体" w:hAnsi="新宋体" w:eastAsia="新宋体" w:cs="新宋体"/>
                <w:sz w:val="22"/>
                <w:szCs w:val="22"/>
              </w:rPr>
              <w:t>120</w:t>
            </w:r>
          </w:p>
        </w:tc>
        <w:tc>
          <w:tcPr>
            <w:tcW w:w="1173" w:type="dxa"/>
            <w:vAlign w:val="center"/>
          </w:tcPr>
          <w:p w14:paraId="25CF563C">
            <w:pPr>
              <w:spacing w:line="360" w:lineRule="exact"/>
              <w:jc w:val="center"/>
              <w:rPr>
                <w:rFonts w:ascii="新宋体" w:hAnsi="新宋体" w:eastAsia="新宋体" w:cs="新宋体"/>
                <w:sz w:val="22"/>
                <w:szCs w:val="22"/>
              </w:rPr>
            </w:pPr>
            <w:r>
              <w:rPr>
                <w:rFonts w:hint="eastAsia" w:ascii="新宋体" w:hAnsi="新宋体" w:eastAsia="新宋体" w:cs="新宋体"/>
                <w:sz w:val="22"/>
                <w:szCs w:val="22"/>
              </w:rPr>
              <w:t>/</w:t>
            </w:r>
          </w:p>
        </w:tc>
        <w:tc>
          <w:tcPr>
            <w:tcW w:w="1893" w:type="dxa"/>
            <w:vAlign w:val="center"/>
          </w:tcPr>
          <w:p w14:paraId="3381B253">
            <w:pPr>
              <w:spacing w:before="156" w:beforeLines="50" w:after="156" w:afterLines="50" w:line="400" w:lineRule="exact"/>
              <w:jc w:val="center"/>
              <w:rPr>
                <w:rFonts w:ascii="新宋体" w:hAnsi="新宋体" w:eastAsia="新宋体" w:cs="新宋体"/>
                <w:sz w:val="22"/>
                <w:szCs w:val="22"/>
              </w:rPr>
            </w:pPr>
          </w:p>
        </w:tc>
        <w:tc>
          <w:tcPr>
            <w:tcW w:w="1786" w:type="dxa"/>
            <w:vAlign w:val="center"/>
          </w:tcPr>
          <w:p w14:paraId="78F373B5">
            <w:pPr>
              <w:spacing w:before="156" w:beforeLines="50" w:after="156" w:afterLines="50" w:line="400" w:lineRule="exact"/>
              <w:jc w:val="center"/>
              <w:rPr>
                <w:rFonts w:ascii="新宋体" w:hAnsi="新宋体" w:eastAsia="新宋体" w:cs="新宋体"/>
                <w:sz w:val="22"/>
                <w:szCs w:val="22"/>
              </w:rPr>
            </w:pPr>
          </w:p>
        </w:tc>
        <w:tc>
          <w:tcPr>
            <w:tcW w:w="2073" w:type="dxa"/>
            <w:vAlign w:val="center"/>
          </w:tcPr>
          <w:p w14:paraId="67C2A710">
            <w:pPr>
              <w:spacing w:line="360" w:lineRule="exact"/>
              <w:jc w:val="center"/>
              <w:rPr>
                <w:rFonts w:ascii="新宋体" w:hAnsi="新宋体" w:eastAsia="新宋体" w:cs="新宋体"/>
                <w:sz w:val="22"/>
                <w:szCs w:val="22"/>
              </w:rPr>
            </w:pPr>
            <w:r>
              <w:rPr>
                <w:rFonts w:hint="eastAsia" w:ascii="新宋体" w:hAnsi="新宋体" w:eastAsia="新宋体" w:cs="新宋体"/>
                <w:sz w:val="22"/>
                <w:szCs w:val="22"/>
              </w:rPr>
              <w:t>10元/米</w:t>
            </w:r>
          </w:p>
        </w:tc>
      </w:tr>
      <w:tr w14:paraId="2CA9BB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9" w:hRule="atLeast"/>
          <w:jc w:val="center"/>
        </w:trPr>
        <w:tc>
          <w:tcPr>
            <w:tcW w:w="508" w:type="dxa"/>
            <w:vAlign w:val="center"/>
          </w:tcPr>
          <w:p w14:paraId="1530CB19">
            <w:pPr>
              <w:spacing w:line="360" w:lineRule="exact"/>
              <w:jc w:val="center"/>
              <w:rPr>
                <w:rFonts w:ascii="新宋体" w:hAnsi="新宋体" w:eastAsia="新宋体" w:cs="新宋体"/>
                <w:sz w:val="22"/>
                <w:szCs w:val="22"/>
              </w:rPr>
            </w:pPr>
            <w:r>
              <w:rPr>
                <w:rFonts w:hint="eastAsia" w:ascii="新宋体" w:hAnsi="新宋体" w:eastAsia="新宋体" w:cs="新宋体"/>
                <w:sz w:val="22"/>
                <w:szCs w:val="22"/>
              </w:rPr>
              <w:t>37</w:t>
            </w:r>
          </w:p>
        </w:tc>
        <w:tc>
          <w:tcPr>
            <w:tcW w:w="1236" w:type="dxa"/>
            <w:vAlign w:val="center"/>
          </w:tcPr>
          <w:p w14:paraId="06643857">
            <w:pPr>
              <w:spacing w:line="360" w:lineRule="exact"/>
              <w:rPr>
                <w:rFonts w:ascii="新宋体" w:hAnsi="新宋体" w:eastAsia="新宋体" w:cs="新宋体"/>
                <w:sz w:val="22"/>
                <w:szCs w:val="22"/>
              </w:rPr>
            </w:pPr>
            <w:r>
              <w:rPr>
                <w:rFonts w:hint="eastAsia" w:ascii="新宋体" w:hAnsi="新宋体" w:eastAsia="新宋体" w:cs="新宋体"/>
                <w:sz w:val="22"/>
                <w:szCs w:val="22"/>
              </w:rPr>
              <w:t>卡纸、照片纸</w:t>
            </w:r>
          </w:p>
        </w:tc>
        <w:tc>
          <w:tcPr>
            <w:tcW w:w="2045" w:type="dxa"/>
            <w:vAlign w:val="center"/>
          </w:tcPr>
          <w:p w14:paraId="5F3CE98E">
            <w:pPr>
              <w:spacing w:line="360" w:lineRule="exact"/>
              <w:rPr>
                <w:rFonts w:ascii="新宋体" w:hAnsi="新宋体" w:eastAsia="新宋体" w:cs="新宋体"/>
                <w:sz w:val="22"/>
                <w:szCs w:val="22"/>
              </w:rPr>
            </w:pPr>
            <w:r>
              <w:rPr>
                <w:rFonts w:hint="eastAsia" w:ascii="新宋体" w:hAnsi="新宋体" w:eastAsia="新宋体" w:cs="新宋体"/>
                <w:sz w:val="22"/>
                <w:szCs w:val="22"/>
              </w:rPr>
              <w:t>A5</w:t>
            </w:r>
          </w:p>
        </w:tc>
        <w:tc>
          <w:tcPr>
            <w:tcW w:w="2045" w:type="dxa"/>
            <w:vAlign w:val="center"/>
          </w:tcPr>
          <w:p w14:paraId="6EDC16D7">
            <w:pPr>
              <w:spacing w:line="360" w:lineRule="exact"/>
              <w:rPr>
                <w:rFonts w:ascii="新宋体" w:hAnsi="新宋体" w:eastAsia="新宋体" w:cs="新宋体"/>
                <w:sz w:val="22"/>
                <w:szCs w:val="22"/>
              </w:rPr>
            </w:pPr>
            <w:r>
              <w:rPr>
                <w:rFonts w:hint="eastAsia" w:ascii="新宋体" w:hAnsi="新宋体" w:eastAsia="新宋体" w:cs="新宋体"/>
                <w:sz w:val="22"/>
                <w:szCs w:val="22"/>
              </w:rPr>
              <w:t>卡纸特种纸250-300g双面打印</w:t>
            </w:r>
          </w:p>
        </w:tc>
        <w:tc>
          <w:tcPr>
            <w:tcW w:w="750" w:type="dxa"/>
            <w:vAlign w:val="center"/>
          </w:tcPr>
          <w:p w14:paraId="30FB0C0B">
            <w:pPr>
              <w:spacing w:line="360" w:lineRule="exact"/>
              <w:jc w:val="center"/>
              <w:rPr>
                <w:rFonts w:ascii="新宋体" w:hAnsi="新宋体" w:eastAsia="新宋体" w:cs="新宋体"/>
                <w:sz w:val="22"/>
                <w:szCs w:val="22"/>
              </w:rPr>
            </w:pPr>
            <w:r>
              <w:rPr>
                <w:rFonts w:hint="eastAsia" w:ascii="新宋体" w:hAnsi="新宋体" w:eastAsia="新宋体" w:cs="新宋体"/>
                <w:sz w:val="22"/>
                <w:szCs w:val="22"/>
              </w:rPr>
              <w:t>张</w:t>
            </w:r>
          </w:p>
        </w:tc>
        <w:tc>
          <w:tcPr>
            <w:tcW w:w="1105" w:type="dxa"/>
            <w:vAlign w:val="center"/>
          </w:tcPr>
          <w:p w14:paraId="5926BC22">
            <w:pPr>
              <w:spacing w:line="360" w:lineRule="exact"/>
              <w:jc w:val="center"/>
              <w:rPr>
                <w:rFonts w:ascii="新宋体" w:hAnsi="新宋体" w:eastAsia="新宋体" w:cs="新宋体"/>
                <w:sz w:val="22"/>
                <w:szCs w:val="22"/>
              </w:rPr>
            </w:pPr>
            <w:r>
              <w:rPr>
                <w:rFonts w:hint="eastAsia" w:ascii="新宋体" w:hAnsi="新宋体" w:eastAsia="新宋体" w:cs="新宋体"/>
                <w:sz w:val="22"/>
                <w:szCs w:val="22"/>
              </w:rPr>
              <w:t>5</w:t>
            </w:r>
            <w:r>
              <w:rPr>
                <w:rFonts w:ascii="新宋体" w:hAnsi="新宋体" w:eastAsia="新宋体" w:cs="新宋体"/>
                <w:sz w:val="22"/>
                <w:szCs w:val="22"/>
              </w:rPr>
              <w:t>6</w:t>
            </w:r>
          </w:p>
        </w:tc>
        <w:tc>
          <w:tcPr>
            <w:tcW w:w="1173" w:type="dxa"/>
            <w:vAlign w:val="center"/>
          </w:tcPr>
          <w:p w14:paraId="7B58388C">
            <w:pPr>
              <w:spacing w:line="360" w:lineRule="exact"/>
              <w:jc w:val="center"/>
              <w:rPr>
                <w:rFonts w:ascii="新宋体" w:hAnsi="新宋体" w:eastAsia="新宋体" w:cs="新宋体"/>
                <w:sz w:val="22"/>
                <w:szCs w:val="22"/>
              </w:rPr>
            </w:pPr>
          </w:p>
        </w:tc>
        <w:tc>
          <w:tcPr>
            <w:tcW w:w="1893" w:type="dxa"/>
            <w:vAlign w:val="center"/>
          </w:tcPr>
          <w:p w14:paraId="3473F7F5">
            <w:pPr>
              <w:spacing w:before="156" w:beforeLines="50" w:after="156" w:afterLines="50" w:line="400" w:lineRule="exact"/>
              <w:jc w:val="center"/>
              <w:rPr>
                <w:rFonts w:ascii="新宋体" w:hAnsi="新宋体" w:eastAsia="新宋体" w:cs="新宋体"/>
                <w:sz w:val="22"/>
                <w:szCs w:val="22"/>
              </w:rPr>
            </w:pPr>
          </w:p>
        </w:tc>
        <w:tc>
          <w:tcPr>
            <w:tcW w:w="1786" w:type="dxa"/>
            <w:vAlign w:val="center"/>
          </w:tcPr>
          <w:p w14:paraId="4EE3D07A">
            <w:pPr>
              <w:spacing w:before="156" w:beforeLines="50" w:after="156" w:afterLines="50" w:line="400" w:lineRule="exact"/>
              <w:jc w:val="center"/>
              <w:rPr>
                <w:rFonts w:ascii="新宋体" w:hAnsi="新宋体" w:eastAsia="新宋体" w:cs="新宋体"/>
                <w:sz w:val="22"/>
                <w:szCs w:val="22"/>
              </w:rPr>
            </w:pPr>
          </w:p>
        </w:tc>
        <w:tc>
          <w:tcPr>
            <w:tcW w:w="2073" w:type="dxa"/>
            <w:vAlign w:val="center"/>
          </w:tcPr>
          <w:p w14:paraId="57D59A71">
            <w:pPr>
              <w:spacing w:line="360" w:lineRule="exact"/>
              <w:jc w:val="center"/>
              <w:rPr>
                <w:rFonts w:ascii="新宋体" w:hAnsi="新宋体" w:eastAsia="新宋体" w:cs="新宋体"/>
                <w:sz w:val="22"/>
                <w:szCs w:val="22"/>
              </w:rPr>
            </w:pPr>
            <w:r>
              <w:rPr>
                <w:rFonts w:hint="eastAsia" w:ascii="新宋体" w:hAnsi="新宋体" w:eastAsia="新宋体" w:cs="新宋体"/>
                <w:sz w:val="22"/>
                <w:szCs w:val="22"/>
              </w:rPr>
              <w:t>5元/张</w:t>
            </w:r>
          </w:p>
        </w:tc>
      </w:tr>
      <w:tr w14:paraId="6A049EFD">
        <w:tblPrEx>
          <w:tblCellMar>
            <w:top w:w="0" w:type="dxa"/>
            <w:left w:w="108" w:type="dxa"/>
            <w:bottom w:w="0" w:type="dxa"/>
            <w:right w:w="108" w:type="dxa"/>
          </w:tblCellMar>
        </w:tblPrEx>
        <w:trPr>
          <w:trHeight w:val="1269" w:hRule="atLeast"/>
          <w:jc w:val="center"/>
        </w:trPr>
        <w:tc>
          <w:tcPr>
            <w:tcW w:w="508" w:type="dxa"/>
            <w:vAlign w:val="center"/>
          </w:tcPr>
          <w:p w14:paraId="392838AD">
            <w:pPr>
              <w:spacing w:line="360" w:lineRule="exact"/>
              <w:jc w:val="center"/>
              <w:rPr>
                <w:rFonts w:ascii="新宋体" w:hAnsi="新宋体" w:eastAsia="新宋体" w:cs="新宋体"/>
                <w:sz w:val="22"/>
                <w:szCs w:val="22"/>
              </w:rPr>
            </w:pPr>
            <w:r>
              <w:rPr>
                <w:rFonts w:hint="eastAsia" w:ascii="新宋体" w:hAnsi="新宋体" w:eastAsia="新宋体" w:cs="新宋体"/>
                <w:sz w:val="22"/>
                <w:szCs w:val="22"/>
              </w:rPr>
              <w:t>38</w:t>
            </w:r>
          </w:p>
        </w:tc>
        <w:tc>
          <w:tcPr>
            <w:tcW w:w="1236" w:type="dxa"/>
            <w:vAlign w:val="center"/>
          </w:tcPr>
          <w:p w14:paraId="05CE9275">
            <w:pPr>
              <w:spacing w:line="360" w:lineRule="exact"/>
              <w:rPr>
                <w:rFonts w:ascii="新宋体" w:hAnsi="新宋体" w:eastAsia="新宋体" w:cs="新宋体"/>
                <w:sz w:val="22"/>
                <w:szCs w:val="22"/>
              </w:rPr>
            </w:pPr>
            <w:r>
              <w:rPr>
                <w:rFonts w:hint="eastAsia" w:ascii="新宋体" w:hAnsi="新宋体" w:eastAsia="新宋体" w:cs="新宋体"/>
                <w:sz w:val="22"/>
                <w:szCs w:val="22"/>
              </w:rPr>
              <w:t>卡纸、照片纸</w:t>
            </w:r>
          </w:p>
        </w:tc>
        <w:tc>
          <w:tcPr>
            <w:tcW w:w="2045" w:type="dxa"/>
            <w:vAlign w:val="center"/>
          </w:tcPr>
          <w:p w14:paraId="03B4E57C">
            <w:pPr>
              <w:spacing w:line="360" w:lineRule="exact"/>
              <w:rPr>
                <w:rFonts w:ascii="新宋体" w:hAnsi="新宋体" w:eastAsia="新宋体" w:cs="新宋体"/>
                <w:sz w:val="22"/>
                <w:szCs w:val="22"/>
              </w:rPr>
            </w:pPr>
            <w:r>
              <w:rPr>
                <w:rFonts w:hint="eastAsia" w:ascii="新宋体" w:hAnsi="新宋体" w:eastAsia="新宋体" w:cs="新宋体"/>
                <w:sz w:val="22"/>
                <w:szCs w:val="22"/>
              </w:rPr>
              <w:t>A3</w:t>
            </w:r>
          </w:p>
        </w:tc>
        <w:tc>
          <w:tcPr>
            <w:tcW w:w="2045" w:type="dxa"/>
            <w:vAlign w:val="center"/>
          </w:tcPr>
          <w:p w14:paraId="643DB34E">
            <w:pPr>
              <w:spacing w:line="360" w:lineRule="exact"/>
              <w:rPr>
                <w:rFonts w:ascii="新宋体" w:hAnsi="新宋体" w:eastAsia="新宋体" w:cs="新宋体"/>
                <w:sz w:val="22"/>
                <w:szCs w:val="22"/>
              </w:rPr>
            </w:pPr>
            <w:r>
              <w:rPr>
                <w:rFonts w:hint="eastAsia" w:ascii="新宋体" w:hAnsi="新宋体" w:eastAsia="新宋体" w:cs="新宋体"/>
                <w:sz w:val="22"/>
                <w:szCs w:val="22"/>
              </w:rPr>
              <w:t>卡纸特种纸250-300g双面打印</w:t>
            </w:r>
          </w:p>
        </w:tc>
        <w:tc>
          <w:tcPr>
            <w:tcW w:w="750" w:type="dxa"/>
            <w:vAlign w:val="center"/>
          </w:tcPr>
          <w:p w14:paraId="11C23248">
            <w:pPr>
              <w:spacing w:line="360" w:lineRule="exact"/>
              <w:jc w:val="center"/>
              <w:rPr>
                <w:rFonts w:ascii="新宋体" w:hAnsi="新宋体" w:eastAsia="新宋体" w:cs="新宋体"/>
                <w:sz w:val="22"/>
                <w:szCs w:val="22"/>
              </w:rPr>
            </w:pPr>
            <w:r>
              <w:rPr>
                <w:rFonts w:hint="eastAsia" w:ascii="新宋体" w:hAnsi="新宋体" w:eastAsia="新宋体" w:cs="新宋体"/>
                <w:sz w:val="22"/>
                <w:szCs w:val="22"/>
              </w:rPr>
              <w:t>张</w:t>
            </w:r>
          </w:p>
        </w:tc>
        <w:tc>
          <w:tcPr>
            <w:tcW w:w="1105" w:type="dxa"/>
            <w:vAlign w:val="center"/>
          </w:tcPr>
          <w:p w14:paraId="0ACB85CA">
            <w:pPr>
              <w:spacing w:line="360" w:lineRule="exact"/>
              <w:jc w:val="center"/>
              <w:rPr>
                <w:rFonts w:ascii="新宋体" w:hAnsi="新宋体" w:eastAsia="新宋体" w:cs="新宋体"/>
                <w:sz w:val="22"/>
                <w:szCs w:val="22"/>
              </w:rPr>
            </w:pPr>
            <w:r>
              <w:rPr>
                <w:rFonts w:hint="eastAsia" w:ascii="新宋体" w:hAnsi="新宋体" w:eastAsia="新宋体" w:cs="新宋体"/>
                <w:sz w:val="22"/>
                <w:szCs w:val="22"/>
              </w:rPr>
              <w:t>50</w:t>
            </w:r>
          </w:p>
        </w:tc>
        <w:tc>
          <w:tcPr>
            <w:tcW w:w="1173" w:type="dxa"/>
            <w:vAlign w:val="center"/>
          </w:tcPr>
          <w:p w14:paraId="78264F5D">
            <w:pPr>
              <w:spacing w:line="360" w:lineRule="exact"/>
              <w:jc w:val="center"/>
              <w:rPr>
                <w:rFonts w:ascii="新宋体" w:hAnsi="新宋体" w:eastAsia="新宋体" w:cs="新宋体"/>
                <w:sz w:val="22"/>
                <w:szCs w:val="22"/>
              </w:rPr>
            </w:pPr>
          </w:p>
        </w:tc>
        <w:tc>
          <w:tcPr>
            <w:tcW w:w="1893" w:type="dxa"/>
            <w:vAlign w:val="center"/>
          </w:tcPr>
          <w:p w14:paraId="5CCA602D">
            <w:pPr>
              <w:spacing w:before="156" w:beforeLines="50" w:after="156" w:afterLines="50" w:line="400" w:lineRule="exact"/>
              <w:jc w:val="center"/>
              <w:rPr>
                <w:rFonts w:ascii="新宋体" w:hAnsi="新宋体" w:eastAsia="新宋体" w:cs="新宋体"/>
                <w:sz w:val="22"/>
                <w:szCs w:val="22"/>
              </w:rPr>
            </w:pPr>
          </w:p>
        </w:tc>
        <w:tc>
          <w:tcPr>
            <w:tcW w:w="1786" w:type="dxa"/>
            <w:vAlign w:val="center"/>
          </w:tcPr>
          <w:p w14:paraId="070FC1E3">
            <w:pPr>
              <w:spacing w:before="156" w:beforeLines="50" w:after="156" w:afterLines="50" w:line="400" w:lineRule="exact"/>
              <w:jc w:val="center"/>
              <w:rPr>
                <w:rFonts w:ascii="新宋体" w:hAnsi="新宋体" w:eastAsia="新宋体" w:cs="新宋体"/>
                <w:sz w:val="22"/>
                <w:szCs w:val="22"/>
              </w:rPr>
            </w:pPr>
          </w:p>
        </w:tc>
        <w:tc>
          <w:tcPr>
            <w:tcW w:w="2073" w:type="dxa"/>
            <w:vAlign w:val="center"/>
          </w:tcPr>
          <w:p w14:paraId="051CC46A">
            <w:pPr>
              <w:spacing w:line="360" w:lineRule="exact"/>
              <w:jc w:val="center"/>
              <w:rPr>
                <w:rFonts w:ascii="新宋体" w:hAnsi="新宋体" w:eastAsia="新宋体" w:cs="新宋体"/>
                <w:sz w:val="22"/>
                <w:szCs w:val="22"/>
              </w:rPr>
            </w:pPr>
            <w:r>
              <w:rPr>
                <w:rFonts w:hint="eastAsia" w:ascii="新宋体" w:hAnsi="新宋体" w:eastAsia="新宋体" w:cs="新宋体"/>
                <w:sz w:val="22"/>
                <w:szCs w:val="22"/>
              </w:rPr>
              <w:t>8元/张</w:t>
            </w:r>
          </w:p>
        </w:tc>
      </w:tr>
      <w:tr w14:paraId="3F27EF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9" w:hRule="atLeast"/>
          <w:jc w:val="center"/>
        </w:trPr>
        <w:tc>
          <w:tcPr>
            <w:tcW w:w="508" w:type="dxa"/>
            <w:vAlign w:val="center"/>
          </w:tcPr>
          <w:p w14:paraId="256206D0">
            <w:pPr>
              <w:spacing w:line="360" w:lineRule="exact"/>
              <w:jc w:val="center"/>
              <w:rPr>
                <w:rFonts w:ascii="新宋体" w:hAnsi="新宋体" w:eastAsia="新宋体" w:cs="新宋体"/>
                <w:sz w:val="22"/>
                <w:szCs w:val="22"/>
              </w:rPr>
            </w:pPr>
            <w:r>
              <w:rPr>
                <w:rFonts w:hint="eastAsia" w:ascii="新宋体" w:hAnsi="新宋体" w:eastAsia="新宋体" w:cs="新宋体"/>
                <w:sz w:val="22"/>
                <w:szCs w:val="22"/>
              </w:rPr>
              <w:t>39</w:t>
            </w:r>
          </w:p>
        </w:tc>
        <w:tc>
          <w:tcPr>
            <w:tcW w:w="1236" w:type="dxa"/>
            <w:vAlign w:val="center"/>
          </w:tcPr>
          <w:p w14:paraId="132EF047">
            <w:pPr>
              <w:spacing w:line="360" w:lineRule="exact"/>
              <w:rPr>
                <w:rFonts w:ascii="新宋体" w:hAnsi="新宋体" w:eastAsia="新宋体" w:cs="新宋体"/>
                <w:sz w:val="22"/>
                <w:szCs w:val="22"/>
              </w:rPr>
            </w:pPr>
            <w:r>
              <w:rPr>
                <w:rFonts w:hint="eastAsia" w:ascii="新宋体" w:hAnsi="新宋体" w:eastAsia="新宋体" w:cs="新宋体"/>
                <w:sz w:val="22"/>
                <w:szCs w:val="22"/>
              </w:rPr>
              <w:t>臂章</w:t>
            </w:r>
          </w:p>
        </w:tc>
        <w:tc>
          <w:tcPr>
            <w:tcW w:w="2045" w:type="dxa"/>
            <w:vAlign w:val="center"/>
          </w:tcPr>
          <w:p w14:paraId="36F6F148">
            <w:pPr>
              <w:spacing w:line="360" w:lineRule="exact"/>
              <w:rPr>
                <w:rFonts w:ascii="新宋体" w:hAnsi="新宋体" w:eastAsia="新宋体" w:cs="新宋体"/>
                <w:sz w:val="22"/>
                <w:szCs w:val="22"/>
              </w:rPr>
            </w:pPr>
            <w:r>
              <w:rPr>
                <w:rFonts w:hint="eastAsia" w:ascii="新宋体" w:hAnsi="新宋体" w:eastAsia="新宋体" w:cs="新宋体"/>
                <w:sz w:val="22"/>
                <w:szCs w:val="22"/>
              </w:rPr>
              <w:t>80mm*100mm</w:t>
            </w:r>
          </w:p>
        </w:tc>
        <w:tc>
          <w:tcPr>
            <w:tcW w:w="2045" w:type="dxa"/>
            <w:vAlign w:val="center"/>
          </w:tcPr>
          <w:p w14:paraId="3F8ED9C1">
            <w:pPr>
              <w:spacing w:line="360" w:lineRule="exact"/>
              <w:rPr>
                <w:rFonts w:ascii="新宋体" w:hAnsi="新宋体" w:eastAsia="新宋体" w:cs="新宋体"/>
                <w:sz w:val="22"/>
                <w:szCs w:val="22"/>
              </w:rPr>
            </w:pPr>
            <w:r>
              <w:rPr>
                <w:rFonts w:hint="eastAsia" w:ascii="新宋体" w:hAnsi="新宋体" w:eastAsia="新宋体" w:cs="新宋体"/>
                <w:sz w:val="22"/>
                <w:szCs w:val="22"/>
              </w:rPr>
              <w:t>织唛工艺</w:t>
            </w:r>
          </w:p>
        </w:tc>
        <w:tc>
          <w:tcPr>
            <w:tcW w:w="750" w:type="dxa"/>
            <w:vAlign w:val="center"/>
          </w:tcPr>
          <w:p w14:paraId="0FB4853B">
            <w:pPr>
              <w:spacing w:line="360" w:lineRule="exact"/>
              <w:jc w:val="center"/>
              <w:rPr>
                <w:rFonts w:ascii="新宋体" w:hAnsi="新宋体" w:eastAsia="新宋体" w:cs="新宋体"/>
                <w:sz w:val="22"/>
                <w:szCs w:val="22"/>
              </w:rPr>
            </w:pPr>
            <w:r>
              <w:rPr>
                <w:rFonts w:hint="eastAsia" w:ascii="新宋体" w:hAnsi="新宋体" w:eastAsia="新宋体" w:cs="新宋体"/>
                <w:sz w:val="22"/>
                <w:szCs w:val="22"/>
              </w:rPr>
              <w:t>个</w:t>
            </w:r>
          </w:p>
        </w:tc>
        <w:tc>
          <w:tcPr>
            <w:tcW w:w="1105" w:type="dxa"/>
            <w:vAlign w:val="center"/>
          </w:tcPr>
          <w:p w14:paraId="6B74D4EF">
            <w:pPr>
              <w:spacing w:line="360" w:lineRule="exact"/>
              <w:jc w:val="center"/>
              <w:rPr>
                <w:rFonts w:ascii="新宋体" w:hAnsi="新宋体" w:eastAsia="新宋体" w:cs="新宋体"/>
                <w:sz w:val="22"/>
                <w:szCs w:val="22"/>
              </w:rPr>
            </w:pPr>
            <w:r>
              <w:rPr>
                <w:rFonts w:hint="eastAsia" w:ascii="新宋体" w:hAnsi="新宋体" w:eastAsia="新宋体" w:cs="新宋体"/>
                <w:sz w:val="22"/>
                <w:szCs w:val="22"/>
              </w:rPr>
              <w:t>15</w:t>
            </w:r>
          </w:p>
        </w:tc>
        <w:tc>
          <w:tcPr>
            <w:tcW w:w="1173" w:type="dxa"/>
            <w:vAlign w:val="center"/>
          </w:tcPr>
          <w:p w14:paraId="2569A182">
            <w:pPr>
              <w:spacing w:line="360" w:lineRule="exact"/>
              <w:jc w:val="center"/>
              <w:rPr>
                <w:rFonts w:ascii="新宋体" w:hAnsi="新宋体" w:eastAsia="新宋体" w:cs="新宋体"/>
                <w:sz w:val="22"/>
                <w:szCs w:val="22"/>
              </w:rPr>
            </w:pPr>
            <w:r>
              <w:rPr>
                <w:rFonts w:hint="eastAsia" w:ascii="新宋体" w:hAnsi="新宋体" w:eastAsia="新宋体" w:cs="新宋体"/>
                <w:sz w:val="22"/>
                <w:szCs w:val="22"/>
              </w:rPr>
              <w:t>质保期1年</w:t>
            </w:r>
          </w:p>
        </w:tc>
        <w:tc>
          <w:tcPr>
            <w:tcW w:w="1893" w:type="dxa"/>
            <w:vAlign w:val="center"/>
          </w:tcPr>
          <w:p w14:paraId="3FF5DAB0">
            <w:pPr>
              <w:spacing w:before="156" w:beforeLines="50" w:after="156" w:afterLines="50" w:line="400" w:lineRule="exact"/>
              <w:jc w:val="center"/>
              <w:rPr>
                <w:rFonts w:ascii="新宋体" w:hAnsi="新宋体" w:eastAsia="新宋体" w:cs="新宋体"/>
                <w:sz w:val="22"/>
                <w:szCs w:val="22"/>
              </w:rPr>
            </w:pPr>
          </w:p>
        </w:tc>
        <w:tc>
          <w:tcPr>
            <w:tcW w:w="1786" w:type="dxa"/>
            <w:vAlign w:val="center"/>
          </w:tcPr>
          <w:p w14:paraId="08C7C6EA">
            <w:pPr>
              <w:spacing w:before="156" w:beforeLines="50" w:after="156" w:afterLines="50" w:line="400" w:lineRule="exact"/>
              <w:jc w:val="center"/>
              <w:rPr>
                <w:rFonts w:ascii="新宋体" w:hAnsi="新宋体" w:eastAsia="新宋体" w:cs="新宋体"/>
                <w:sz w:val="22"/>
                <w:szCs w:val="22"/>
              </w:rPr>
            </w:pPr>
          </w:p>
        </w:tc>
        <w:tc>
          <w:tcPr>
            <w:tcW w:w="2073" w:type="dxa"/>
            <w:vAlign w:val="center"/>
          </w:tcPr>
          <w:p w14:paraId="5EC63955">
            <w:pPr>
              <w:spacing w:line="360" w:lineRule="exact"/>
              <w:jc w:val="center"/>
              <w:rPr>
                <w:rFonts w:ascii="新宋体" w:hAnsi="新宋体" w:eastAsia="新宋体" w:cs="新宋体"/>
                <w:sz w:val="22"/>
                <w:szCs w:val="22"/>
              </w:rPr>
            </w:pPr>
            <w:r>
              <w:rPr>
                <w:rFonts w:hint="eastAsia" w:ascii="新宋体" w:hAnsi="新宋体" w:eastAsia="新宋体" w:cs="新宋体"/>
                <w:sz w:val="22"/>
                <w:szCs w:val="22"/>
              </w:rPr>
              <w:t>18元/个</w:t>
            </w:r>
          </w:p>
        </w:tc>
      </w:tr>
      <w:tr w14:paraId="4FCB82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8" w:hRule="atLeast"/>
          <w:jc w:val="center"/>
        </w:trPr>
        <w:tc>
          <w:tcPr>
            <w:tcW w:w="508" w:type="dxa"/>
            <w:vAlign w:val="center"/>
          </w:tcPr>
          <w:p w14:paraId="62D9B853">
            <w:pPr>
              <w:spacing w:before="156" w:beforeLines="50" w:after="156" w:afterLines="50" w:line="400" w:lineRule="exact"/>
              <w:jc w:val="center"/>
              <w:rPr>
                <w:rFonts w:ascii="新宋体" w:hAnsi="新宋体" w:eastAsia="新宋体" w:cs="新宋体"/>
                <w:sz w:val="22"/>
                <w:szCs w:val="22"/>
              </w:rPr>
            </w:pPr>
            <w:r>
              <w:rPr>
                <w:rFonts w:ascii="新宋体" w:hAnsi="新宋体" w:eastAsia="新宋体" w:cs="新宋体"/>
                <w:sz w:val="22"/>
                <w:szCs w:val="22"/>
              </w:rPr>
              <w:t>40</w:t>
            </w:r>
          </w:p>
        </w:tc>
        <w:tc>
          <w:tcPr>
            <w:tcW w:w="10247" w:type="dxa"/>
            <w:gridSpan w:val="7"/>
            <w:vAlign w:val="center"/>
          </w:tcPr>
          <w:p w14:paraId="4480D039">
            <w:pPr>
              <w:spacing w:line="360" w:lineRule="exact"/>
              <w:rPr>
                <w:rFonts w:ascii="新宋体" w:hAnsi="新宋体" w:eastAsia="新宋体" w:cs="新宋体"/>
                <w:sz w:val="22"/>
                <w:szCs w:val="22"/>
              </w:rPr>
            </w:pPr>
            <w:r>
              <w:rPr>
                <w:rFonts w:hint="eastAsia" w:ascii="新宋体" w:hAnsi="新宋体" w:eastAsia="新宋体" w:cs="新宋体"/>
                <w:sz w:val="22"/>
                <w:szCs w:val="22"/>
              </w:rPr>
              <w:t>合计（元）</w:t>
            </w:r>
          </w:p>
        </w:tc>
        <w:tc>
          <w:tcPr>
            <w:tcW w:w="1786" w:type="dxa"/>
            <w:vAlign w:val="center"/>
          </w:tcPr>
          <w:p w14:paraId="760B07D7">
            <w:pPr>
              <w:spacing w:line="360" w:lineRule="exact"/>
              <w:rPr>
                <w:rFonts w:ascii="新宋体" w:hAnsi="新宋体" w:eastAsia="新宋体" w:cs="新宋体"/>
                <w:sz w:val="22"/>
                <w:szCs w:val="22"/>
              </w:rPr>
            </w:pPr>
          </w:p>
        </w:tc>
        <w:tc>
          <w:tcPr>
            <w:tcW w:w="2073" w:type="dxa"/>
            <w:vAlign w:val="center"/>
          </w:tcPr>
          <w:p w14:paraId="08417AD1">
            <w:pPr>
              <w:spacing w:line="360" w:lineRule="exact"/>
              <w:rPr>
                <w:rFonts w:ascii="新宋体" w:hAnsi="新宋体" w:eastAsia="新宋体" w:cs="新宋体"/>
                <w:sz w:val="22"/>
                <w:szCs w:val="22"/>
              </w:rPr>
            </w:pPr>
            <w:r>
              <w:rPr>
                <w:rFonts w:hint="eastAsia" w:ascii="新宋体" w:hAnsi="新宋体" w:eastAsia="新宋体" w:cs="新宋体"/>
                <w:sz w:val="22"/>
                <w:szCs w:val="22"/>
              </w:rPr>
              <w:t>/</w:t>
            </w:r>
          </w:p>
        </w:tc>
      </w:tr>
      <w:tr w14:paraId="2A5C69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6" w:hRule="atLeast"/>
          <w:jc w:val="center"/>
        </w:trPr>
        <w:tc>
          <w:tcPr>
            <w:tcW w:w="508" w:type="dxa"/>
            <w:vAlign w:val="center"/>
          </w:tcPr>
          <w:p w14:paraId="48348F9E">
            <w:pPr>
              <w:spacing w:before="156" w:beforeLines="50" w:after="156" w:afterLines="50" w:line="400" w:lineRule="exact"/>
              <w:jc w:val="center"/>
              <w:rPr>
                <w:rFonts w:ascii="新宋体" w:hAnsi="新宋体" w:eastAsia="新宋体" w:cs="新宋体"/>
                <w:sz w:val="22"/>
                <w:szCs w:val="22"/>
              </w:rPr>
            </w:pPr>
            <w:r>
              <w:rPr>
                <w:rFonts w:ascii="新宋体" w:hAnsi="新宋体" w:eastAsia="新宋体" w:cs="新宋体"/>
                <w:sz w:val="22"/>
                <w:szCs w:val="22"/>
              </w:rPr>
              <w:t>41</w:t>
            </w:r>
          </w:p>
        </w:tc>
        <w:tc>
          <w:tcPr>
            <w:tcW w:w="1236" w:type="dxa"/>
            <w:vAlign w:val="center"/>
          </w:tcPr>
          <w:p w14:paraId="52FD8ACC">
            <w:pPr>
              <w:spacing w:line="360" w:lineRule="exact"/>
              <w:rPr>
                <w:rFonts w:ascii="新宋体" w:hAnsi="新宋体" w:eastAsia="新宋体" w:cs="新宋体"/>
                <w:sz w:val="22"/>
                <w:szCs w:val="22"/>
              </w:rPr>
            </w:pPr>
            <w:r>
              <w:rPr>
                <w:rFonts w:hint="eastAsia" w:ascii="新宋体" w:hAnsi="新宋体" w:eastAsia="新宋体" w:cs="新宋体"/>
                <w:sz w:val="22"/>
                <w:szCs w:val="22"/>
              </w:rPr>
              <w:t>设计、运输费、安装、调试费等其他费用</w:t>
            </w:r>
          </w:p>
        </w:tc>
        <w:tc>
          <w:tcPr>
            <w:tcW w:w="12870" w:type="dxa"/>
            <w:gridSpan w:val="8"/>
            <w:vAlign w:val="center"/>
          </w:tcPr>
          <w:p w14:paraId="1B24ACFF">
            <w:pPr>
              <w:spacing w:line="360" w:lineRule="exact"/>
              <w:jc w:val="center"/>
              <w:rPr>
                <w:rFonts w:ascii="新宋体" w:hAnsi="新宋体" w:eastAsia="新宋体" w:cs="新宋体"/>
                <w:sz w:val="22"/>
                <w:szCs w:val="22"/>
              </w:rPr>
            </w:pPr>
            <w:r>
              <w:rPr>
                <w:rFonts w:hint="eastAsia" w:ascii="新宋体" w:hAnsi="新宋体" w:eastAsia="新宋体" w:cs="新宋体"/>
                <w:sz w:val="22"/>
                <w:szCs w:val="22"/>
              </w:rPr>
              <w:t>已含投标报价中</w:t>
            </w:r>
          </w:p>
        </w:tc>
      </w:tr>
    </w:tbl>
    <w:p w14:paraId="6AADF47D">
      <w:pPr>
        <w:rPr>
          <w:rFonts w:ascii="新宋体" w:hAnsi="新宋体" w:eastAsia="新宋体" w:cs="新宋体"/>
          <w:sz w:val="22"/>
          <w:szCs w:val="22"/>
        </w:rPr>
      </w:pPr>
      <w:r>
        <w:rPr>
          <w:rFonts w:hint="eastAsia" w:ascii="新宋体" w:hAnsi="新宋体" w:eastAsia="新宋体" w:cs="新宋体"/>
          <w:sz w:val="22"/>
          <w:szCs w:val="22"/>
        </w:rPr>
        <w:t>说明：1.总价金额与单价汇总金额不一致的，以单价金额计算结果为准。在满足招标文件要求的前提下，若由于投标人自身的原因造成缺报、漏报的风险均由投标人自行承担。</w:t>
      </w:r>
    </w:p>
    <w:p w14:paraId="1EBD18D7">
      <w:pPr>
        <w:rPr>
          <w:rFonts w:ascii="新宋体" w:hAnsi="新宋体" w:eastAsia="新宋体" w:cs="新宋体"/>
          <w:sz w:val="22"/>
          <w:szCs w:val="22"/>
        </w:rPr>
      </w:pPr>
      <w:r>
        <w:rPr>
          <w:rFonts w:hint="eastAsia" w:ascii="新宋体" w:hAnsi="新宋体" w:eastAsia="新宋体" w:cs="新宋体"/>
          <w:b/>
          <w:bCs/>
          <w:sz w:val="22"/>
          <w:szCs w:val="22"/>
        </w:rPr>
        <w:t xml:space="preserve">2.★投标人应根据招标内容提供各产品的分项报价，不提供详细分项报价将被视为没有实质性响应招标文件。 </w:t>
      </w:r>
    </w:p>
    <w:p w14:paraId="7CC26B30">
      <w:pPr>
        <w:rPr>
          <w:rFonts w:ascii="新宋体" w:hAnsi="新宋体" w:eastAsia="新宋体" w:cs="新宋体"/>
          <w:sz w:val="22"/>
          <w:szCs w:val="22"/>
        </w:rPr>
      </w:pPr>
      <w:r>
        <w:rPr>
          <w:rFonts w:hint="eastAsia" w:ascii="新宋体" w:hAnsi="新宋体" w:eastAsia="新宋体" w:cs="新宋体"/>
          <w:sz w:val="22"/>
          <w:szCs w:val="22"/>
        </w:rPr>
        <w:t>3.此表“总价（含税）合计”应与附件三中“1、投标报价一览表”中“投标报价（含税合计）”相一致。</w:t>
      </w:r>
    </w:p>
    <w:p w14:paraId="38E4B3B3">
      <w:pPr>
        <w:rPr>
          <w:rFonts w:ascii="新宋体" w:hAnsi="新宋体" w:eastAsia="新宋体" w:cs="新宋体"/>
          <w:sz w:val="22"/>
          <w:szCs w:val="22"/>
        </w:rPr>
      </w:pPr>
      <w:r>
        <w:rPr>
          <w:rFonts w:hint="eastAsia" w:ascii="新宋体" w:hAnsi="新宋体" w:eastAsia="新宋体" w:cs="新宋体"/>
          <w:sz w:val="22"/>
          <w:szCs w:val="22"/>
        </w:rPr>
        <w:t>投标人全称（加盖单位公章）：</w:t>
      </w:r>
    </w:p>
    <w:p w14:paraId="51811D5A">
      <w:pPr>
        <w:rPr>
          <w:rFonts w:ascii="新宋体" w:hAnsi="新宋体" w:eastAsia="新宋体" w:cs="新宋体"/>
          <w:sz w:val="22"/>
          <w:szCs w:val="22"/>
        </w:rPr>
      </w:pPr>
      <w:r>
        <w:rPr>
          <w:rFonts w:hint="eastAsia" w:ascii="新宋体" w:hAnsi="新宋体" w:eastAsia="新宋体" w:cs="新宋体"/>
          <w:sz w:val="22"/>
          <w:szCs w:val="22"/>
        </w:rPr>
        <w:t>法定代表人或授权代表（签字或盖章）：</w:t>
      </w:r>
    </w:p>
    <w:p w14:paraId="5F6F56F8">
      <w:pPr>
        <w:rPr>
          <w:rFonts w:ascii="新宋体" w:hAnsi="新宋体" w:eastAsia="新宋体" w:cs="新宋体"/>
          <w:sz w:val="22"/>
          <w:szCs w:val="22"/>
        </w:rPr>
      </w:pPr>
      <w:r>
        <w:rPr>
          <w:rFonts w:hint="eastAsia" w:ascii="新宋体" w:hAnsi="新宋体" w:eastAsia="新宋体" w:cs="新宋体"/>
          <w:sz w:val="22"/>
          <w:szCs w:val="22"/>
        </w:rPr>
        <w:t>日 期：  年  月  日</w:t>
      </w:r>
    </w:p>
    <w:sectPr>
      <w:pgSz w:w="16838" w:h="11906" w:orient="landscape"/>
      <w:pgMar w:top="1134" w:right="1134" w:bottom="1134" w:left="1134" w:header="851" w:footer="992" w:gutter="0"/>
      <w:cols w:space="720"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Arial">
    <w:panose1 w:val="020B0604020202020204"/>
    <w:charset w:val="00"/>
    <w:family w:val="swiss"/>
    <w:pitch w:val="default"/>
    <w:sig w:usb0="E0002EFF" w:usb1="C000785B" w:usb2="00000009" w:usb3="00000000" w:csb0="400001FF" w:csb1="FFFF0000"/>
  </w:font>
  <w:font w:name="仿宋_GB2312">
    <w:altName w:val="仿宋"/>
    <w:panose1 w:val="02010609030101010101"/>
    <w:charset w:val="86"/>
    <w:family w:val="modern"/>
    <w:pitch w:val="default"/>
    <w:sig w:usb0="00000000" w:usb1="00000000" w:usb2="00000010" w:usb3="00000000" w:csb0="00040000" w:csb1="00000000"/>
  </w:font>
  <w:font w:name="Calibri Light">
    <w:panose1 w:val="020F0302020204030204"/>
    <w:charset w:val="00"/>
    <w:family w:val="swiss"/>
    <w:pitch w:val="default"/>
    <w:sig w:usb0="E4002EFF" w:usb1="C000247B" w:usb2="00000009" w:usb3="00000000" w:csb0="200001FF" w:csb1="00000000"/>
  </w:font>
  <w:font w:name="Courier New">
    <w:panose1 w:val="02070309020205020404"/>
    <w:charset w:val="00"/>
    <w:family w:val="modern"/>
    <w:pitch w:val="default"/>
    <w:sig w:usb0="E0002EFF" w:usb1="C0007843" w:usb2="00000009" w:usb3="00000000" w:csb0="400001FF" w:csb1="FFFF0000"/>
  </w:font>
  <w:font w:name="Cambria">
    <w:panose1 w:val="02040503050406030204"/>
    <w:charset w:val="00"/>
    <w:family w:val="roman"/>
    <w:pitch w:val="default"/>
    <w:sig w:usb0="E00006FF" w:usb1="420024FF" w:usb2="02000000" w:usb3="00000000" w:csb0="2000019F" w:csb1="00000000"/>
  </w:font>
  <w:font w:name="EU-F1">
    <w:altName w:val="宋体"/>
    <w:panose1 w:val="00000000000000000000"/>
    <w:charset w:val="86"/>
    <w:family w:val="auto"/>
    <w:pitch w:val="default"/>
    <w:sig w:usb0="00000000" w:usb1="00000000" w:usb2="00000010" w:usb3="00000000" w:csb0="00040001" w:csb1="00000000"/>
  </w:font>
  <w:font w:name="等线">
    <w:panose1 w:val="02010600030101010101"/>
    <w:charset w:val="86"/>
    <w:family w:val="auto"/>
    <w:pitch w:val="default"/>
    <w:sig w:usb0="A00002BF" w:usb1="38CF7CFA" w:usb2="00000016" w:usb3="00000000" w:csb0="0004000F" w:csb1="00000000"/>
  </w:font>
  <w:font w:name="Arial Unicode MS">
    <w:altName w:val="宋体"/>
    <w:panose1 w:val="020B0604020202020204"/>
    <w:charset w:val="86"/>
    <w:family w:val="swiss"/>
    <w:pitch w:val="default"/>
    <w:sig w:usb0="00000000" w:usb1="00000000" w:usb2="0000003F" w:usb3="00000000" w:csb0="003F01FF" w:csb1="00000000"/>
  </w:font>
  <w:font w:name="新宋体">
    <w:panose1 w:val="02010609030101010101"/>
    <w:charset w:val="86"/>
    <w:family w:val="modern"/>
    <w:pitch w:val="default"/>
    <w:sig w:usb0="00000283" w:usb1="288F0000" w:usb2="00000006" w:usb3="00000000" w:csb0="00040001" w:csb1="00000000"/>
  </w:font>
  <w:font w:name="方正小标宋简体">
    <w:altName w:val="黑体"/>
    <w:panose1 w:val="03000509000000000000"/>
    <w:charset w:val="86"/>
    <w:family w:val="script"/>
    <w:pitch w:val="default"/>
    <w:sig w:usb0="00000000" w:usb1="00000000" w:usb2="00000010" w:usb3="00000000" w:csb0="00040000" w:csb1="00000000"/>
  </w:font>
  <w:font w:name="等线 Light">
    <w:panose1 w:val="02010600030101010101"/>
    <w:charset w:val="86"/>
    <w:family w:val="auto"/>
    <w:pitch w:val="default"/>
    <w:sig w:usb0="A00002BF" w:usb1="38CF7CFA" w:usb2="00000016" w:usb3="00000000" w:csb0="0004000F" w:csb1="00000000"/>
  </w:font>
  <w:font w:name="仿宋">
    <w:panose1 w:val="02010609060101010101"/>
    <w:charset w:val="86"/>
    <w:family w:val="auto"/>
    <w:pitch w:val="default"/>
    <w:sig w:usb0="800002BF" w:usb1="38CF7CFA" w:usb2="00000016" w:usb3="00000000" w:csb0="00040001" w:csb1="00000000"/>
  </w:font>
  <w:font w:name="KSOF439EEF50">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A6ED133">
    <w:pPr>
      <w:pStyle w:val="2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1174DF2">
    <w:pPr>
      <w:pStyle w:val="20"/>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1736A23">
                          <w:pPr>
                            <w:pStyle w:val="20"/>
                          </w:pPr>
                          <w:r>
                            <w:fldChar w:fldCharType="begin"/>
                          </w:r>
                          <w:r>
                            <w:instrText xml:space="preserve"> PAGE  \* MERGEFORMAT </w:instrText>
                          </w:r>
                          <w:r>
                            <w:fldChar w:fldCharType="separate"/>
                          </w:r>
                          <w:r>
                            <w:t>74</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zXDnwqAgAAV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CLNmWdjqneUROirm&#10;7eoYIGCnaxSlV2LQCtPWdWZ4GXGc/9x3UY9/g+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IzXDnwqAgAAVQQAAA4AAAAAAAAAAQAgAAAAHwEAAGRycy9lMm9Eb2MueG1sUEsFBgAAAAAGAAYA&#10;WQEAALsFAAAAAA==&#10;">
              <v:fill on="f" focussize="0,0"/>
              <v:stroke on="f" weight="0.5pt"/>
              <v:imagedata o:title=""/>
              <o:lock v:ext="edit" aspectratio="f"/>
              <v:textbox inset="0mm,0mm,0mm,0mm" style="mso-fit-shape-to-text:t;">
                <w:txbxContent>
                  <w:p w14:paraId="71736A23">
                    <w:pPr>
                      <w:pStyle w:val="20"/>
                    </w:pPr>
                    <w:r>
                      <w:fldChar w:fldCharType="begin"/>
                    </w:r>
                    <w:r>
                      <w:instrText xml:space="preserve"> PAGE  \* MERGEFORMAT </w:instrText>
                    </w:r>
                    <w:r>
                      <w:fldChar w:fldCharType="separate"/>
                    </w:r>
                    <w:r>
                      <w:t>74</w:t>
                    </w:r>
                    <w: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F092B84"/>
    <w:multiLevelType w:val="multilevel"/>
    <w:tmpl w:val="CF092B84"/>
    <w:lvl w:ilvl="0" w:tentative="0">
      <w:start w:val="1"/>
      <w:numFmt w:val="decimalHalfWidth"/>
      <w:lvlText w:val="%1."/>
      <w:lvlJc w:val="left"/>
      <w:pPr>
        <w:ind w:left="0"/>
      </w:pPr>
      <w:rPr>
        <w:rFonts w:hint="default"/>
        <w:u w:val="none"/>
      </w:rPr>
    </w:lvl>
    <w:lvl w:ilvl="1" w:tentative="0">
      <w:start w:val="1"/>
      <w:numFmt w:val="decimalHalfWidth"/>
      <w:lvlText w:val="%1.%2."/>
      <w:lvlJc w:val="left"/>
      <w:pPr>
        <w:ind w:left="0"/>
      </w:pPr>
      <w:rPr>
        <w:rFonts w:hint="default"/>
        <w:u w:val="none"/>
      </w:rPr>
    </w:lvl>
    <w:lvl w:ilvl="2" w:tentative="0">
      <w:start w:val="1"/>
      <w:numFmt w:val="decimalHalfWidth"/>
      <w:lvlText w:val="%1.%2.%3."/>
      <w:lvlJc w:val="left"/>
      <w:pPr>
        <w:ind w:left="0"/>
      </w:pPr>
      <w:rPr>
        <w:rFonts w:hint="default"/>
        <w:u w:val="none"/>
      </w:rPr>
    </w:lvl>
    <w:lvl w:ilvl="3" w:tentative="0">
      <w:start w:val="1"/>
      <w:numFmt w:val="decimalHalfWidth"/>
      <w:lvlText w:val="%1.%2.%3.%4."/>
      <w:lvlJc w:val="left"/>
      <w:pPr>
        <w:ind w:left="0"/>
      </w:pPr>
      <w:rPr>
        <w:rFonts w:hint="default"/>
        <w:u w:val="none"/>
      </w:rPr>
    </w:lvl>
    <w:lvl w:ilvl="4" w:tentative="0">
      <w:start w:val="1"/>
      <w:numFmt w:val="decimalHalfWidth"/>
      <w:lvlText w:val="%1.%2.%3.%4.%5."/>
      <w:lvlJc w:val="left"/>
      <w:pPr>
        <w:ind w:left="0"/>
      </w:pPr>
      <w:rPr>
        <w:rFonts w:hint="default"/>
        <w:u w:val="none"/>
      </w:rPr>
    </w:lvl>
    <w:lvl w:ilvl="5" w:tentative="0">
      <w:start w:val="1"/>
      <w:numFmt w:val="decimalHalfWidth"/>
      <w:lvlText w:val="%1.%2.%3.%4.%5.%6."/>
      <w:lvlJc w:val="left"/>
      <w:pPr>
        <w:ind w:left="0"/>
      </w:pPr>
      <w:rPr>
        <w:rFonts w:hint="default"/>
        <w:u w:val="none"/>
      </w:rPr>
    </w:lvl>
    <w:lvl w:ilvl="6" w:tentative="0">
      <w:start w:val="1"/>
      <w:numFmt w:val="decimalHalfWidth"/>
      <w:lvlText w:val="%1.%2.%3.%4.%5.%6.%7."/>
      <w:lvlJc w:val="left"/>
      <w:pPr>
        <w:ind w:left="0"/>
      </w:pPr>
      <w:rPr>
        <w:rFonts w:hint="default"/>
        <w:u w:val="none"/>
      </w:rPr>
    </w:lvl>
    <w:lvl w:ilvl="7" w:tentative="0">
      <w:start w:val="1"/>
      <w:numFmt w:val="decimalHalfWidth"/>
      <w:lvlText w:val="%1.%2.%3.%4.%5.%6.%7.%8."/>
      <w:lvlJc w:val="left"/>
      <w:pPr>
        <w:ind w:left="0"/>
      </w:pPr>
      <w:rPr>
        <w:rFonts w:hint="default"/>
        <w:u w:val="none"/>
      </w:rPr>
    </w:lvl>
    <w:lvl w:ilvl="8" w:tentative="0">
      <w:start w:val="1"/>
      <w:numFmt w:val="decimalHalfWidth"/>
      <w:lvlText w:val="%1.%2.%3.%4.%5.%6.%7.%8.%9."/>
      <w:lvlJc w:val="left"/>
      <w:pPr>
        <w:ind w:left="0"/>
      </w:pPr>
      <w:rPr>
        <w:rFonts w:hint="default"/>
        <w:u w:val="none"/>
      </w:rPr>
    </w:lvl>
  </w:abstractNum>
  <w:abstractNum w:abstractNumId="1">
    <w:nsid w:val="5C17A204"/>
    <w:multiLevelType w:val="singleLevel"/>
    <w:tmpl w:val="5C17A204"/>
    <w:lvl w:ilvl="0" w:tentative="0">
      <w:start w:val="1"/>
      <w:numFmt w:val="decimal"/>
      <w:pStyle w:val="6"/>
      <w:lvlText w:val="%1."/>
      <w:lvlJc w:val="left"/>
      <w:pPr>
        <w:tabs>
          <w:tab w:val="left" w:pos="360"/>
        </w:tabs>
        <w:ind w:left="360" w:hanging="360"/>
      </w:pPr>
    </w:lvl>
  </w:abstractNum>
  <w:num w:numId="1">
    <w:abstractNumId w:val="1"/>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1"/>
  <w:bordersDoNotSurroundFooter w:val="1"/>
  <w:documentProtection w:enforcement="0"/>
  <w:defaultTabStop w:val="420"/>
  <w:drawingGridVerticalSpacing w:val="156"/>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zZiODFlYjE5OTExZGFjMDU4MzMwY2I4NzJlM2I5NzUifQ=="/>
  </w:docVars>
  <w:rsids>
    <w:rsidRoot w:val="26C34A84"/>
    <w:rsid w:val="00000D12"/>
    <w:rsid w:val="00001EF5"/>
    <w:rsid w:val="00003086"/>
    <w:rsid w:val="00003916"/>
    <w:rsid w:val="0002327A"/>
    <w:rsid w:val="00023B53"/>
    <w:rsid w:val="000261B0"/>
    <w:rsid w:val="00027FED"/>
    <w:rsid w:val="00031D2E"/>
    <w:rsid w:val="00032C6D"/>
    <w:rsid w:val="0003370B"/>
    <w:rsid w:val="0003613B"/>
    <w:rsid w:val="000406F4"/>
    <w:rsid w:val="000417B6"/>
    <w:rsid w:val="00047230"/>
    <w:rsid w:val="00050E7A"/>
    <w:rsid w:val="00054200"/>
    <w:rsid w:val="00054A99"/>
    <w:rsid w:val="00054E68"/>
    <w:rsid w:val="000612C2"/>
    <w:rsid w:val="00062B71"/>
    <w:rsid w:val="00066B75"/>
    <w:rsid w:val="000713CB"/>
    <w:rsid w:val="00073748"/>
    <w:rsid w:val="000806B9"/>
    <w:rsid w:val="000839D4"/>
    <w:rsid w:val="00084A37"/>
    <w:rsid w:val="00090B16"/>
    <w:rsid w:val="0009560F"/>
    <w:rsid w:val="000968DC"/>
    <w:rsid w:val="000A5A24"/>
    <w:rsid w:val="000A78E8"/>
    <w:rsid w:val="000B137B"/>
    <w:rsid w:val="000B1653"/>
    <w:rsid w:val="000B221A"/>
    <w:rsid w:val="000B631C"/>
    <w:rsid w:val="000C0D90"/>
    <w:rsid w:val="000C1923"/>
    <w:rsid w:val="000C1E64"/>
    <w:rsid w:val="000C2151"/>
    <w:rsid w:val="000C27C6"/>
    <w:rsid w:val="000C3C19"/>
    <w:rsid w:val="000D11F8"/>
    <w:rsid w:val="000D189C"/>
    <w:rsid w:val="000D1BC5"/>
    <w:rsid w:val="000D29FD"/>
    <w:rsid w:val="000D2E67"/>
    <w:rsid w:val="000D75DB"/>
    <w:rsid w:val="000E6979"/>
    <w:rsid w:val="000E6988"/>
    <w:rsid w:val="000F0602"/>
    <w:rsid w:val="000F2D77"/>
    <w:rsid w:val="000F3B5D"/>
    <w:rsid w:val="000F41BD"/>
    <w:rsid w:val="00102EEA"/>
    <w:rsid w:val="00104086"/>
    <w:rsid w:val="00106217"/>
    <w:rsid w:val="00106AFB"/>
    <w:rsid w:val="00111BE6"/>
    <w:rsid w:val="00115F00"/>
    <w:rsid w:val="001202E7"/>
    <w:rsid w:val="00120A78"/>
    <w:rsid w:val="0012152A"/>
    <w:rsid w:val="00121881"/>
    <w:rsid w:val="00122022"/>
    <w:rsid w:val="00122312"/>
    <w:rsid w:val="00124345"/>
    <w:rsid w:val="00136C70"/>
    <w:rsid w:val="00140A31"/>
    <w:rsid w:val="001420CE"/>
    <w:rsid w:val="001421A2"/>
    <w:rsid w:val="00146BD3"/>
    <w:rsid w:val="0015423D"/>
    <w:rsid w:val="0015687E"/>
    <w:rsid w:val="00157343"/>
    <w:rsid w:val="0016314D"/>
    <w:rsid w:val="0016382A"/>
    <w:rsid w:val="00165583"/>
    <w:rsid w:val="0017159C"/>
    <w:rsid w:val="00182E67"/>
    <w:rsid w:val="0019134F"/>
    <w:rsid w:val="00193BFB"/>
    <w:rsid w:val="00195FEE"/>
    <w:rsid w:val="001A2319"/>
    <w:rsid w:val="001A70FB"/>
    <w:rsid w:val="001A7D62"/>
    <w:rsid w:val="001B0162"/>
    <w:rsid w:val="001B0522"/>
    <w:rsid w:val="001B263A"/>
    <w:rsid w:val="001B2BD5"/>
    <w:rsid w:val="001B35EE"/>
    <w:rsid w:val="001B569E"/>
    <w:rsid w:val="001C48F3"/>
    <w:rsid w:val="001C53A2"/>
    <w:rsid w:val="001D54F0"/>
    <w:rsid w:val="001E0ADF"/>
    <w:rsid w:val="001E51F1"/>
    <w:rsid w:val="001E71D4"/>
    <w:rsid w:val="001F2A33"/>
    <w:rsid w:val="001F478F"/>
    <w:rsid w:val="001F69F7"/>
    <w:rsid w:val="001F7973"/>
    <w:rsid w:val="001F7E35"/>
    <w:rsid w:val="00204259"/>
    <w:rsid w:val="002105B6"/>
    <w:rsid w:val="00214199"/>
    <w:rsid w:val="00221763"/>
    <w:rsid w:val="002258EB"/>
    <w:rsid w:val="00225B78"/>
    <w:rsid w:val="00234955"/>
    <w:rsid w:val="002420CE"/>
    <w:rsid w:val="002431C4"/>
    <w:rsid w:val="002528BA"/>
    <w:rsid w:val="00255672"/>
    <w:rsid w:val="0025682A"/>
    <w:rsid w:val="00260CC2"/>
    <w:rsid w:val="00263376"/>
    <w:rsid w:val="002634E1"/>
    <w:rsid w:val="00263EE5"/>
    <w:rsid w:val="0026405C"/>
    <w:rsid w:val="0026499C"/>
    <w:rsid w:val="00272107"/>
    <w:rsid w:val="00272175"/>
    <w:rsid w:val="00275BF7"/>
    <w:rsid w:val="002760B2"/>
    <w:rsid w:val="00280F72"/>
    <w:rsid w:val="002843E1"/>
    <w:rsid w:val="002877A7"/>
    <w:rsid w:val="00290A2D"/>
    <w:rsid w:val="0029128F"/>
    <w:rsid w:val="00292035"/>
    <w:rsid w:val="00292F27"/>
    <w:rsid w:val="002960ED"/>
    <w:rsid w:val="00296916"/>
    <w:rsid w:val="002A034D"/>
    <w:rsid w:val="002A03DC"/>
    <w:rsid w:val="002A18C3"/>
    <w:rsid w:val="002A4ACB"/>
    <w:rsid w:val="002A4CB1"/>
    <w:rsid w:val="002A75DE"/>
    <w:rsid w:val="002B2583"/>
    <w:rsid w:val="002B28B6"/>
    <w:rsid w:val="002B53AB"/>
    <w:rsid w:val="002B6CFC"/>
    <w:rsid w:val="002C1580"/>
    <w:rsid w:val="002C5B06"/>
    <w:rsid w:val="002D4378"/>
    <w:rsid w:val="002E0442"/>
    <w:rsid w:val="002E5156"/>
    <w:rsid w:val="002E62C0"/>
    <w:rsid w:val="002E78F6"/>
    <w:rsid w:val="002F2514"/>
    <w:rsid w:val="002F7252"/>
    <w:rsid w:val="00302F6A"/>
    <w:rsid w:val="00304501"/>
    <w:rsid w:val="00310FF9"/>
    <w:rsid w:val="00316DE3"/>
    <w:rsid w:val="00317244"/>
    <w:rsid w:val="00317A64"/>
    <w:rsid w:val="00317D73"/>
    <w:rsid w:val="003212E6"/>
    <w:rsid w:val="003215E0"/>
    <w:rsid w:val="00326460"/>
    <w:rsid w:val="0032723E"/>
    <w:rsid w:val="0032793A"/>
    <w:rsid w:val="00327C22"/>
    <w:rsid w:val="00327C3A"/>
    <w:rsid w:val="00332C60"/>
    <w:rsid w:val="00332E46"/>
    <w:rsid w:val="0033533F"/>
    <w:rsid w:val="0033732A"/>
    <w:rsid w:val="00340177"/>
    <w:rsid w:val="00340542"/>
    <w:rsid w:val="00342066"/>
    <w:rsid w:val="00343E5A"/>
    <w:rsid w:val="00346317"/>
    <w:rsid w:val="0034773E"/>
    <w:rsid w:val="00347CF9"/>
    <w:rsid w:val="00347ED1"/>
    <w:rsid w:val="003526E5"/>
    <w:rsid w:val="003568B8"/>
    <w:rsid w:val="0036084D"/>
    <w:rsid w:val="00362C7B"/>
    <w:rsid w:val="003744CB"/>
    <w:rsid w:val="003801DC"/>
    <w:rsid w:val="00381793"/>
    <w:rsid w:val="003921DC"/>
    <w:rsid w:val="00393E1C"/>
    <w:rsid w:val="003A00C5"/>
    <w:rsid w:val="003A011C"/>
    <w:rsid w:val="003A0127"/>
    <w:rsid w:val="003A4BD5"/>
    <w:rsid w:val="003A78A9"/>
    <w:rsid w:val="003B2ACC"/>
    <w:rsid w:val="003D340B"/>
    <w:rsid w:val="003D3CC2"/>
    <w:rsid w:val="003D7524"/>
    <w:rsid w:val="003E13F8"/>
    <w:rsid w:val="003F053E"/>
    <w:rsid w:val="003F0CEF"/>
    <w:rsid w:val="003F5BA6"/>
    <w:rsid w:val="00404EB2"/>
    <w:rsid w:val="004059FC"/>
    <w:rsid w:val="004065D5"/>
    <w:rsid w:val="00407A97"/>
    <w:rsid w:val="00410762"/>
    <w:rsid w:val="004114F2"/>
    <w:rsid w:val="00413659"/>
    <w:rsid w:val="00415E41"/>
    <w:rsid w:val="00421504"/>
    <w:rsid w:val="00430E90"/>
    <w:rsid w:val="004318A7"/>
    <w:rsid w:val="00432409"/>
    <w:rsid w:val="00433643"/>
    <w:rsid w:val="00434615"/>
    <w:rsid w:val="004360B3"/>
    <w:rsid w:val="0044014D"/>
    <w:rsid w:val="00441F02"/>
    <w:rsid w:val="004425C0"/>
    <w:rsid w:val="00447324"/>
    <w:rsid w:val="004509CD"/>
    <w:rsid w:val="00450BDA"/>
    <w:rsid w:val="00450C43"/>
    <w:rsid w:val="00453DBA"/>
    <w:rsid w:val="00454AB6"/>
    <w:rsid w:val="004550F3"/>
    <w:rsid w:val="004562C3"/>
    <w:rsid w:val="00456627"/>
    <w:rsid w:val="00460FDE"/>
    <w:rsid w:val="0046278C"/>
    <w:rsid w:val="00463228"/>
    <w:rsid w:val="004659C0"/>
    <w:rsid w:val="0047261F"/>
    <w:rsid w:val="00482630"/>
    <w:rsid w:val="00482796"/>
    <w:rsid w:val="0048305E"/>
    <w:rsid w:val="004840AB"/>
    <w:rsid w:val="0048609D"/>
    <w:rsid w:val="00491213"/>
    <w:rsid w:val="00495E8C"/>
    <w:rsid w:val="004A294D"/>
    <w:rsid w:val="004A2B85"/>
    <w:rsid w:val="004A382D"/>
    <w:rsid w:val="004A507B"/>
    <w:rsid w:val="004A76EA"/>
    <w:rsid w:val="004A7B70"/>
    <w:rsid w:val="004B1941"/>
    <w:rsid w:val="004C06E0"/>
    <w:rsid w:val="004C220B"/>
    <w:rsid w:val="004C4205"/>
    <w:rsid w:val="004C49C0"/>
    <w:rsid w:val="004C5A57"/>
    <w:rsid w:val="004C7431"/>
    <w:rsid w:val="004D4CEA"/>
    <w:rsid w:val="004E4F41"/>
    <w:rsid w:val="004E6391"/>
    <w:rsid w:val="004E72A3"/>
    <w:rsid w:val="004F4D1D"/>
    <w:rsid w:val="004F5348"/>
    <w:rsid w:val="005001D7"/>
    <w:rsid w:val="00500A62"/>
    <w:rsid w:val="00504F11"/>
    <w:rsid w:val="00505470"/>
    <w:rsid w:val="005059FC"/>
    <w:rsid w:val="005238D5"/>
    <w:rsid w:val="00523BF7"/>
    <w:rsid w:val="00524B53"/>
    <w:rsid w:val="00526AF0"/>
    <w:rsid w:val="005272C0"/>
    <w:rsid w:val="00527759"/>
    <w:rsid w:val="0053332A"/>
    <w:rsid w:val="005348C1"/>
    <w:rsid w:val="00535091"/>
    <w:rsid w:val="00537BD7"/>
    <w:rsid w:val="00537DF3"/>
    <w:rsid w:val="005430C4"/>
    <w:rsid w:val="00543C16"/>
    <w:rsid w:val="00544B2E"/>
    <w:rsid w:val="0055065A"/>
    <w:rsid w:val="00552A03"/>
    <w:rsid w:val="00556024"/>
    <w:rsid w:val="00557158"/>
    <w:rsid w:val="00560D07"/>
    <w:rsid w:val="00560D3A"/>
    <w:rsid w:val="005647ED"/>
    <w:rsid w:val="00565FB8"/>
    <w:rsid w:val="0056608E"/>
    <w:rsid w:val="00571E93"/>
    <w:rsid w:val="00572799"/>
    <w:rsid w:val="005729BD"/>
    <w:rsid w:val="005750A7"/>
    <w:rsid w:val="005805BA"/>
    <w:rsid w:val="005828F9"/>
    <w:rsid w:val="00584550"/>
    <w:rsid w:val="00586FC1"/>
    <w:rsid w:val="00587A57"/>
    <w:rsid w:val="00590B38"/>
    <w:rsid w:val="00591BFF"/>
    <w:rsid w:val="00595384"/>
    <w:rsid w:val="005A461D"/>
    <w:rsid w:val="005A5C29"/>
    <w:rsid w:val="005A7A61"/>
    <w:rsid w:val="005B1622"/>
    <w:rsid w:val="005B2DA8"/>
    <w:rsid w:val="005B6C8E"/>
    <w:rsid w:val="005C03DB"/>
    <w:rsid w:val="005C19BE"/>
    <w:rsid w:val="005C3410"/>
    <w:rsid w:val="005C491B"/>
    <w:rsid w:val="005D0863"/>
    <w:rsid w:val="005D2668"/>
    <w:rsid w:val="005D2DC5"/>
    <w:rsid w:val="005D4575"/>
    <w:rsid w:val="005E2168"/>
    <w:rsid w:val="005F33C4"/>
    <w:rsid w:val="005F4C1B"/>
    <w:rsid w:val="005F66CB"/>
    <w:rsid w:val="00605817"/>
    <w:rsid w:val="00611859"/>
    <w:rsid w:val="00614689"/>
    <w:rsid w:val="00624BBD"/>
    <w:rsid w:val="00631478"/>
    <w:rsid w:val="00631E25"/>
    <w:rsid w:val="00635448"/>
    <w:rsid w:val="00636C8E"/>
    <w:rsid w:val="00637219"/>
    <w:rsid w:val="0064183A"/>
    <w:rsid w:val="00643CD9"/>
    <w:rsid w:val="0064677A"/>
    <w:rsid w:val="00650142"/>
    <w:rsid w:val="00652821"/>
    <w:rsid w:val="00652F7C"/>
    <w:rsid w:val="00653D0D"/>
    <w:rsid w:val="006541A1"/>
    <w:rsid w:val="00661655"/>
    <w:rsid w:val="00674F36"/>
    <w:rsid w:val="00680E06"/>
    <w:rsid w:val="006926A3"/>
    <w:rsid w:val="006938B4"/>
    <w:rsid w:val="00694DDD"/>
    <w:rsid w:val="006955A5"/>
    <w:rsid w:val="006B1913"/>
    <w:rsid w:val="006B1C9B"/>
    <w:rsid w:val="006B333F"/>
    <w:rsid w:val="006B4A91"/>
    <w:rsid w:val="006B71CB"/>
    <w:rsid w:val="006C02BB"/>
    <w:rsid w:val="006C109A"/>
    <w:rsid w:val="006C440E"/>
    <w:rsid w:val="006C5395"/>
    <w:rsid w:val="006D129D"/>
    <w:rsid w:val="006D4B3A"/>
    <w:rsid w:val="006D5A5D"/>
    <w:rsid w:val="006D5DF2"/>
    <w:rsid w:val="006D5F4E"/>
    <w:rsid w:val="006D6DC0"/>
    <w:rsid w:val="006F200B"/>
    <w:rsid w:val="006F5EF6"/>
    <w:rsid w:val="006F796F"/>
    <w:rsid w:val="00701B49"/>
    <w:rsid w:val="00703CF0"/>
    <w:rsid w:val="00706B11"/>
    <w:rsid w:val="00707461"/>
    <w:rsid w:val="0071082D"/>
    <w:rsid w:val="007114C2"/>
    <w:rsid w:val="00711F3A"/>
    <w:rsid w:val="0072009B"/>
    <w:rsid w:val="00721DF0"/>
    <w:rsid w:val="00722A2F"/>
    <w:rsid w:val="00723922"/>
    <w:rsid w:val="007375E9"/>
    <w:rsid w:val="00740119"/>
    <w:rsid w:val="00742E9B"/>
    <w:rsid w:val="00744D1E"/>
    <w:rsid w:val="00747686"/>
    <w:rsid w:val="0075103F"/>
    <w:rsid w:val="00752141"/>
    <w:rsid w:val="00753710"/>
    <w:rsid w:val="0076539C"/>
    <w:rsid w:val="007679AC"/>
    <w:rsid w:val="007702DD"/>
    <w:rsid w:val="007705BD"/>
    <w:rsid w:val="00770A07"/>
    <w:rsid w:val="00775BDA"/>
    <w:rsid w:val="007801FC"/>
    <w:rsid w:val="00785266"/>
    <w:rsid w:val="007856EB"/>
    <w:rsid w:val="00786316"/>
    <w:rsid w:val="00786C93"/>
    <w:rsid w:val="00791711"/>
    <w:rsid w:val="00792E51"/>
    <w:rsid w:val="007A38F7"/>
    <w:rsid w:val="007A3BEB"/>
    <w:rsid w:val="007B199C"/>
    <w:rsid w:val="007B23FB"/>
    <w:rsid w:val="007B4CC9"/>
    <w:rsid w:val="007B72AB"/>
    <w:rsid w:val="007C23C7"/>
    <w:rsid w:val="007C2A08"/>
    <w:rsid w:val="007C4D0B"/>
    <w:rsid w:val="007C537B"/>
    <w:rsid w:val="007C6994"/>
    <w:rsid w:val="007D416F"/>
    <w:rsid w:val="007D5D15"/>
    <w:rsid w:val="007E067C"/>
    <w:rsid w:val="007E0A2B"/>
    <w:rsid w:val="007E203B"/>
    <w:rsid w:val="00800C20"/>
    <w:rsid w:val="00801CE8"/>
    <w:rsid w:val="00802CC2"/>
    <w:rsid w:val="00804491"/>
    <w:rsid w:val="00811A25"/>
    <w:rsid w:val="00812DAC"/>
    <w:rsid w:val="00817951"/>
    <w:rsid w:val="0082229B"/>
    <w:rsid w:val="00823078"/>
    <w:rsid w:val="008234B8"/>
    <w:rsid w:val="008254FA"/>
    <w:rsid w:val="00831741"/>
    <w:rsid w:val="00832B10"/>
    <w:rsid w:val="0083329D"/>
    <w:rsid w:val="00833552"/>
    <w:rsid w:val="00836B40"/>
    <w:rsid w:val="00845259"/>
    <w:rsid w:val="0085026C"/>
    <w:rsid w:val="0085388C"/>
    <w:rsid w:val="0085719F"/>
    <w:rsid w:val="008576E5"/>
    <w:rsid w:val="0086213B"/>
    <w:rsid w:val="00864715"/>
    <w:rsid w:val="0086548E"/>
    <w:rsid w:val="00865B2F"/>
    <w:rsid w:val="00875944"/>
    <w:rsid w:val="00875C87"/>
    <w:rsid w:val="00880244"/>
    <w:rsid w:val="0088474E"/>
    <w:rsid w:val="008847CB"/>
    <w:rsid w:val="008A2B64"/>
    <w:rsid w:val="008A69C3"/>
    <w:rsid w:val="008B01FA"/>
    <w:rsid w:val="008B18FC"/>
    <w:rsid w:val="008B1A23"/>
    <w:rsid w:val="008B4891"/>
    <w:rsid w:val="008B4DB7"/>
    <w:rsid w:val="008B5124"/>
    <w:rsid w:val="008C1A64"/>
    <w:rsid w:val="008C1C9F"/>
    <w:rsid w:val="008C2244"/>
    <w:rsid w:val="008C33CA"/>
    <w:rsid w:val="008C53CD"/>
    <w:rsid w:val="008C6BEE"/>
    <w:rsid w:val="008D23C2"/>
    <w:rsid w:val="008D37AC"/>
    <w:rsid w:val="008D41A8"/>
    <w:rsid w:val="008D5522"/>
    <w:rsid w:val="008D7F51"/>
    <w:rsid w:val="008E48C4"/>
    <w:rsid w:val="008E590F"/>
    <w:rsid w:val="009026F6"/>
    <w:rsid w:val="00903EEB"/>
    <w:rsid w:val="00906588"/>
    <w:rsid w:val="00910245"/>
    <w:rsid w:val="00911C03"/>
    <w:rsid w:val="00914BD8"/>
    <w:rsid w:val="0091791C"/>
    <w:rsid w:val="0092279B"/>
    <w:rsid w:val="00925782"/>
    <w:rsid w:val="00931C48"/>
    <w:rsid w:val="00934B61"/>
    <w:rsid w:val="0093525E"/>
    <w:rsid w:val="00935945"/>
    <w:rsid w:val="0095231F"/>
    <w:rsid w:val="00954EC9"/>
    <w:rsid w:val="009605AE"/>
    <w:rsid w:val="00960940"/>
    <w:rsid w:val="00960FF2"/>
    <w:rsid w:val="00963D54"/>
    <w:rsid w:val="00963EA7"/>
    <w:rsid w:val="009645D4"/>
    <w:rsid w:val="0097093E"/>
    <w:rsid w:val="00971EB7"/>
    <w:rsid w:val="00980798"/>
    <w:rsid w:val="00980B50"/>
    <w:rsid w:val="00983147"/>
    <w:rsid w:val="00986DCB"/>
    <w:rsid w:val="00992C44"/>
    <w:rsid w:val="009941E1"/>
    <w:rsid w:val="00995152"/>
    <w:rsid w:val="00996970"/>
    <w:rsid w:val="00996F73"/>
    <w:rsid w:val="00997B29"/>
    <w:rsid w:val="009A318E"/>
    <w:rsid w:val="009B1C05"/>
    <w:rsid w:val="009B28AC"/>
    <w:rsid w:val="009B529D"/>
    <w:rsid w:val="009B7528"/>
    <w:rsid w:val="009C0655"/>
    <w:rsid w:val="009C119C"/>
    <w:rsid w:val="009C20B0"/>
    <w:rsid w:val="009D14F0"/>
    <w:rsid w:val="009E4CFA"/>
    <w:rsid w:val="009E4D9E"/>
    <w:rsid w:val="009F2480"/>
    <w:rsid w:val="009F34DB"/>
    <w:rsid w:val="009F3860"/>
    <w:rsid w:val="009F418C"/>
    <w:rsid w:val="009F41D8"/>
    <w:rsid w:val="009F42B4"/>
    <w:rsid w:val="009F4A31"/>
    <w:rsid w:val="00A017A3"/>
    <w:rsid w:val="00A01B50"/>
    <w:rsid w:val="00A10EB7"/>
    <w:rsid w:val="00A11352"/>
    <w:rsid w:val="00A15E1A"/>
    <w:rsid w:val="00A209A6"/>
    <w:rsid w:val="00A251D2"/>
    <w:rsid w:val="00A25562"/>
    <w:rsid w:val="00A26648"/>
    <w:rsid w:val="00A3438E"/>
    <w:rsid w:val="00A41E91"/>
    <w:rsid w:val="00A4546D"/>
    <w:rsid w:val="00A45E4A"/>
    <w:rsid w:val="00A5154D"/>
    <w:rsid w:val="00A55C63"/>
    <w:rsid w:val="00A56102"/>
    <w:rsid w:val="00A579F6"/>
    <w:rsid w:val="00A65401"/>
    <w:rsid w:val="00A671D0"/>
    <w:rsid w:val="00A73E98"/>
    <w:rsid w:val="00A73F2A"/>
    <w:rsid w:val="00A85FE2"/>
    <w:rsid w:val="00A90CA4"/>
    <w:rsid w:val="00A95F01"/>
    <w:rsid w:val="00A95F09"/>
    <w:rsid w:val="00A96DF3"/>
    <w:rsid w:val="00A9743D"/>
    <w:rsid w:val="00AB5F98"/>
    <w:rsid w:val="00AC00CE"/>
    <w:rsid w:val="00AC3867"/>
    <w:rsid w:val="00AC4D36"/>
    <w:rsid w:val="00AD0CBA"/>
    <w:rsid w:val="00AD0E6C"/>
    <w:rsid w:val="00AE056E"/>
    <w:rsid w:val="00AE48BD"/>
    <w:rsid w:val="00AF069F"/>
    <w:rsid w:val="00AF185D"/>
    <w:rsid w:val="00B01469"/>
    <w:rsid w:val="00B0282B"/>
    <w:rsid w:val="00B040DA"/>
    <w:rsid w:val="00B0603D"/>
    <w:rsid w:val="00B12FF9"/>
    <w:rsid w:val="00B13C34"/>
    <w:rsid w:val="00B174B0"/>
    <w:rsid w:val="00B2355F"/>
    <w:rsid w:val="00B251D6"/>
    <w:rsid w:val="00B257BC"/>
    <w:rsid w:val="00B272D9"/>
    <w:rsid w:val="00B31FE1"/>
    <w:rsid w:val="00B3295C"/>
    <w:rsid w:val="00B33B1D"/>
    <w:rsid w:val="00B360B6"/>
    <w:rsid w:val="00B368DE"/>
    <w:rsid w:val="00B412C0"/>
    <w:rsid w:val="00B41FE0"/>
    <w:rsid w:val="00B42B9B"/>
    <w:rsid w:val="00B438D3"/>
    <w:rsid w:val="00B45B23"/>
    <w:rsid w:val="00B5156C"/>
    <w:rsid w:val="00B529E4"/>
    <w:rsid w:val="00B52E4F"/>
    <w:rsid w:val="00B55846"/>
    <w:rsid w:val="00B56711"/>
    <w:rsid w:val="00B6031E"/>
    <w:rsid w:val="00B6637A"/>
    <w:rsid w:val="00B71B06"/>
    <w:rsid w:val="00B71FF6"/>
    <w:rsid w:val="00B7246A"/>
    <w:rsid w:val="00B72FDA"/>
    <w:rsid w:val="00B734BF"/>
    <w:rsid w:val="00B83AAB"/>
    <w:rsid w:val="00B83BD9"/>
    <w:rsid w:val="00B84E05"/>
    <w:rsid w:val="00B878C7"/>
    <w:rsid w:val="00B91CBD"/>
    <w:rsid w:val="00B92853"/>
    <w:rsid w:val="00B93A07"/>
    <w:rsid w:val="00B93B5B"/>
    <w:rsid w:val="00B94B73"/>
    <w:rsid w:val="00BA052B"/>
    <w:rsid w:val="00BA63CE"/>
    <w:rsid w:val="00BB745D"/>
    <w:rsid w:val="00BC4FCF"/>
    <w:rsid w:val="00BD1480"/>
    <w:rsid w:val="00BD4FAF"/>
    <w:rsid w:val="00BD654F"/>
    <w:rsid w:val="00BE2D2E"/>
    <w:rsid w:val="00BE32AE"/>
    <w:rsid w:val="00BE3AD0"/>
    <w:rsid w:val="00BE4B0C"/>
    <w:rsid w:val="00BE5BD6"/>
    <w:rsid w:val="00BF0628"/>
    <w:rsid w:val="00C00893"/>
    <w:rsid w:val="00C0236C"/>
    <w:rsid w:val="00C02C41"/>
    <w:rsid w:val="00C03C4C"/>
    <w:rsid w:val="00C05231"/>
    <w:rsid w:val="00C070E2"/>
    <w:rsid w:val="00C106CB"/>
    <w:rsid w:val="00C1325B"/>
    <w:rsid w:val="00C166E5"/>
    <w:rsid w:val="00C17FDB"/>
    <w:rsid w:val="00C21583"/>
    <w:rsid w:val="00C24516"/>
    <w:rsid w:val="00C2687A"/>
    <w:rsid w:val="00C26AD5"/>
    <w:rsid w:val="00C310E7"/>
    <w:rsid w:val="00C322E3"/>
    <w:rsid w:val="00C3655A"/>
    <w:rsid w:val="00C378EA"/>
    <w:rsid w:val="00C43484"/>
    <w:rsid w:val="00C4756B"/>
    <w:rsid w:val="00C47EE9"/>
    <w:rsid w:val="00C5594B"/>
    <w:rsid w:val="00C55A40"/>
    <w:rsid w:val="00C55CE3"/>
    <w:rsid w:val="00C5703C"/>
    <w:rsid w:val="00C617AD"/>
    <w:rsid w:val="00C61D23"/>
    <w:rsid w:val="00C61F23"/>
    <w:rsid w:val="00C629B2"/>
    <w:rsid w:val="00C63EEA"/>
    <w:rsid w:val="00C73608"/>
    <w:rsid w:val="00C7659D"/>
    <w:rsid w:val="00C77200"/>
    <w:rsid w:val="00C80D6A"/>
    <w:rsid w:val="00C860A3"/>
    <w:rsid w:val="00C8715E"/>
    <w:rsid w:val="00C90C80"/>
    <w:rsid w:val="00C9239B"/>
    <w:rsid w:val="00CA5E21"/>
    <w:rsid w:val="00CA719C"/>
    <w:rsid w:val="00CB0CD4"/>
    <w:rsid w:val="00CB2E2B"/>
    <w:rsid w:val="00CB6199"/>
    <w:rsid w:val="00CC0D47"/>
    <w:rsid w:val="00CC18E4"/>
    <w:rsid w:val="00CC262B"/>
    <w:rsid w:val="00CD53A5"/>
    <w:rsid w:val="00CD57FC"/>
    <w:rsid w:val="00CD66F3"/>
    <w:rsid w:val="00CE71B9"/>
    <w:rsid w:val="00CE7453"/>
    <w:rsid w:val="00CF7F55"/>
    <w:rsid w:val="00D03F56"/>
    <w:rsid w:val="00D0572B"/>
    <w:rsid w:val="00D05BFF"/>
    <w:rsid w:val="00D10652"/>
    <w:rsid w:val="00D13850"/>
    <w:rsid w:val="00D13DB4"/>
    <w:rsid w:val="00D158E7"/>
    <w:rsid w:val="00D16D9D"/>
    <w:rsid w:val="00D16FB3"/>
    <w:rsid w:val="00D174E4"/>
    <w:rsid w:val="00D24028"/>
    <w:rsid w:val="00D268BC"/>
    <w:rsid w:val="00D302F8"/>
    <w:rsid w:val="00D335BE"/>
    <w:rsid w:val="00D37B18"/>
    <w:rsid w:val="00D40C4A"/>
    <w:rsid w:val="00D479A3"/>
    <w:rsid w:val="00D50DA4"/>
    <w:rsid w:val="00D53A0F"/>
    <w:rsid w:val="00D607C2"/>
    <w:rsid w:val="00D60877"/>
    <w:rsid w:val="00D621A8"/>
    <w:rsid w:val="00D63953"/>
    <w:rsid w:val="00D653E5"/>
    <w:rsid w:val="00D65632"/>
    <w:rsid w:val="00D65D7A"/>
    <w:rsid w:val="00D668BA"/>
    <w:rsid w:val="00D73A66"/>
    <w:rsid w:val="00D81239"/>
    <w:rsid w:val="00D8440C"/>
    <w:rsid w:val="00D86C65"/>
    <w:rsid w:val="00D8781B"/>
    <w:rsid w:val="00DA4196"/>
    <w:rsid w:val="00DA5C9B"/>
    <w:rsid w:val="00DA7345"/>
    <w:rsid w:val="00DB4D35"/>
    <w:rsid w:val="00DB75E7"/>
    <w:rsid w:val="00DC04E2"/>
    <w:rsid w:val="00DC0B94"/>
    <w:rsid w:val="00DC138F"/>
    <w:rsid w:val="00DC165D"/>
    <w:rsid w:val="00DC1C72"/>
    <w:rsid w:val="00DC67F8"/>
    <w:rsid w:val="00DC6A96"/>
    <w:rsid w:val="00DC7208"/>
    <w:rsid w:val="00DC7A95"/>
    <w:rsid w:val="00DD26AA"/>
    <w:rsid w:val="00DD2E01"/>
    <w:rsid w:val="00DE0DA5"/>
    <w:rsid w:val="00DE495D"/>
    <w:rsid w:val="00DF4A49"/>
    <w:rsid w:val="00E02549"/>
    <w:rsid w:val="00E03278"/>
    <w:rsid w:val="00E10A29"/>
    <w:rsid w:val="00E13E94"/>
    <w:rsid w:val="00E143E5"/>
    <w:rsid w:val="00E15C85"/>
    <w:rsid w:val="00E203AD"/>
    <w:rsid w:val="00E23990"/>
    <w:rsid w:val="00E25096"/>
    <w:rsid w:val="00E27346"/>
    <w:rsid w:val="00E27B76"/>
    <w:rsid w:val="00E31CCE"/>
    <w:rsid w:val="00E34A0D"/>
    <w:rsid w:val="00E35958"/>
    <w:rsid w:val="00E36737"/>
    <w:rsid w:val="00E4084D"/>
    <w:rsid w:val="00E40E89"/>
    <w:rsid w:val="00E470E0"/>
    <w:rsid w:val="00E4784B"/>
    <w:rsid w:val="00E52555"/>
    <w:rsid w:val="00E54C4B"/>
    <w:rsid w:val="00E563F3"/>
    <w:rsid w:val="00E62D8C"/>
    <w:rsid w:val="00E65130"/>
    <w:rsid w:val="00E70030"/>
    <w:rsid w:val="00E714DA"/>
    <w:rsid w:val="00E72554"/>
    <w:rsid w:val="00E72FD2"/>
    <w:rsid w:val="00E75FCD"/>
    <w:rsid w:val="00E7778B"/>
    <w:rsid w:val="00E779EC"/>
    <w:rsid w:val="00E86F44"/>
    <w:rsid w:val="00E92614"/>
    <w:rsid w:val="00EA342A"/>
    <w:rsid w:val="00EB734D"/>
    <w:rsid w:val="00EB7EF4"/>
    <w:rsid w:val="00EC4F98"/>
    <w:rsid w:val="00ED0AD8"/>
    <w:rsid w:val="00ED0EDA"/>
    <w:rsid w:val="00EE483A"/>
    <w:rsid w:val="00EF63FE"/>
    <w:rsid w:val="00F02187"/>
    <w:rsid w:val="00F05980"/>
    <w:rsid w:val="00F14D90"/>
    <w:rsid w:val="00F15AD0"/>
    <w:rsid w:val="00F16639"/>
    <w:rsid w:val="00F16991"/>
    <w:rsid w:val="00F16C03"/>
    <w:rsid w:val="00F175F0"/>
    <w:rsid w:val="00F32ADA"/>
    <w:rsid w:val="00F41E03"/>
    <w:rsid w:val="00F43BF2"/>
    <w:rsid w:val="00F43D5E"/>
    <w:rsid w:val="00F44885"/>
    <w:rsid w:val="00F4753C"/>
    <w:rsid w:val="00F508E7"/>
    <w:rsid w:val="00F533C0"/>
    <w:rsid w:val="00F54D45"/>
    <w:rsid w:val="00F553B0"/>
    <w:rsid w:val="00F55DC5"/>
    <w:rsid w:val="00F55FC7"/>
    <w:rsid w:val="00F632ED"/>
    <w:rsid w:val="00F63700"/>
    <w:rsid w:val="00F64BDA"/>
    <w:rsid w:val="00F658F9"/>
    <w:rsid w:val="00F662A2"/>
    <w:rsid w:val="00F675E1"/>
    <w:rsid w:val="00F708DA"/>
    <w:rsid w:val="00F7129A"/>
    <w:rsid w:val="00F71889"/>
    <w:rsid w:val="00F73538"/>
    <w:rsid w:val="00F94E7A"/>
    <w:rsid w:val="00FA2548"/>
    <w:rsid w:val="00FA3465"/>
    <w:rsid w:val="00FB0CDB"/>
    <w:rsid w:val="00FB2E7B"/>
    <w:rsid w:val="00FB3AA5"/>
    <w:rsid w:val="00FB4F6F"/>
    <w:rsid w:val="00FB5294"/>
    <w:rsid w:val="00FB5A52"/>
    <w:rsid w:val="00FD2EE5"/>
    <w:rsid w:val="00FD6AF3"/>
    <w:rsid w:val="00FE41E8"/>
    <w:rsid w:val="00FE7FEE"/>
    <w:rsid w:val="010E6AC5"/>
    <w:rsid w:val="01362291"/>
    <w:rsid w:val="015153FF"/>
    <w:rsid w:val="01792D23"/>
    <w:rsid w:val="01B96143"/>
    <w:rsid w:val="01C25065"/>
    <w:rsid w:val="01C42535"/>
    <w:rsid w:val="01D27D69"/>
    <w:rsid w:val="01E35F07"/>
    <w:rsid w:val="01F7352E"/>
    <w:rsid w:val="021F084F"/>
    <w:rsid w:val="027A3891"/>
    <w:rsid w:val="02AB3E1C"/>
    <w:rsid w:val="02B80216"/>
    <w:rsid w:val="02C7355D"/>
    <w:rsid w:val="02C77556"/>
    <w:rsid w:val="02D723AF"/>
    <w:rsid w:val="02F135B5"/>
    <w:rsid w:val="02F76F90"/>
    <w:rsid w:val="037C1283"/>
    <w:rsid w:val="03886AB7"/>
    <w:rsid w:val="038C0FC3"/>
    <w:rsid w:val="039B4D76"/>
    <w:rsid w:val="039E7D9C"/>
    <w:rsid w:val="03D76B0F"/>
    <w:rsid w:val="04312F57"/>
    <w:rsid w:val="043745F1"/>
    <w:rsid w:val="0440480D"/>
    <w:rsid w:val="04490A5B"/>
    <w:rsid w:val="045F2658"/>
    <w:rsid w:val="04800111"/>
    <w:rsid w:val="04AD1C68"/>
    <w:rsid w:val="04C847C5"/>
    <w:rsid w:val="04CF1B42"/>
    <w:rsid w:val="052A3D05"/>
    <w:rsid w:val="05303B5C"/>
    <w:rsid w:val="05341A4F"/>
    <w:rsid w:val="0534627A"/>
    <w:rsid w:val="05725B19"/>
    <w:rsid w:val="05BB665E"/>
    <w:rsid w:val="05D00AC0"/>
    <w:rsid w:val="05E21783"/>
    <w:rsid w:val="060914B4"/>
    <w:rsid w:val="062E12A7"/>
    <w:rsid w:val="064D13BD"/>
    <w:rsid w:val="06652463"/>
    <w:rsid w:val="06655A1B"/>
    <w:rsid w:val="0672742F"/>
    <w:rsid w:val="06AE7966"/>
    <w:rsid w:val="06B407B6"/>
    <w:rsid w:val="06BC6EBA"/>
    <w:rsid w:val="06F12389"/>
    <w:rsid w:val="07357908"/>
    <w:rsid w:val="07510C64"/>
    <w:rsid w:val="07576D6E"/>
    <w:rsid w:val="079B5FAE"/>
    <w:rsid w:val="07DE7F60"/>
    <w:rsid w:val="07EB45B8"/>
    <w:rsid w:val="080408FF"/>
    <w:rsid w:val="0838729B"/>
    <w:rsid w:val="085E4638"/>
    <w:rsid w:val="088A4403"/>
    <w:rsid w:val="08A3732E"/>
    <w:rsid w:val="08C05B7E"/>
    <w:rsid w:val="08F047E7"/>
    <w:rsid w:val="09212999"/>
    <w:rsid w:val="093D2833"/>
    <w:rsid w:val="09694018"/>
    <w:rsid w:val="09831083"/>
    <w:rsid w:val="09A21B83"/>
    <w:rsid w:val="09A62B9B"/>
    <w:rsid w:val="09A82CC9"/>
    <w:rsid w:val="09C37BCC"/>
    <w:rsid w:val="09EA0C98"/>
    <w:rsid w:val="09F11736"/>
    <w:rsid w:val="0A016125"/>
    <w:rsid w:val="0A1026E6"/>
    <w:rsid w:val="0A1500F3"/>
    <w:rsid w:val="0A1D6D2D"/>
    <w:rsid w:val="0A562319"/>
    <w:rsid w:val="0A5B2298"/>
    <w:rsid w:val="0B0A3EFC"/>
    <w:rsid w:val="0B0C10FF"/>
    <w:rsid w:val="0B272356"/>
    <w:rsid w:val="0B5B6347"/>
    <w:rsid w:val="0B6E7D34"/>
    <w:rsid w:val="0C0F6191"/>
    <w:rsid w:val="0C1939C9"/>
    <w:rsid w:val="0C26179C"/>
    <w:rsid w:val="0C4B2911"/>
    <w:rsid w:val="0C4F3279"/>
    <w:rsid w:val="0C55502D"/>
    <w:rsid w:val="0C591439"/>
    <w:rsid w:val="0C626B3F"/>
    <w:rsid w:val="0C9F20D6"/>
    <w:rsid w:val="0CB21F77"/>
    <w:rsid w:val="0CD935C3"/>
    <w:rsid w:val="0CE8154F"/>
    <w:rsid w:val="0CEF6651"/>
    <w:rsid w:val="0D093B48"/>
    <w:rsid w:val="0DAE28D3"/>
    <w:rsid w:val="0DB47CC8"/>
    <w:rsid w:val="0DDB4634"/>
    <w:rsid w:val="0DF46107"/>
    <w:rsid w:val="0E134337"/>
    <w:rsid w:val="0E417312"/>
    <w:rsid w:val="0E4F198B"/>
    <w:rsid w:val="0EA855E3"/>
    <w:rsid w:val="0EAA7D87"/>
    <w:rsid w:val="0EB83039"/>
    <w:rsid w:val="0EF05E5F"/>
    <w:rsid w:val="0EFF7422"/>
    <w:rsid w:val="0F142E82"/>
    <w:rsid w:val="0F824DCC"/>
    <w:rsid w:val="0FA94471"/>
    <w:rsid w:val="10021B5E"/>
    <w:rsid w:val="101A17EE"/>
    <w:rsid w:val="10433DBB"/>
    <w:rsid w:val="10591C47"/>
    <w:rsid w:val="10950831"/>
    <w:rsid w:val="109C2BFC"/>
    <w:rsid w:val="10A0500E"/>
    <w:rsid w:val="10AE72B6"/>
    <w:rsid w:val="10D476ED"/>
    <w:rsid w:val="10E90E86"/>
    <w:rsid w:val="11053719"/>
    <w:rsid w:val="111633EC"/>
    <w:rsid w:val="113A2365"/>
    <w:rsid w:val="114E421F"/>
    <w:rsid w:val="11BB1B1E"/>
    <w:rsid w:val="11DA0D9F"/>
    <w:rsid w:val="11DE53DD"/>
    <w:rsid w:val="121559BB"/>
    <w:rsid w:val="12647A72"/>
    <w:rsid w:val="128072E3"/>
    <w:rsid w:val="131F501C"/>
    <w:rsid w:val="13863A69"/>
    <w:rsid w:val="13BA2101"/>
    <w:rsid w:val="13EC7BEF"/>
    <w:rsid w:val="141553DE"/>
    <w:rsid w:val="143238E7"/>
    <w:rsid w:val="14531C69"/>
    <w:rsid w:val="14795F2A"/>
    <w:rsid w:val="14EA502A"/>
    <w:rsid w:val="15010CAE"/>
    <w:rsid w:val="153F6565"/>
    <w:rsid w:val="154B4195"/>
    <w:rsid w:val="15597525"/>
    <w:rsid w:val="15794927"/>
    <w:rsid w:val="15850357"/>
    <w:rsid w:val="15987853"/>
    <w:rsid w:val="15A06D94"/>
    <w:rsid w:val="15B339AE"/>
    <w:rsid w:val="15D13353"/>
    <w:rsid w:val="15D62A35"/>
    <w:rsid w:val="15F36A72"/>
    <w:rsid w:val="16010B0C"/>
    <w:rsid w:val="16847DAF"/>
    <w:rsid w:val="16893F4C"/>
    <w:rsid w:val="169041B8"/>
    <w:rsid w:val="16AC4D06"/>
    <w:rsid w:val="16D90876"/>
    <w:rsid w:val="16E90C1F"/>
    <w:rsid w:val="16F77F98"/>
    <w:rsid w:val="171506C3"/>
    <w:rsid w:val="17260815"/>
    <w:rsid w:val="172F4348"/>
    <w:rsid w:val="173A386F"/>
    <w:rsid w:val="17B15F90"/>
    <w:rsid w:val="17CF2252"/>
    <w:rsid w:val="18251A52"/>
    <w:rsid w:val="18310307"/>
    <w:rsid w:val="183949A3"/>
    <w:rsid w:val="183B23C0"/>
    <w:rsid w:val="1847611B"/>
    <w:rsid w:val="18C375FA"/>
    <w:rsid w:val="18E157CD"/>
    <w:rsid w:val="18E261BC"/>
    <w:rsid w:val="18FD6092"/>
    <w:rsid w:val="191D5C40"/>
    <w:rsid w:val="19691C94"/>
    <w:rsid w:val="196D7FA7"/>
    <w:rsid w:val="199A25AF"/>
    <w:rsid w:val="199C034A"/>
    <w:rsid w:val="19AC5E20"/>
    <w:rsid w:val="19AF5FAB"/>
    <w:rsid w:val="19B03054"/>
    <w:rsid w:val="19CC40C6"/>
    <w:rsid w:val="19CE28BF"/>
    <w:rsid w:val="1A0A2DD2"/>
    <w:rsid w:val="1A0D2047"/>
    <w:rsid w:val="1A5A116C"/>
    <w:rsid w:val="1A640A2C"/>
    <w:rsid w:val="1A794775"/>
    <w:rsid w:val="1A843A78"/>
    <w:rsid w:val="1A8C6C9A"/>
    <w:rsid w:val="1AD052C7"/>
    <w:rsid w:val="1AE325BA"/>
    <w:rsid w:val="1AE37747"/>
    <w:rsid w:val="1AF63FB4"/>
    <w:rsid w:val="1B225408"/>
    <w:rsid w:val="1B343C97"/>
    <w:rsid w:val="1B417B88"/>
    <w:rsid w:val="1B573D37"/>
    <w:rsid w:val="1B6E31FD"/>
    <w:rsid w:val="1B972542"/>
    <w:rsid w:val="1BB577FE"/>
    <w:rsid w:val="1BBB4BA7"/>
    <w:rsid w:val="1BCB2F91"/>
    <w:rsid w:val="1BD05F70"/>
    <w:rsid w:val="1BD70292"/>
    <w:rsid w:val="1C1F67AB"/>
    <w:rsid w:val="1C493199"/>
    <w:rsid w:val="1C4F382E"/>
    <w:rsid w:val="1C7E45DE"/>
    <w:rsid w:val="1C8F74EE"/>
    <w:rsid w:val="1C9B2EF5"/>
    <w:rsid w:val="1CA4563B"/>
    <w:rsid w:val="1CC900E7"/>
    <w:rsid w:val="1CCC3625"/>
    <w:rsid w:val="1CFC5477"/>
    <w:rsid w:val="1D3B6DDA"/>
    <w:rsid w:val="1D4162F4"/>
    <w:rsid w:val="1DAB1D3A"/>
    <w:rsid w:val="1DD7559C"/>
    <w:rsid w:val="1DEC729A"/>
    <w:rsid w:val="1DF12334"/>
    <w:rsid w:val="1E536483"/>
    <w:rsid w:val="1E635082"/>
    <w:rsid w:val="1E730760"/>
    <w:rsid w:val="1E8C347C"/>
    <w:rsid w:val="1E9B7451"/>
    <w:rsid w:val="1EAD0C05"/>
    <w:rsid w:val="1EFC79EE"/>
    <w:rsid w:val="1F1D7927"/>
    <w:rsid w:val="1F4A53F6"/>
    <w:rsid w:val="1F685865"/>
    <w:rsid w:val="1FA53E9E"/>
    <w:rsid w:val="1FCC7724"/>
    <w:rsid w:val="1FF66264"/>
    <w:rsid w:val="20276176"/>
    <w:rsid w:val="202A5F3D"/>
    <w:rsid w:val="20430898"/>
    <w:rsid w:val="204409CC"/>
    <w:rsid w:val="206375BB"/>
    <w:rsid w:val="2065310E"/>
    <w:rsid w:val="206739B8"/>
    <w:rsid w:val="209B3A08"/>
    <w:rsid w:val="209B5F41"/>
    <w:rsid w:val="20A33C9F"/>
    <w:rsid w:val="20B24285"/>
    <w:rsid w:val="20FE41C9"/>
    <w:rsid w:val="213E1EA7"/>
    <w:rsid w:val="215B7C77"/>
    <w:rsid w:val="21845A3B"/>
    <w:rsid w:val="21926CC1"/>
    <w:rsid w:val="21A03386"/>
    <w:rsid w:val="21AE6861"/>
    <w:rsid w:val="21BC48F8"/>
    <w:rsid w:val="21F60251"/>
    <w:rsid w:val="223730DB"/>
    <w:rsid w:val="2239443F"/>
    <w:rsid w:val="22561186"/>
    <w:rsid w:val="225A734C"/>
    <w:rsid w:val="22723AE6"/>
    <w:rsid w:val="228F5338"/>
    <w:rsid w:val="22A90671"/>
    <w:rsid w:val="22DC7B72"/>
    <w:rsid w:val="230B2CDE"/>
    <w:rsid w:val="231C17A1"/>
    <w:rsid w:val="236218A8"/>
    <w:rsid w:val="23CA59B1"/>
    <w:rsid w:val="24124B3B"/>
    <w:rsid w:val="24384AAD"/>
    <w:rsid w:val="24572DC6"/>
    <w:rsid w:val="24805247"/>
    <w:rsid w:val="24A863B5"/>
    <w:rsid w:val="24BD67AC"/>
    <w:rsid w:val="24D61CD0"/>
    <w:rsid w:val="250D1A31"/>
    <w:rsid w:val="252F1B1E"/>
    <w:rsid w:val="2532125C"/>
    <w:rsid w:val="253C07F0"/>
    <w:rsid w:val="2568245B"/>
    <w:rsid w:val="256A3547"/>
    <w:rsid w:val="25760CDC"/>
    <w:rsid w:val="257E2225"/>
    <w:rsid w:val="25841010"/>
    <w:rsid w:val="258C0381"/>
    <w:rsid w:val="25BF7042"/>
    <w:rsid w:val="25C6079E"/>
    <w:rsid w:val="25DA20CE"/>
    <w:rsid w:val="25DC08CA"/>
    <w:rsid w:val="260E5634"/>
    <w:rsid w:val="26214455"/>
    <w:rsid w:val="262306F1"/>
    <w:rsid w:val="262D66A1"/>
    <w:rsid w:val="262D6991"/>
    <w:rsid w:val="26425AC0"/>
    <w:rsid w:val="267F7C0C"/>
    <w:rsid w:val="269F7EE6"/>
    <w:rsid w:val="26B40426"/>
    <w:rsid w:val="26C34A84"/>
    <w:rsid w:val="26D46DA8"/>
    <w:rsid w:val="26D47CD8"/>
    <w:rsid w:val="26D82637"/>
    <w:rsid w:val="27197BC0"/>
    <w:rsid w:val="271F5707"/>
    <w:rsid w:val="2760611B"/>
    <w:rsid w:val="27A22826"/>
    <w:rsid w:val="27AC2100"/>
    <w:rsid w:val="28135905"/>
    <w:rsid w:val="281F7EBE"/>
    <w:rsid w:val="282777BA"/>
    <w:rsid w:val="28822205"/>
    <w:rsid w:val="28962DCF"/>
    <w:rsid w:val="289F15C5"/>
    <w:rsid w:val="28EF1E3E"/>
    <w:rsid w:val="28F72F97"/>
    <w:rsid w:val="29195CAD"/>
    <w:rsid w:val="292678D1"/>
    <w:rsid w:val="29390281"/>
    <w:rsid w:val="29502A3A"/>
    <w:rsid w:val="29677653"/>
    <w:rsid w:val="29697B88"/>
    <w:rsid w:val="29CE5AA6"/>
    <w:rsid w:val="29DB6F1A"/>
    <w:rsid w:val="2A496404"/>
    <w:rsid w:val="2A5E2DB1"/>
    <w:rsid w:val="2A6F0A97"/>
    <w:rsid w:val="2B141F3C"/>
    <w:rsid w:val="2B555E00"/>
    <w:rsid w:val="2B7B212C"/>
    <w:rsid w:val="2B7B3A0B"/>
    <w:rsid w:val="2B801021"/>
    <w:rsid w:val="2BB46F1D"/>
    <w:rsid w:val="2BEC0B65"/>
    <w:rsid w:val="2BFD1A4A"/>
    <w:rsid w:val="2C021AE0"/>
    <w:rsid w:val="2C024AB0"/>
    <w:rsid w:val="2C0A18BA"/>
    <w:rsid w:val="2C3A127F"/>
    <w:rsid w:val="2C715853"/>
    <w:rsid w:val="2CAC38D9"/>
    <w:rsid w:val="2CB966E5"/>
    <w:rsid w:val="2CBB4B82"/>
    <w:rsid w:val="2D0B08DF"/>
    <w:rsid w:val="2D224394"/>
    <w:rsid w:val="2D4C20AC"/>
    <w:rsid w:val="2D6C6B95"/>
    <w:rsid w:val="2D7643E8"/>
    <w:rsid w:val="2D8A7D14"/>
    <w:rsid w:val="2DE57862"/>
    <w:rsid w:val="2E124D42"/>
    <w:rsid w:val="2E271D89"/>
    <w:rsid w:val="2E436E6A"/>
    <w:rsid w:val="2EA918F1"/>
    <w:rsid w:val="2EBC0FFC"/>
    <w:rsid w:val="2F0B32F8"/>
    <w:rsid w:val="2F1A6BB0"/>
    <w:rsid w:val="2F30413C"/>
    <w:rsid w:val="2F3376FC"/>
    <w:rsid w:val="2F892A03"/>
    <w:rsid w:val="2FB63264"/>
    <w:rsid w:val="2FEF72D2"/>
    <w:rsid w:val="2FF17E1F"/>
    <w:rsid w:val="300F0087"/>
    <w:rsid w:val="302659A5"/>
    <w:rsid w:val="303B7C49"/>
    <w:rsid w:val="30450FBF"/>
    <w:rsid w:val="30973E5E"/>
    <w:rsid w:val="309E37E7"/>
    <w:rsid w:val="30BA0753"/>
    <w:rsid w:val="30E91CFE"/>
    <w:rsid w:val="310E39F7"/>
    <w:rsid w:val="31261BFC"/>
    <w:rsid w:val="3146153E"/>
    <w:rsid w:val="3183148C"/>
    <w:rsid w:val="319835B9"/>
    <w:rsid w:val="319F06B0"/>
    <w:rsid w:val="31BE2D2D"/>
    <w:rsid w:val="31FC7DFC"/>
    <w:rsid w:val="32654B19"/>
    <w:rsid w:val="32C20171"/>
    <w:rsid w:val="32E16812"/>
    <w:rsid w:val="32F9475D"/>
    <w:rsid w:val="33834057"/>
    <w:rsid w:val="33DD6981"/>
    <w:rsid w:val="33E53C8D"/>
    <w:rsid w:val="34314347"/>
    <w:rsid w:val="3446167E"/>
    <w:rsid w:val="3455254D"/>
    <w:rsid w:val="346B0EF8"/>
    <w:rsid w:val="3491604D"/>
    <w:rsid w:val="34B11805"/>
    <w:rsid w:val="34B561E0"/>
    <w:rsid w:val="34CB69D6"/>
    <w:rsid w:val="34E30508"/>
    <w:rsid w:val="352E7D40"/>
    <w:rsid w:val="36221325"/>
    <w:rsid w:val="365E1423"/>
    <w:rsid w:val="36D032AB"/>
    <w:rsid w:val="36DB2671"/>
    <w:rsid w:val="371A3621"/>
    <w:rsid w:val="3732091F"/>
    <w:rsid w:val="37452598"/>
    <w:rsid w:val="376830C8"/>
    <w:rsid w:val="376D6AAD"/>
    <w:rsid w:val="3797578D"/>
    <w:rsid w:val="37976071"/>
    <w:rsid w:val="37D83F93"/>
    <w:rsid w:val="37F74F56"/>
    <w:rsid w:val="38120A66"/>
    <w:rsid w:val="38453C0B"/>
    <w:rsid w:val="385505E5"/>
    <w:rsid w:val="389D1465"/>
    <w:rsid w:val="38A078B7"/>
    <w:rsid w:val="38DE1A7D"/>
    <w:rsid w:val="392254E6"/>
    <w:rsid w:val="39564315"/>
    <w:rsid w:val="39565AB7"/>
    <w:rsid w:val="39750C62"/>
    <w:rsid w:val="39852F28"/>
    <w:rsid w:val="39ED61C5"/>
    <w:rsid w:val="3A3F2541"/>
    <w:rsid w:val="3AC2459C"/>
    <w:rsid w:val="3AC53058"/>
    <w:rsid w:val="3AE909AC"/>
    <w:rsid w:val="3B0F4695"/>
    <w:rsid w:val="3B245659"/>
    <w:rsid w:val="3B2B4B97"/>
    <w:rsid w:val="3B3273A1"/>
    <w:rsid w:val="3B5D7ACE"/>
    <w:rsid w:val="3BB83837"/>
    <w:rsid w:val="3BD32474"/>
    <w:rsid w:val="3BD913A1"/>
    <w:rsid w:val="3BE80256"/>
    <w:rsid w:val="3BEB24E7"/>
    <w:rsid w:val="3C0D09DD"/>
    <w:rsid w:val="3C162D31"/>
    <w:rsid w:val="3C3F6515"/>
    <w:rsid w:val="3C4365AB"/>
    <w:rsid w:val="3C690325"/>
    <w:rsid w:val="3C787D76"/>
    <w:rsid w:val="3C956C78"/>
    <w:rsid w:val="3C971FB1"/>
    <w:rsid w:val="3CC00AAA"/>
    <w:rsid w:val="3CE76E41"/>
    <w:rsid w:val="3D071D75"/>
    <w:rsid w:val="3D581DFE"/>
    <w:rsid w:val="3D717B2A"/>
    <w:rsid w:val="3D7617C6"/>
    <w:rsid w:val="3D850A99"/>
    <w:rsid w:val="3D976BD1"/>
    <w:rsid w:val="3DAF3384"/>
    <w:rsid w:val="3DCD3941"/>
    <w:rsid w:val="3DFC344A"/>
    <w:rsid w:val="3DFD2265"/>
    <w:rsid w:val="3E61503D"/>
    <w:rsid w:val="3E8135D7"/>
    <w:rsid w:val="3E93711C"/>
    <w:rsid w:val="3EB64158"/>
    <w:rsid w:val="3EB66F78"/>
    <w:rsid w:val="3ED17321"/>
    <w:rsid w:val="3ED2798E"/>
    <w:rsid w:val="3F15356D"/>
    <w:rsid w:val="3F9B65DC"/>
    <w:rsid w:val="402E5683"/>
    <w:rsid w:val="404657F9"/>
    <w:rsid w:val="40860629"/>
    <w:rsid w:val="40C46DDE"/>
    <w:rsid w:val="40F54D33"/>
    <w:rsid w:val="4257242B"/>
    <w:rsid w:val="42597B02"/>
    <w:rsid w:val="42606CD9"/>
    <w:rsid w:val="42990EB0"/>
    <w:rsid w:val="429D6336"/>
    <w:rsid w:val="42BE6F22"/>
    <w:rsid w:val="42CA7E20"/>
    <w:rsid w:val="43027B87"/>
    <w:rsid w:val="43260F11"/>
    <w:rsid w:val="436037BB"/>
    <w:rsid w:val="43653BB6"/>
    <w:rsid w:val="4365707B"/>
    <w:rsid w:val="43B52414"/>
    <w:rsid w:val="43BC0E59"/>
    <w:rsid w:val="43D1579B"/>
    <w:rsid w:val="43F92DA9"/>
    <w:rsid w:val="44134942"/>
    <w:rsid w:val="441426FE"/>
    <w:rsid w:val="451A5EF2"/>
    <w:rsid w:val="454C224B"/>
    <w:rsid w:val="45AD0799"/>
    <w:rsid w:val="45DB537A"/>
    <w:rsid w:val="461B1FDE"/>
    <w:rsid w:val="4625210F"/>
    <w:rsid w:val="46545D00"/>
    <w:rsid w:val="4687377E"/>
    <w:rsid w:val="46CE38C6"/>
    <w:rsid w:val="46E1543A"/>
    <w:rsid w:val="47120FC1"/>
    <w:rsid w:val="47176170"/>
    <w:rsid w:val="4728518C"/>
    <w:rsid w:val="473B25B7"/>
    <w:rsid w:val="473D089B"/>
    <w:rsid w:val="475006D9"/>
    <w:rsid w:val="476D6BB3"/>
    <w:rsid w:val="477143CE"/>
    <w:rsid w:val="47795A3C"/>
    <w:rsid w:val="47801979"/>
    <w:rsid w:val="47BC7A96"/>
    <w:rsid w:val="47C71B4E"/>
    <w:rsid w:val="480C5A7A"/>
    <w:rsid w:val="48274C8F"/>
    <w:rsid w:val="48390DF8"/>
    <w:rsid w:val="48465ED0"/>
    <w:rsid w:val="485D29BF"/>
    <w:rsid w:val="48B12F1D"/>
    <w:rsid w:val="48E96F82"/>
    <w:rsid w:val="49444695"/>
    <w:rsid w:val="49472F0F"/>
    <w:rsid w:val="49553696"/>
    <w:rsid w:val="498D0D9A"/>
    <w:rsid w:val="499E01B6"/>
    <w:rsid w:val="49AE33D1"/>
    <w:rsid w:val="49BD17A9"/>
    <w:rsid w:val="49D7054F"/>
    <w:rsid w:val="49EB5DA8"/>
    <w:rsid w:val="4A577C72"/>
    <w:rsid w:val="4A69564B"/>
    <w:rsid w:val="4A993A56"/>
    <w:rsid w:val="4ABE2A7E"/>
    <w:rsid w:val="4B0C2B5D"/>
    <w:rsid w:val="4B243D92"/>
    <w:rsid w:val="4B316C79"/>
    <w:rsid w:val="4B351E89"/>
    <w:rsid w:val="4BA13C00"/>
    <w:rsid w:val="4BCA6525"/>
    <w:rsid w:val="4BCC36DF"/>
    <w:rsid w:val="4BDF1609"/>
    <w:rsid w:val="4BF8622D"/>
    <w:rsid w:val="4C1917DD"/>
    <w:rsid w:val="4C4F1702"/>
    <w:rsid w:val="4CE354B8"/>
    <w:rsid w:val="4CF45BB7"/>
    <w:rsid w:val="4D26001D"/>
    <w:rsid w:val="4D7267A1"/>
    <w:rsid w:val="4D9C67D6"/>
    <w:rsid w:val="4DA44BEC"/>
    <w:rsid w:val="4DA4641D"/>
    <w:rsid w:val="4DBA7F6B"/>
    <w:rsid w:val="4DFE42FC"/>
    <w:rsid w:val="4EDE24FE"/>
    <w:rsid w:val="4EE65AAB"/>
    <w:rsid w:val="4F132029"/>
    <w:rsid w:val="4F1B3040"/>
    <w:rsid w:val="4FAA2F2F"/>
    <w:rsid w:val="4FB93EFC"/>
    <w:rsid w:val="4FD56995"/>
    <w:rsid w:val="50057AD7"/>
    <w:rsid w:val="50124AB3"/>
    <w:rsid w:val="501D717B"/>
    <w:rsid w:val="50850B14"/>
    <w:rsid w:val="50946015"/>
    <w:rsid w:val="50A3118B"/>
    <w:rsid w:val="50AF405F"/>
    <w:rsid w:val="50BE6FC7"/>
    <w:rsid w:val="50DA4B33"/>
    <w:rsid w:val="50E26BFF"/>
    <w:rsid w:val="50FF3888"/>
    <w:rsid w:val="510B2A7F"/>
    <w:rsid w:val="51146C5A"/>
    <w:rsid w:val="512060AF"/>
    <w:rsid w:val="518D0137"/>
    <w:rsid w:val="51EB1779"/>
    <w:rsid w:val="51FE4405"/>
    <w:rsid w:val="521D41CF"/>
    <w:rsid w:val="52461FD5"/>
    <w:rsid w:val="52542DBF"/>
    <w:rsid w:val="52547260"/>
    <w:rsid w:val="52937F3D"/>
    <w:rsid w:val="52F51698"/>
    <w:rsid w:val="532A706E"/>
    <w:rsid w:val="53592617"/>
    <w:rsid w:val="537B13EA"/>
    <w:rsid w:val="539354E6"/>
    <w:rsid w:val="5398392B"/>
    <w:rsid w:val="53A802CA"/>
    <w:rsid w:val="53B63CD2"/>
    <w:rsid w:val="53CA2141"/>
    <w:rsid w:val="53DA2A48"/>
    <w:rsid w:val="53DD2627"/>
    <w:rsid w:val="54280D1A"/>
    <w:rsid w:val="542B04A4"/>
    <w:rsid w:val="54594EB3"/>
    <w:rsid w:val="546F3BCC"/>
    <w:rsid w:val="54854F2D"/>
    <w:rsid w:val="548F2152"/>
    <w:rsid w:val="54BB7C75"/>
    <w:rsid w:val="54C35392"/>
    <w:rsid w:val="54CC1A7D"/>
    <w:rsid w:val="54DB15EC"/>
    <w:rsid w:val="54EF11D0"/>
    <w:rsid w:val="551C150B"/>
    <w:rsid w:val="552F3100"/>
    <w:rsid w:val="55500CE4"/>
    <w:rsid w:val="555A66BE"/>
    <w:rsid w:val="55AA6BB4"/>
    <w:rsid w:val="55BF4933"/>
    <w:rsid w:val="55CA0A1C"/>
    <w:rsid w:val="55CF39F8"/>
    <w:rsid w:val="55F52488"/>
    <w:rsid w:val="560313B8"/>
    <w:rsid w:val="5653158A"/>
    <w:rsid w:val="575073D2"/>
    <w:rsid w:val="576955C5"/>
    <w:rsid w:val="579744F0"/>
    <w:rsid w:val="57A52B56"/>
    <w:rsid w:val="57F4282F"/>
    <w:rsid w:val="57F7487B"/>
    <w:rsid w:val="58D83E13"/>
    <w:rsid w:val="58E80D86"/>
    <w:rsid w:val="590B222D"/>
    <w:rsid w:val="590F7B11"/>
    <w:rsid w:val="59110C56"/>
    <w:rsid w:val="591E3AA4"/>
    <w:rsid w:val="59415A4D"/>
    <w:rsid w:val="59BA2D87"/>
    <w:rsid w:val="59C02DAD"/>
    <w:rsid w:val="5A557638"/>
    <w:rsid w:val="5A7F2854"/>
    <w:rsid w:val="5A8C5039"/>
    <w:rsid w:val="5A9201C5"/>
    <w:rsid w:val="5A950C58"/>
    <w:rsid w:val="5AA47DFA"/>
    <w:rsid w:val="5AB6664B"/>
    <w:rsid w:val="5ABC17C7"/>
    <w:rsid w:val="5AEB3E5A"/>
    <w:rsid w:val="5AF952E9"/>
    <w:rsid w:val="5B091590"/>
    <w:rsid w:val="5B0E3758"/>
    <w:rsid w:val="5B1527AC"/>
    <w:rsid w:val="5B5D02B8"/>
    <w:rsid w:val="5B683F4A"/>
    <w:rsid w:val="5B8352B7"/>
    <w:rsid w:val="5BB32244"/>
    <w:rsid w:val="5BB75F25"/>
    <w:rsid w:val="5BC63140"/>
    <w:rsid w:val="5C4E5735"/>
    <w:rsid w:val="5CBF7084"/>
    <w:rsid w:val="5CDC2895"/>
    <w:rsid w:val="5D010C6D"/>
    <w:rsid w:val="5D791381"/>
    <w:rsid w:val="5DAE0FCE"/>
    <w:rsid w:val="5DE50C09"/>
    <w:rsid w:val="5E1D5979"/>
    <w:rsid w:val="5E21147E"/>
    <w:rsid w:val="5E4A70E9"/>
    <w:rsid w:val="5E8A5B77"/>
    <w:rsid w:val="5E8F409B"/>
    <w:rsid w:val="5EDD2AF1"/>
    <w:rsid w:val="5EFF0CFA"/>
    <w:rsid w:val="5F1C0164"/>
    <w:rsid w:val="5F284240"/>
    <w:rsid w:val="5F486883"/>
    <w:rsid w:val="5F5E109E"/>
    <w:rsid w:val="5F5F0D74"/>
    <w:rsid w:val="5F9343BA"/>
    <w:rsid w:val="5F971D74"/>
    <w:rsid w:val="5F9977F6"/>
    <w:rsid w:val="5F9A7BFD"/>
    <w:rsid w:val="5F9E1F7B"/>
    <w:rsid w:val="5FC32A9C"/>
    <w:rsid w:val="5FCF317F"/>
    <w:rsid w:val="5FD255E8"/>
    <w:rsid w:val="600F4335"/>
    <w:rsid w:val="6044793E"/>
    <w:rsid w:val="60485BB9"/>
    <w:rsid w:val="60B163FF"/>
    <w:rsid w:val="60B8303C"/>
    <w:rsid w:val="611269AD"/>
    <w:rsid w:val="611F2AAF"/>
    <w:rsid w:val="617A3257"/>
    <w:rsid w:val="61A3723C"/>
    <w:rsid w:val="61B551E4"/>
    <w:rsid w:val="624953E8"/>
    <w:rsid w:val="625602A6"/>
    <w:rsid w:val="626A529E"/>
    <w:rsid w:val="62C75C80"/>
    <w:rsid w:val="62DA0F37"/>
    <w:rsid w:val="62E81886"/>
    <w:rsid w:val="631A3E21"/>
    <w:rsid w:val="63542C30"/>
    <w:rsid w:val="635C4E7D"/>
    <w:rsid w:val="6377539F"/>
    <w:rsid w:val="639A6793"/>
    <w:rsid w:val="639D5F0D"/>
    <w:rsid w:val="642F5399"/>
    <w:rsid w:val="64554895"/>
    <w:rsid w:val="646507D9"/>
    <w:rsid w:val="647D2DE5"/>
    <w:rsid w:val="647E2152"/>
    <w:rsid w:val="64875E0E"/>
    <w:rsid w:val="64B74D0E"/>
    <w:rsid w:val="64BF6D54"/>
    <w:rsid w:val="64C32EB9"/>
    <w:rsid w:val="64D12312"/>
    <w:rsid w:val="650729D8"/>
    <w:rsid w:val="6531690D"/>
    <w:rsid w:val="65472615"/>
    <w:rsid w:val="654C28A2"/>
    <w:rsid w:val="65592FB4"/>
    <w:rsid w:val="655C79E3"/>
    <w:rsid w:val="65D13E00"/>
    <w:rsid w:val="65DA7AAB"/>
    <w:rsid w:val="65F361E8"/>
    <w:rsid w:val="65F85A0D"/>
    <w:rsid w:val="65FE280C"/>
    <w:rsid w:val="663E2B9D"/>
    <w:rsid w:val="667F720E"/>
    <w:rsid w:val="66926CB8"/>
    <w:rsid w:val="66AD290B"/>
    <w:rsid w:val="67285DE9"/>
    <w:rsid w:val="675F3C06"/>
    <w:rsid w:val="679A508B"/>
    <w:rsid w:val="67D5621A"/>
    <w:rsid w:val="67DA0B53"/>
    <w:rsid w:val="67FF2A16"/>
    <w:rsid w:val="68180027"/>
    <w:rsid w:val="684460A4"/>
    <w:rsid w:val="687A2ECD"/>
    <w:rsid w:val="6898555D"/>
    <w:rsid w:val="68F93C34"/>
    <w:rsid w:val="691D2F7D"/>
    <w:rsid w:val="692F13B6"/>
    <w:rsid w:val="69474CDC"/>
    <w:rsid w:val="69AC6EAA"/>
    <w:rsid w:val="69AF3E09"/>
    <w:rsid w:val="69B3463D"/>
    <w:rsid w:val="69D66920"/>
    <w:rsid w:val="69E8517D"/>
    <w:rsid w:val="6A1441E0"/>
    <w:rsid w:val="6A175539"/>
    <w:rsid w:val="6A1F4907"/>
    <w:rsid w:val="6A420314"/>
    <w:rsid w:val="6A4F412A"/>
    <w:rsid w:val="6A61297D"/>
    <w:rsid w:val="6A7113B2"/>
    <w:rsid w:val="6A734A88"/>
    <w:rsid w:val="6ABE6E95"/>
    <w:rsid w:val="6AE327BE"/>
    <w:rsid w:val="6B0E0825"/>
    <w:rsid w:val="6B1418E1"/>
    <w:rsid w:val="6B3707A1"/>
    <w:rsid w:val="6B387001"/>
    <w:rsid w:val="6B5F5F72"/>
    <w:rsid w:val="6BA5567F"/>
    <w:rsid w:val="6BF84346"/>
    <w:rsid w:val="6C071D51"/>
    <w:rsid w:val="6C125D1B"/>
    <w:rsid w:val="6C2F15A9"/>
    <w:rsid w:val="6CB52FE5"/>
    <w:rsid w:val="6CBD4B86"/>
    <w:rsid w:val="6CCF356D"/>
    <w:rsid w:val="6CE82762"/>
    <w:rsid w:val="6D2B6338"/>
    <w:rsid w:val="6D4B25FD"/>
    <w:rsid w:val="6D5070B0"/>
    <w:rsid w:val="6D60076F"/>
    <w:rsid w:val="6D793547"/>
    <w:rsid w:val="6DAA7299"/>
    <w:rsid w:val="6DB70150"/>
    <w:rsid w:val="6DC45F53"/>
    <w:rsid w:val="6DCB45E0"/>
    <w:rsid w:val="6E135155"/>
    <w:rsid w:val="6E17399A"/>
    <w:rsid w:val="6E3722E3"/>
    <w:rsid w:val="6E3B4EF2"/>
    <w:rsid w:val="6E4E2CB6"/>
    <w:rsid w:val="6E64795A"/>
    <w:rsid w:val="6E7030C4"/>
    <w:rsid w:val="6E7D0AFF"/>
    <w:rsid w:val="6E865A79"/>
    <w:rsid w:val="6F346E71"/>
    <w:rsid w:val="6F523673"/>
    <w:rsid w:val="6F7C4FD9"/>
    <w:rsid w:val="6FAE697D"/>
    <w:rsid w:val="6FB14793"/>
    <w:rsid w:val="6FED0441"/>
    <w:rsid w:val="70182BA3"/>
    <w:rsid w:val="702B08D3"/>
    <w:rsid w:val="70AD247E"/>
    <w:rsid w:val="70FE20DC"/>
    <w:rsid w:val="712C09DD"/>
    <w:rsid w:val="713042C9"/>
    <w:rsid w:val="71667C1F"/>
    <w:rsid w:val="719B0A84"/>
    <w:rsid w:val="719B50C2"/>
    <w:rsid w:val="71AD53E4"/>
    <w:rsid w:val="71B52674"/>
    <w:rsid w:val="71FD5FB3"/>
    <w:rsid w:val="722B7E58"/>
    <w:rsid w:val="72495661"/>
    <w:rsid w:val="725B1D83"/>
    <w:rsid w:val="727F54BC"/>
    <w:rsid w:val="72AB7B7B"/>
    <w:rsid w:val="72CD5FE9"/>
    <w:rsid w:val="72F25F58"/>
    <w:rsid w:val="72F74296"/>
    <w:rsid w:val="72FA21B3"/>
    <w:rsid w:val="732642E5"/>
    <w:rsid w:val="733A0331"/>
    <w:rsid w:val="735049CF"/>
    <w:rsid w:val="73580748"/>
    <w:rsid w:val="737756DC"/>
    <w:rsid w:val="737D6E1C"/>
    <w:rsid w:val="73861F99"/>
    <w:rsid w:val="73A15FB5"/>
    <w:rsid w:val="73C2067A"/>
    <w:rsid w:val="73CE1207"/>
    <w:rsid w:val="73D90FB9"/>
    <w:rsid w:val="73E95E3E"/>
    <w:rsid w:val="74576139"/>
    <w:rsid w:val="74705D9A"/>
    <w:rsid w:val="74756912"/>
    <w:rsid w:val="748106CE"/>
    <w:rsid w:val="748B42AD"/>
    <w:rsid w:val="749038F7"/>
    <w:rsid w:val="74B17CC1"/>
    <w:rsid w:val="74E43ADA"/>
    <w:rsid w:val="74E46215"/>
    <w:rsid w:val="752C4F4C"/>
    <w:rsid w:val="75371BE9"/>
    <w:rsid w:val="755D5B77"/>
    <w:rsid w:val="75706FDE"/>
    <w:rsid w:val="75A14537"/>
    <w:rsid w:val="75E96793"/>
    <w:rsid w:val="763466DD"/>
    <w:rsid w:val="765A0B08"/>
    <w:rsid w:val="766905FD"/>
    <w:rsid w:val="767A534B"/>
    <w:rsid w:val="76982EDA"/>
    <w:rsid w:val="76A258BD"/>
    <w:rsid w:val="76A84CD5"/>
    <w:rsid w:val="770B6FF7"/>
    <w:rsid w:val="775C6B66"/>
    <w:rsid w:val="77642B72"/>
    <w:rsid w:val="777F4AAC"/>
    <w:rsid w:val="779303CC"/>
    <w:rsid w:val="779A3713"/>
    <w:rsid w:val="77B31FB7"/>
    <w:rsid w:val="77D17ACF"/>
    <w:rsid w:val="78034139"/>
    <w:rsid w:val="780D4829"/>
    <w:rsid w:val="78147561"/>
    <w:rsid w:val="782236CC"/>
    <w:rsid w:val="783B2B41"/>
    <w:rsid w:val="7885149F"/>
    <w:rsid w:val="78BF076D"/>
    <w:rsid w:val="79191277"/>
    <w:rsid w:val="79234D0B"/>
    <w:rsid w:val="79396336"/>
    <w:rsid w:val="7955669D"/>
    <w:rsid w:val="795B2C6D"/>
    <w:rsid w:val="795F3DC1"/>
    <w:rsid w:val="79E55B7D"/>
    <w:rsid w:val="7A2A3CB2"/>
    <w:rsid w:val="7A78216B"/>
    <w:rsid w:val="7A7C717A"/>
    <w:rsid w:val="7A992EB0"/>
    <w:rsid w:val="7ADD6F90"/>
    <w:rsid w:val="7AFE28F7"/>
    <w:rsid w:val="7B315B6D"/>
    <w:rsid w:val="7B5971BC"/>
    <w:rsid w:val="7BA2001B"/>
    <w:rsid w:val="7BF269D7"/>
    <w:rsid w:val="7C0C7FC7"/>
    <w:rsid w:val="7C2A0B14"/>
    <w:rsid w:val="7C551B64"/>
    <w:rsid w:val="7C565045"/>
    <w:rsid w:val="7C813612"/>
    <w:rsid w:val="7C9424C4"/>
    <w:rsid w:val="7CAF2532"/>
    <w:rsid w:val="7CB432BC"/>
    <w:rsid w:val="7D07616F"/>
    <w:rsid w:val="7D3D00ED"/>
    <w:rsid w:val="7D5611AF"/>
    <w:rsid w:val="7D5F777B"/>
    <w:rsid w:val="7DA76337"/>
    <w:rsid w:val="7DAE335F"/>
    <w:rsid w:val="7E0E16BE"/>
    <w:rsid w:val="7E40782A"/>
    <w:rsid w:val="7E42334F"/>
    <w:rsid w:val="7E4603A6"/>
    <w:rsid w:val="7E6659B2"/>
    <w:rsid w:val="7E916A99"/>
    <w:rsid w:val="7EB53BB3"/>
    <w:rsid w:val="7ECF4AC1"/>
    <w:rsid w:val="7EF027CD"/>
    <w:rsid w:val="7F113C5C"/>
    <w:rsid w:val="7F5F15CF"/>
    <w:rsid w:val="7FAE708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f">
      <v:fill on="t" focussize="0,0"/>
      <v:stroke on="f"/>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nhideWhenUsed="0" w:uiPriority="9"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qFormat="1" w:unhideWhenUsed="0" w:uiPriority="0" w:semiHidden="0" w:name="toc 3"/>
    <w:lsdException w:unhideWhenUsed="0" w:uiPriority="0" w:semiHidden="0" w:name="toc 4"/>
    <w:lsdException w:unhideWhenUsed="0" w:uiPriority="0" w:semiHidden="0" w:name="toc 5"/>
    <w:lsdException w:qFormat="1" w:unhideWhenUsed="0" w:uiPriority="39"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99" w:semiHidden="0" w:name="Normal Indent"/>
    <w:lsdException w:unhideWhenUsed="0" w:uiPriority="0" w:semiHidden="0" w:name="footnote text"/>
    <w:lsdException w:qFormat="1" w:unhideWhenUsed="0" w:uiPriority="0" w:semiHidden="0" w:name="annotation text"/>
    <w:lsdException w:qFormat="1" w:uiPriority="0" w:semiHidden="0" w:name="header"/>
    <w:lsdException w:qFormat="1" w:unhideWhenUsed="0" w:uiPriority="0" w:semiHidden="0" w:name="footer"/>
    <w:lsdException w:unhideWhenUsed="0" w:uiPriority="0" w:semiHidden="0" w:name="index heading"/>
    <w:lsdException w:qFormat="1" w:unhideWhenUsed="0" w:uiPriority="0" w:semiHidden="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qFormat="1" w:uiPriority="99" w:semiHidden="0" w:name="toa heading"/>
    <w:lsdException w:unhideWhenUsed="0" w:uiPriority="0" w:semiHidden="0" w:name="List"/>
    <w:lsdException w:unhideWhenUsed="0" w:uiPriority="0" w:semiHidden="0" w:name="List Bullet"/>
    <w:lsdException w:qFormat="1" w:unhideWhenUsed="0" w:uiPriority="0" w:semiHidden="0" w:name="List Number"/>
    <w:lsdException w:qFormat="1" w:uiPriority="99"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11"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qFormat="1" w:uiPriority="99" w:semiHidden="0" w:name="Body Text Indent 3"/>
    <w:lsdException w:qFormat="1"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iPriority="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spacing w:line="460" w:lineRule="exact"/>
      <w:jc w:val="both"/>
    </w:pPr>
    <w:rPr>
      <w:rFonts w:ascii="Times New Roman" w:hAnsi="Times New Roman" w:eastAsia="宋体" w:cs="Times New Roman"/>
      <w:kern w:val="2"/>
      <w:sz w:val="21"/>
      <w:szCs w:val="24"/>
      <w:lang w:val="en-US" w:eastAsia="zh-CN" w:bidi="ar-SA"/>
    </w:rPr>
  </w:style>
  <w:style w:type="paragraph" w:styleId="3">
    <w:name w:val="heading 1"/>
    <w:basedOn w:val="1"/>
    <w:next w:val="1"/>
    <w:qFormat/>
    <w:uiPriority w:val="0"/>
    <w:pPr>
      <w:keepNext/>
      <w:jc w:val="center"/>
      <w:outlineLvl w:val="0"/>
    </w:pPr>
    <w:rPr>
      <w:rFonts w:eastAsia="黑体"/>
      <w:b/>
      <w:sz w:val="32"/>
      <w:szCs w:val="20"/>
    </w:rPr>
  </w:style>
  <w:style w:type="paragraph" w:styleId="4">
    <w:name w:val="heading 3"/>
    <w:basedOn w:val="1"/>
    <w:next w:val="1"/>
    <w:qFormat/>
    <w:uiPriority w:val="9"/>
    <w:pPr>
      <w:keepNext/>
      <w:keepLines/>
      <w:spacing w:before="260" w:after="260" w:line="416" w:lineRule="auto"/>
      <w:outlineLvl w:val="2"/>
    </w:pPr>
    <w:rPr>
      <w:rFonts w:ascii="Calibri" w:hAnsi="Calibri"/>
      <w:b/>
      <w:bCs/>
      <w:sz w:val="32"/>
      <w:szCs w:val="32"/>
    </w:rPr>
  </w:style>
  <w:style w:type="paragraph" w:styleId="5">
    <w:name w:val="heading 4"/>
    <w:basedOn w:val="1"/>
    <w:next w:val="1"/>
    <w:qFormat/>
    <w:uiPriority w:val="0"/>
    <w:pPr>
      <w:keepNext/>
      <w:keepLines/>
      <w:spacing w:before="280" w:after="290" w:line="376" w:lineRule="auto"/>
      <w:outlineLvl w:val="3"/>
    </w:pPr>
    <w:rPr>
      <w:rFonts w:ascii="Arial" w:hAnsi="Arial" w:eastAsia="黑体"/>
      <w:b/>
      <w:bCs/>
      <w:kern w:val="0"/>
      <w:sz w:val="28"/>
      <w:szCs w:val="28"/>
    </w:rPr>
  </w:style>
  <w:style w:type="character" w:default="1" w:styleId="31">
    <w:name w:val="Default Paragraph Font"/>
    <w:semiHidden/>
    <w:unhideWhenUsed/>
    <w:uiPriority w:val="1"/>
  </w:style>
  <w:style w:type="table" w:default="1" w:styleId="29">
    <w:name w:val="Normal Table"/>
    <w:semiHidden/>
    <w:unhideWhenUsed/>
    <w:qFormat/>
    <w:uiPriority w:val="99"/>
    <w:tblPr>
      <w:tblCellMar>
        <w:top w:w="0" w:type="dxa"/>
        <w:left w:w="108" w:type="dxa"/>
        <w:bottom w:w="0" w:type="dxa"/>
        <w:right w:w="108" w:type="dxa"/>
      </w:tblCellMar>
    </w:tblPr>
  </w:style>
  <w:style w:type="paragraph" w:styleId="2">
    <w:name w:val="Block Text"/>
    <w:basedOn w:val="1"/>
    <w:next w:val="1"/>
    <w:qFormat/>
    <w:uiPriority w:val="0"/>
    <w:pPr>
      <w:spacing w:line="520" w:lineRule="exact"/>
      <w:ind w:left="540" w:leftChars="257" w:right="-514"/>
    </w:pPr>
    <w:rPr>
      <w:rFonts w:ascii="宋体" w:hAnsi="宋体"/>
      <w:sz w:val="24"/>
    </w:rPr>
  </w:style>
  <w:style w:type="paragraph" w:styleId="6">
    <w:name w:val="List Number"/>
    <w:basedOn w:val="1"/>
    <w:qFormat/>
    <w:uiPriority w:val="0"/>
    <w:pPr>
      <w:numPr>
        <w:ilvl w:val="0"/>
        <w:numId w:val="1"/>
      </w:numPr>
    </w:pPr>
  </w:style>
  <w:style w:type="paragraph" w:styleId="7">
    <w:name w:val="Normal Indent"/>
    <w:basedOn w:val="1"/>
    <w:next w:val="1"/>
    <w:qFormat/>
    <w:uiPriority w:val="99"/>
    <w:pPr>
      <w:adjustRightInd w:val="0"/>
      <w:spacing w:line="312" w:lineRule="atLeast"/>
      <w:ind w:firstLine="420"/>
      <w:textAlignment w:val="baseline"/>
    </w:pPr>
    <w:rPr>
      <w:rFonts w:ascii="仿宋_GB2312"/>
      <w:b/>
      <w:kern w:val="0"/>
      <w:szCs w:val="32"/>
    </w:rPr>
  </w:style>
  <w:style w:type="paragraph" w:styleId="8">
    <w:name w:val="caption"/>
    <w:basedOn w:val="1"/>
    <w:next w:val="1"/>
    <w:qFormat/>
    <w:uiPriority w:val="0"/>
    <w:pPr>
      <w:spacing w:line="240" w:lineRule="auto"/>
    </w:pPr>
    <w:rPr>
      <w:rFonts w:ascii="Calibri Light" w:hAnsi="Calibri Light" w:eastAsia="黑体"/>
      <w:sz w:val="20"/>
      <w:szCs w:val="20"/>
    </w:rPr>
  </w:style>
  <w:style w:type="paragraph" w:styleId="9">
    <w:name w:val="toa heading"/>
    <w:basedOn w:val="1"/>
    <w:next w:val="1"/>
    <w:unhideWhenUsed/>
    <w:qFormat/>
    <w:uiPriority w:val="99"/>
    <w:pPr>
      <w:spacing w:before="120"/>
    </w:pPr>
    <w:rPr>
      <w:rFonts w:ascii="Calibri Light" w:hAnsi="Calibri Light"/>
    </w:rPr>
  </w:style>
  <w:style w:type="paragraph" w:styleId="10">
    <w:name w:val="annotation text"/>
    <w:basedOn w:val="1"/>
    <w:link w:val="35"/>
    <w:qFormat/>
    <w:uiPriority w:val="0"/>
    <w:pPr>
      <w:jc w:val="left"/>
    </w:pPr>
  </w:style>
  <w:style w:type="paragraph" w:styleId="11">
    <w:name w:val="Body Text"/>
    <w:basedOn w:val="1"/>
    <w:next w:val="12"/>
    <w:qFormat/>
    <w:uiPriority w:val="0"/>
    <w:pPr>
      <w:spacing w:after="120"/>
    </w:pPr>
    <w:rPr>
      <w:rFonts w:ascii="仿宋_GB2312"/>
      <w:b/>
    </w:rPr>
  </w:style>
  <w:style w:type="paragraph" w:styleId="12">
    <w:name w:val="Body Text First Indent"/>
    <w:basedOn w:val="11"/>
    <w:next w:val="13"/>
    <w:qFormat/>
    <w:uiPriority w:val="0"/>
    <w:pPr>
      <w:autoSpaceDE w:val="0"/>
      <w:autoSpaceDN w:val="0"/>
      <w:adjustRightInd w:val="0"/>
      <w:ind w:firstLine="200" w:firstLineChars="100"/>
    </w:pPr>
    <w:rPr>
      <w:rFonts w:ascii="Times New Roman"/>
      <w:b w:val="0"/>
      <w:kern w:val="0"/>
      <w:sz w:val="20"/>
      <w:szCs w:val="20"/>
    </w:rPr>
  </w:style>
  <w:style w:type="paragraph" w:styleId="13">
    <w:name w:val="toc 6"/>
    <w:basedOn w:val="1"/>
    <w:next w:val="1"/>
    <w:qFormat/>
    <w:uiPriority w:val="39"/>
    <w:pPr>
      <w:jc w:val="center"/>
    </w:pPr>
  </w:style>
  <w:style w:type="paragraph" w:styleId="14">
    <w:name w:val="Body Text Indent"/>
    <w:basedOn w:val="1"/>
    <w:next w:val="15"/>
    <w:qFormat/>
    <w:uiPriority w:val="0"/>
    <w:pPr>
      <w:ind w:left="480" w:hanging="480" w:hangingChars="200"/>
    </w:pPr>
    <w:rPr>
      <w:sz w:val="24"/>
    </w:rPr>
  </w:style>
  <w:style w:type="paragraph" w:styleId="15">
    <w:name w:val="Body Text First Indent 2"/>
    <w:basedOn w:val="14"/>
    <w:qFormat/>
    <w:uiPriority w:val="0"/>
    <w:pPr>
      <w:spacing w:after="120"/>
      <w:ind w:left="840" w:leftChars="200" w:hanging="420"/>
    </w:pPr>
    <w:rPr>
      <w:rFonts w:cs="宋体"/>
      <w:sz w:val="21"/>
      <w:szCs w:val="21"/>
    </w:rPr>
  </w:style>
  <w:style w:type="paragraph" w:styleId="16">
    <w:name w:val="List 2"/>
    <w:basedOn w:val="1"/>
    <w:unhideWhenUsed/>
    <w:qFormat/>
    <w:uiPriority w:val="99"/>
    <w:pPr>
      <w:ind w:left="100" w:leftChars="200" w:hanging="200" w:hangingChars="200"/>
      <w:contextualSpacing/>
    </w:pPr>
  </w:style>
  <w:style w:type="paragraph" w:styleId="17">
    <w:name w:val="toc 3"/>
    <w:basedOn w:val="1"/>
    <w:next w:val="1"/>
    <w:qFormat/>
    <w:uiPriority w:val="0"/>
    <w:pPr>
      <w:ind w:left="840" w:leftChars="400"/>
    </w:pPr>
  </w:style>
  <w:style w:type="paragraph" w:styleId="18">
    <w:name w:val="Plain Text"/>
    <w:basedOn w:val="1"/>
    <w:qFormat/>
    <w:uiPriority w:val="0"/>
    <w:pPr>
      <w:spacing w:beforeLines="50" w:afterLines="50" w:line="400" w:lineRule="exact"/>
    </w:pPr>
    <w:rPr>
      <w:rFonts w:ascii="宋体" w:hAnsi="Courier New"/>
      <w:kern w:val="0"/>
      <w:sz w:val="24"/>
    </w:rPr>
  </w:style>
  <w:style w:type="paragraph" w:styleId="19">
    <w:name w:val="Balloon Text"/>
    <w:basedOn w:val="1"/>
    <w:link w:val="36"/>
    <w:qFormat/>
    <w:uiPriority w:val="0"/>
    <w:rPr>
      <w:sz w:val="18"/>
      <w:szCs w:val="18"/>
    </w:rPr>
  </w:style>
  <w:style w:type="paragraph" w:styleId="20">
    <w:name w:val="footer"/>
    <w:basedOn w:val="1"/>
    <w:qFormat/>
    <w:uiPriority w:val="0"/>
    <w:pPr>
      <w:tabs>
        <w:tab w:val="center" w:pos="4153"/>
        <w:tab w:val="right" w:pos="8306"/>
      </w:tabs>
      <w:snapToGrid w:val="0"/>
      <w:jc w:val="left"/>
    </w:pPr>
    <w:rPr>
      <w:sz w:val="18"/>
      <w:szCs w:val="18"/>
    </w:rPr>
  </w:style>
  <w:style w:type="paragraph" w:styleId="21">
    <w:name w:val="header"/>
    <w:basedOn w:val="1"/>
    <w:unhideWhenUsed/>
    <w:qFormat/>
    <w:uiPriority w:val="0"/>
    <w:pPr>
      <w:pBdr>
        <w:bottom w:val="single" w:color="auto" w:sz="6" w:space="1"/>
      </w:pBdr>
      <w:tabs>
        <w:tab w:val="center" w:pos="4153"/>
        <w:tab w:val="right" w:pos="8306"/>
      </w:tabs>
      <w:snapToGrid w:val="0"/>
      <w:jc w:val="center"/>
    </w:pPr>
    <w:rPr>
      <w:sz w:val="18"/>
      <w:szCs w:val="18"/>
    </w:rPr>
  </w:style>
  <w:style w:type="paragraph" w:styleId="22">
    <w:name w:val="toc 1"/>
    <w:basedOn w:val="1"/>
    <w:next w:val="1"/>
    <w:qFormat/>
    <w:uiPriority w:val="0"/>
  </w:style>
  <w:style w:type="paragraph" w:styleId="23">
    <w:name w:val="Subtitle"/>
    <w:basedOn w:val="1"/>
    <w:next w:val="1"/>
    <w:qFormat/>
    <w:uiPriority w:val="11"/>
    <w:pPr>
      <w:spacing w:before="240" w:after="60" w:line="312" w:lineRule="auto"/>
      <w:jc w:val="center"/>
      <w:outlineLvl w:val="1"/>
    </w:pPr>
    <w:rPr>
      <w:rFonts w:ascii="Cambria" w:hAnsi="Cambria"/>
      <w:b/>
      <w:bCs/>
      <w:kern w:val="28"/>
      <w:sz w:val="32"/>
      <w:szCs w:val="32"/>
    </w:rPr>
  </w:style>
  <w:style w:type="paragraph" w:styleId="24">
    <w:name w:val="Body Text Indent 3"/>
    <w:basedOn w:val="1"/>
    <w:unhideWhenUsed/>
    <w:qFormat/>
    <w:uiPriority w:val="99"/>
    <w:pPr>
      <w:spacing w:after="120"/>
      <w:ind w:left="420" w:leftChars="200"/>
    </w:pPr>
    <w:rPr>
      <w:kern w:val="0"/>
      <w:sz w:val="16"/>
      <w:szCs w:val="16"/>
    </w:rPr>
  </w:style>
  <w:style w:type="paragraph" w:styleId="25">
    <w:name w:val="toc 2"/>
    <w:basedOn w:val="1"/>
    <w:next w:val="1"/>
    <w:qFormat/>
    <w:uiPriority w:val="0"/>
    <w:pPr>
      <w:ind w:left="420" w:leftChars="200"/>
    </w:pPr>
  </w:style>
  <w:style w:type="paragraph" w:styleId="26">
    <w:name w:val="Normal (Web)"/>
    <w:basedOn w:val="1"/>
    <w:qFormat/>
    <w:uiPriority w:val="0"/>
    <w:pPr>
      <w:widowControl/>
      <w:spacing w:before="100" w:beforeAutospacing="1" w:after="100" w:afterAutospacing="1"/>
      <w:jc w:val="left"/>
    </w:pPr>
    <w:rPr>
      <w:rFonts w:ascii="宋体" w:hAnsi="宋体" w:cs="宋体"/>
      <w:kern w:val="0"/>
      <w:sz w:val="24"/>
    </w:rPr>
  </w:style>
  <w:style w:type="paragraph" w:styleId="27">
    <w:name w:val="Title"/>
    <w:basedOn w:val="1"/>
    <w:next w:val="1"/>
    <w:qFormat/>
    <w:uiPriority w:val="0"/>
    <w:pPr>
      <w:spacing w:before="480" w:after="300"/>
      <w:jc w:val="center"/>
      <w:outlineLvl w:val="0"/>
    </w:pPr>
    <w:rPr>
      <w:rFonts w:ascii="Cambria" w:hAnsi="Cambria"/>
      <w:b/>
      <w:bCs/>
      <w:sz w:val="32"/>
      <w:szCs w:val="32"/>
    </w:rPr>
  </w:style>
  <w:style w:type="paragraph" w:styleId="28">
    <w:name w:val="annotation subject"/>
    <w:basedOn w:val="10"/>
    <w:next w:val="10"/>
    <w:link w:val="37"/>
    <w:qFormat/>
    <w:uiPriority w:val="0"/>
    <w:rPr>
      <w:b/>
      <w:bCs/>
    </w:rPr>
  </w:style>
  <w:style w:type="table" w:styleId="30">
    <w:name w:val="Table Grid"/>
    <w:basedOn w:val="29"/>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32">
    <w:name w:val="Strong"/>
    <w:basedOn w:val="31"/>
    <w:qFormat/>
    <w:uiPriority w:val="0"/>
    <w:rPr>
      <w:b/>
    </w:rPr>
  </w:style>
  <w:style w:type="character" w:styleId="33">
    <w:name w:val="Hyperlink"/>
    <w:qFormat/>
    <w:uiPriority w:val="0"/>
    <w:rPr>
      <w:rFonts w:ascii="仿宋_GB2312" w:eastAsia="仿宋_GB2312"/>
      <w:b/>
      <w:color w:val="0000FF"/>
      <w:sz w:val="32"/>
      <w:szCs w:val="32"/>
      <w:u w:val="none"/>
    </w:rPr>
  </w:style>
  <w:style w:type="character" w:styleId="34">
    <w:name w:val="annotation reference"/>
    <w:unhideWhenUsed/>
    <w:qFormat/>
    <w:uiPriority w:val="0"/>
    <w:rPr>
      <w:sz w:val="21"/>
      <w:szCs w:val="21"/>
    </w:rPr>
  </w:style>
  <w:style w:type="character" w:customStyle="1" w:styleId="35">
    <w:name w:val="批注文字 字符"/>
    <w:link w:val="10"/>
    <w:qFormat/>
    <w:uiPriority w:val="0"/>
    <w:rPr>
      <w:rFonts w:ascii="Times New Roman" w:hAnsi="Times New Roman" w:eastAsia="宋体" w:cs="Times New Roman"/>
      <w:kern w:val="2"/>
      <w:sz w:val="21"/>
      <w:szCs w:val="24"/>
    </w:rPr>
  </w:style>
  <w:style w:type="character" w:customStyle="1" w:styleId="36">
    <w:name w:val="批注框文本 字符"/>
    <w:link w:val="19"/>
    <w:qFormat/>
    <w:uiPriority w:val="0"/>
    <w:rPr>
      <w:rFonts w:ascii="Times New Roman" w:hAnsi="Times New Roman" w:eastAsia="宋体" w:cs="Times New Roman"/>
      <w:kern w:val="2"/>
      <w:sz w:val="18"/>
      <w:szCs w:val="18"/>
    </w:rPr>
  </w:style>
  <w:style w:type="character" w:customStyle="1" w:styleId="37">
    <w:name w:val="批注主题 字符"/>
    <w:link w:val="28"/>
    <w:qFormat/>
    <w:uiPriority w:val="0"/>
    <w:rPr>
      <w:rFonts w:ascii="Times New Roman" w:hAnsi="Times New Roman" w:eastAsia="宋体" w:cs="Times New Roman"/>
      <w:b/>
      <w:bCs/>
      <w:kern w:val="2"/>
      <w:sz w:val="21"/>
      <w:szCs w:val="24"/>
    </w:rPr>
  </w:style>
  <w:style w:type="paragraph" w:customStyle="1" w:styleId="38">
    <w:name w:val="Table Text"/>
    <w:basedOn w:val="1"/>
    <w:semiHidden/>
    <w:qFormat/>
    <w:uiPriority w:val="0"/>
    <w:rPr>
      <w:rFonts w:ascii="宋体" w:hAnsi="宋体" w:cs="宋体"/>
      <w:sz w:val="19"/>
      <w:szCs w:val="19"/>
      <w:lang w:eastAsia="en-US"/>
    </w:rPr>
  </w:style>
  <w:style w:type="paragraph" w:customStyle="1" w:styleId="39">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table" w:customStyle="1" w:styleId="40">
    <w:name w:val="Table Normal"/>
    <w:unhideWhenUsed/>
    <w:qFormat/>
    <w:uiPriority w:val="0"/>
    <w:tblPr>
      <w:tblCellMar>
        <w:top w:w="0" w:type="dxa"/>
        <w:left w:w="0" w:type="dxa"/>
        <w:bottom w:w="0" w:type="dxa"/>
        <w:right w:w="0" w:type="dxa"/>
      </w:tblCellMar>
    </w:tblPr>
  </w:style>
  <w:style w:type="paragraph" w:customStyle="1" w:styleId="41">
    <w:name w:val="正文文本1"/>
    <w:basedOn w:val="1"/>
    <w:qFormat/>
    <w:uiPriority w:val="0"/>
    <w:pPr>
      <w:spacing w:after="120"/>
    </w:pPr>
  </w:style>
  <w:style w:type="paragraph" w:customStyle="1" w:styleId="42">
    <w:name w:val="纯文本1"/>
    <w:basedOn w:val="1"/>
    <w:qFormat/>
    <w:uiPriority w:val="0"/>
    <w:pPr>
      <w:overflowPunct w:val="0"/>
      <w:autoSpaceDE w:val="0"/>
      <w:autoSpaceDN w:val="0"/>
      <w:jc w:val="left"/>
    </w:pPr>
    <w:rPr>
      <w:rFonts w:ascii="宋体" w:hAnsi="Courier New"/>
      <w:kern w:val="0"/>
      <w:szCs w:val="21"/>
    </w:rPr>
  </w:style>
  <w:style w:type="paragraph" w:customStyle="1" w:styleId="43">
    <w:name w:val="_Style 1"/>
    <w:basedOn w:val="1"/>
    <w:qFormat/>
    <w:uiPriority w:val="0"/>
    <w:pPr>
      <w:ind w:firstLine="420" w:firstLineChars="200"/>
    </w:pPr>
    <w:rPr>
      <w:rFonts w:ascii="Calibri" w:hAnsi="Calibri"/>
      <w:szCs w:val="20"/>
    </w:rPr>
  </w:style>
  <w:style w:type="paragraph" w:styleId="44">
    <w:name w:val="List Paragraph"/>
    <w:basedOn w:val="1"/>
    <w:qFormat/>
    <w:uiPriority w:val="34"/>
    <w:pPr>
      <w:ind w:firstLine="420" w:firstLineChars="200"/>
    </w:pPr>
  </w:style>
  <w:style w:type="paragraph" w:customStyle="1" w:styleId="45">
    <w:name w:val="表格文字"/>
    <w:basedOn w:val="1"/>
    <w:next w:val="11"/>
    <w:qFormat/>
    <w:uiPriority w:val="0"/>
    <w:pPr>
      <w:adjustRightInd w:val="0"/>
      <w:spacing w:line="420" w:lineRule="atLeast"/>
      <w:jc w:val="left"/>
      <w:textAlignment w:val="baseline"/>
    </w:pPr>
    <w:rPr>
      <w:kern w:val="0"/>
      <w:szCs w:val="20"/>
    </w:rPr>
  </w:style>
  <w:style w:type="paragraph" w:customStyle="1" w:styleId="46">
    <w:name w:val="保留正文"/>
    <w:basedOn w:val="11"/>
    <w:qFormat/>
    <w:uiPriority w:val="0"/>
    <w:pPr>
      <w:keepNext/>
    </w:pPr>
    <w:rPr>
      <w:szCs w:val="20"/>
    </w:rPr>
  </w:style>
  <w:style w:type="paragraph" w:customStyle="1" w:styleId="47">
    <w:name w:val="Table Paragraph"/>
    <w:basedOn w:val="1"/>
    <w:qFormat/>
    <w:uiPriority w:val="1"/>
    <w:pPr>
      <w:autoSpaceDE w:val="0"/>
      <w:autoSpaceDN w:val="0"/>
      <w:adjustRightInd w:val="0"/>
      <w:jc w:val="left"/>
    </w:pPr>
    <w:rPr>
      <w:rFonts w:ascii="黑体" w:hAnsi="黑体" w:cs="黑体"/>
      <w:kern w:val="0"/>
      <w:sz w:val="24"/>
    </w:rPr>
  </w:style>
  <w:style w:type="paragraph" w:customStyle="1" w:styleId="48">
    <w:name w:val="修订1"/>
    <w:semiHidden/>
    <w:qFormat/>
    <w:uiPriority w:val="99"/>
    <w:rPr>
      <w:rFonts w:ascii="Times New Roman" w:hAnsi="Times New Roman" w:eastAsia="宋体" w:cs="Times New Roman"/>
      <w:kern w:val="2"/>
      <w:sz w:val="21"/>
      <w:szCs w:val="24"/>
      <w:lang w:val="en-US" w:eastAsia="zh-CN" w:bidi="ar-SA"/>
    </w:rPr>
  </w:style>
  <w:style w:type="paragraph" w:customStyle="1" w:styleId="49">
    <w:name w:val="修订2"/>
    <w:unhideWhenUsed/>
    <w:qFormat/>
    <w:uiPriority w:val="99"/>
    <w:rPr>
      <w:rFonts w:ascii="Times New Roman" w:hAnsi="Times New Roman" w:eastAsia="宋体" w:cs="Times New Roman"/>
      <w:kern w:val="2"/>
      <w:sz w:val="21"/>
      <w:szCs w:val="24"/>
      <w:lang w:val="en-US" w:eastAsia="zh-CN" w:bidi="ar-SA"/>
    </w:rPr>
  </w:style>
  <w:style w:type="paragraph" w:customStyle="1" w:styleId="50">
    <w:name w:val="zt"/>
    <w:basedOn w:val="1"/>
    <w:qFormat/>
    <w:uiPriority w:val="0"/>
    <w:pPr>
      <w:overflowPunct w:val="0"/>
      <w:topLinePunct/>
      <w:spacing w:line="312" w:lineRule="exact"/>
    </w:pPr>
    <w:rPr>
      <w:rFonts w:ascii="EU-F1" w:hAnsi="EU-F1" w:eastAsia="EU-F1"/>
    </w:rPr>
  </w:style>
  <w:style w:type="paragraph" w:customStyle="1" w:styleId="51">
    <w:name w:val="Char"/>
    <w:basedOn w:val="1"/>
    <w:qFormat/>
    <w:uiPriority w:val="0"/>
    <w:pPr>
      <w:spacing w:line="240" w:lineRule="auto"/>
      <w:ind w:firstLine="611" w:firstLineChars="191"/>
    </w:pPr>
    <w:rPr>
      <w:rFonts w:ascii="Calibri" w:hAnsi="Calibri"/>
      <w:szCs w:val="20"/>
    </w:rPr>
  </w:style>
  <w:style w:type="character" w:customStyle="1" w:styleId="52">
    <w:name w:val="font11"/>
    <w:qFormat/>
    <w:uiPriority w:val="0"/>
    <w:rPr>
      <w:rFonts w:hint="eastAsia" w:ascii="等线" w:hAnsi="等线" w:eastAsia="等线" w:cs="等线"/>
      <w:color w:val="000000"/>
      <w:sz w:val="22"/>
      <w:szCs w:val="22"/>
      <w:u w:val="none"/>
    </w:rPr>
  </w:style>
  <w:style w:type="character" w:customStyle="1" w:styleId="53">
    <w:name w:val="font21"/>
    <w:qFormat/>
    <w:uiPriority w:val="0"/>
    <w:rPr>
      <w:rFonts w:hint="eastAsia" w:ascii="宋体" w:hAnsi="宋体" w:eastAsia="宋体" w:cs="宋体"/>
      <w:color w:val="000000"/>
      <w:sz w:val="22"/>
      <w:szCs w:val="22"/>
      <w:u w:val="none"/>
    </w:rPr>
  </w:style>
  <w:style w:type="character" w:customStyle="1" w:styleId="54">
    <w:name w:val="font31"/>
    <w:qFormat/>
    <w:uiPriority w:val="0"/>
    <w:rPr>
      <w:rFonts w:hint="eastAsia" w:ascii="宋体" w:hAnsi="宋体" w:eastAsia="宋体" w:cs="宋体"/>
      <w:color w:val="000000"/>
      <w:sz w:val="22"/>
      <w:szCs w:val="22"/>
      <w:u w:val="none"/>
    </w:rPr>
  </w:style>
  <w:style w:type="paragraph" w:customStyle="1" w:styleId="55">
    <w:name w:val="正文 A"/>
    <w:qFormat/>
    <w:uiPriority w:val="0"/>
    <w:pPr>
      <w:framePr w:wrap="around" w:vAnchor="margin" w:hAnchor="text" w:y="1"/>
      <w:widowControl w:val="0"/>
      <w:jc w:val="both"/>
    </w:pPr>
    <w:rPr>
      <w:rFonts w:ascii="Times New Roman" w:hAnsi="Times New Roman" w:eastAsia="Arial Unicode MS" w:cs="Arial Unicode MS"/>
      <w:color w:val="000000"/>
      <w:kern w:val="2"/>
      <w:sz w:val="21"/>
      <w:szCs w:val="21"/>
      <w:u w:color="000000"/>
      <w:lang w:val="en-US" w:eastAsia="zh-CN" w:bidi="ar-SA"/>
    </w:rPr>
  </w:style>
  <w:style w:type="character" w:customStyle="1" w:styleId="56">
    <w:name w:val="font41"/>
    <w:qFormat/>
    <w:uiPriority w:val="0"/>
    <w:rPr>
      <w:rFonts w:hint="eastAsia" w:ascii="宋体" w:hAnsi="宋体" w:eastAsia="宋体" w:cs="宋体"/>
      <w:color w:val="000000"/>
      <w:sz w:val="22"/>
      <w:szCs w:val="22"/>
      <w:u w:val="none"/>
    </w:rPr>
  </w:style>
  <w:style w:type="paragraph" w:customStyle="1" w:styleId="57">
    <w:name w:val="修订3"/>
    <w:hidden/>
    <w:semiHidden/>
    <w:qFormat/>
    <w:uiPriority w:val="99"/>
    <w:rPr>
      <w:rFonts w:ascii="Times New Roman" w:hAnsi="Times New Roman" w:eastAsia="宋体" w:cs="Times New Roman"/>
      <w:kern w:val="2"/>
      <w:sz w:val="21"/>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image" Target="media/image1.jpeg"/><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customXml" Target="../customXml/item2.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A3E10976-CDAE-4428-BC54-C5CD9E438A5F}">
  <ds:schemaRefs/>
</ds:datastoreItem>
</file>

<file path=docProps/app.xml><?xml version="1.0" encoding="utf-8"?>
<Properties xmlns="http://schemas.openxmlformats.org/officeDocument/2006/extended-properties" xmlns:vt="http://schemas.openxmlformats.org/officeDocument/2006/docPropsVTypes">
  <Template>Normal</Template>
  <Pages>74</Pages>
  <Words>2885</Words>
  <Characters>3397</Characters>
  <Lines>292</Lines>
  <Paragraphs>82</Paragraphs>
  <TotalTime>20</TotalTime>
  <ScaleCrop>false</ScaleCrop>
  <LinksUpToDate>false</LinksUpToDate>
  <CharactersWithSpaces>3520</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2026-03-04T07:31:00Z</dcterms:created>
  <dc:creator>巴西</dc:creator>
  <cp:lastModifiedBy>杜振华</cp:lastModifiedBy>
  <cp:lastPrinted>2025-03-21T06:58:00Z</cp:lastPrinted>
  <dcterms:modified xsi:type="dcterms:W3CDTF">2026-04-16T06:14:35Z</dcterms:modified>
  <cp:revision>48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B818C9171BB14E1591DD2135B90899B1_13</vt:lpwstr>
  </property>
  <property fmtid="{D5CDD505-2E9C-101B-9397-08002B2CF9AE}" pid="4" name="KSOTemplateDocerSaveRecord">
    <vt:lpwstr>eyJoZGlkIjoiYTExMDg5NGM5ZDljNDgyZjZkN2NmNzY5ODZhYjFjYTgiLCJ1c2VySWQiOiI2Njc2NDU0NTQifQ==</vt:lpwstr>
  </property>
</Properties>
</file>